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3B2B" w14:textId="77777777" w:rsidR="00442406" w:rsidRDefault="00442406" w:rsidP="00573976"/>
    <w:p w14:paraId="384C3B2C" w14:textId="77777777" w:rsidR="00442406" w:rsidRDefault="00442406" w:rsidP="00573976"/>
    <w:p w14:paraId="384C3B2D" w14:textId="77777777" w:rsidR="00442406" w:rsidRDefault="00442406" w:rsidP="00573976"/>
    <w:p w14:paraId="384C3B2E" w14:textId="77777777" w:rsidR="00442406" w:rsidRDefault="00442406" w:rsidP="00573976"/>
    <w:p w14:paraId="384C3B2F" w14:textId="77777777" w:rsidR="00442406" w:rsidRPr="00573976" w:rsidRDefault="00573976" w:rsidP="00573976">
      <w:pPr>
        <w:spacing w:after="200"/>
      </w:pPr>
      <w:r w:rsidRPr="00573976">
        <w:rPr>
          <w:rFonts w:ascii="Calibri" w:eastAsia="Calibri" w:hAnsi="Calibri" w:cs="Calibri"/>
          <w:noProof/>
        </w:rPr>
        <w:drawing>
          <wp:inline distT="0" distB="0" distL="0" distR="0" wp14:anchorId="384C5C5A" wp14:editId="384C5C5B">
            <wp:extent cx="2182956" cy="81681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2956" cy="816817"/>
                    </a:xfrm>
                    <a:prstGeom prst="rect">
                      <a:avLst/>
                    </a:prstGeom>
                    <a:ln/>
                  </pic:spPr>
                </pic:pic>
              </a:graphicData>
            </a:graphic>
          </wp:inline>
        </w:drawing>
      </w:r>
    </w:p>
    <w:p w14:paraId="384C3B30" w14:textId="77777777" w:rsidR="00442406" w:rsidRPr="00573976" w:rsidRDefault="00442406" w:rsidP="00573976"/>
    <w:p w14:paraId="384C3B31" w14:textId="77777777" w:rsidR="00442406" w:rsidRPr="00573976" w:rsidRDefault="00442406" w:rsidP="00573976"/>
    <w:p w14:paraId="384C3B32" w14:textId="77777777" w:rsidR="00442406" w:rsidRPr="00573976" w:rsidRDefault="00442406" w:rsidP="00573976"/>
    <w:p w14:paraId="384C3B33" w14:textId="77777777" w:rsidR="00442406" w:rsidRPr="00573976" w:rsidRDefault="00442406" w:rsidP="00573976"/>
    <w:p w14:paraId="384C3B34" w14:textId="77777777" w:rsidR="00442406" w:rsidRPr="00573976" w:rsidRDefault="00442406" w:rsidP="00573976"/>
    <w:p w14:paraId="384C3B35" w14:textId="77777777" w:rsidR="00442406" w:rsidRPr="00573976" w:rsidRDefault="00442406" w:rsidP="00573976"/>
    <w:p w14:paraId="384C3B36" w14:textId="77777777" w:rsidR="00442406" w:rsidRPr="00573976" w:rsidRDefault="00442406" w:rsidP="00573976"/>
    <w:p w14:paraId="384C3B37" w14:textId="77777777" w:rsidR="00442406" w:rsidRPr="00573976" w:rsidRDefault="00442406" w:rsidP="00573976"/>
    <w:p w14:paraId="384C3B38" w14:textId="77777777" w:rsidR="00442406" w:rsidRPr="00573976" w:rsidRDefault="00442406" w:rsidP="00573976"/>
    <w:p w14:paraId="384C3B39" w14:textId="77777777" w:rsidR="00442406" w:rsidRPr="00573976" w:rsidRDefault="00442406" w:rsidP="00573976"/>
    <w:p w14:paraId="384C3B3A" w14:textId="77777777" w:rsidR="00442406" w:rsidRPr="00573976" w:rsidRDefault="00442406" w:rsidP="00573976"/>
    <w:p w14:paraId="384C3B3B" w14:textId="77777777" w:rsidR="00442406" w:rsidRPr="00573976" w:rsidRDefault="00442406" w:rsidP="00573976"/>
    <w:p w14:paraId="384C3B3C" w14:textId="77777777" w:rsidR="00442406" w:rsidRPr="00573976" w:rsidRDefault="00573976" w:rsidP="00573976">
      <w:pPr>
        <w:pStyle w:val="Title"/>
        <w:jc w:val="left"/>
        <w:rPr>
          <w:color w:val="C00000"/>
        </w:rPr>
      </w:pPr>
      <w:bookmarkStart w:id="0" w:name="_heading=h.gjdgxs" w:colFirst="0" w:colLast="0"/>
      <w:bookmarkEnd w:id="0"/>
      <w:r w:rsidRPr="00573976">
        <w:t>Is exposure to pollen a risk factor for moderate and severe asthma exacerbations?</w:t>
      </w:r>
    </w:p>
    <w:p w14:paraId="384C3B3D" w14:textId="77777777" w:rsidR="00442406" w:rsidRPr="00573976" w:rsidRDefault="00442406" w:rsidP="00573976"/>
    <w:p w14:paraId="384C3B3E" w14:textId="77777777" w:rsidR="00442406" w:rsidRPr="00573976" w:rsidRDefault="00442406" w:rsidP="00573976"/>
    <w:p w14:paraId="384C3B3F" w14:textId="77777777" w:rsidR="00442406" w:rsidRPr="00573976" w:rsidRDefault="00442406" w:rsidP="00573976"/>
    <w:p w14:paraId="384C3B40" w14:textId="77777777" w:rsidR="00442406" w:rsidRPr="00573976" w:rsidRDefault="00442406" w:rsidP="00573976"/>
    <w:p w14:paraId="384C3B41" w14:textId="77777777" w:rsidR="00442406" w:rsidRPr="00573976" w:rsidRDefault="00442406" w:rsidP="00573976"/>
    <w:p w14:paraId="384C3B42" w14:textId="77777777" w:rsidR="00442406" w:rsidRPr="00573976" w:rsidRDefault="00442406" w:rsidP="00573976"/>
    <w:p w14:paraId="384C3B43" w14:textId="77777777" w:rsidR="00442406" w:rsidRPr="00573976" w:rsidRDefault="00442406" w:rsidP="00573976"/>
    <w:p w14:paraId="384C3B44" w14:textId="77777777" w:rsidR="00442406" w:rsidRPr="00573976" w:rsidRDefault="00442406" w:rsidP="00573976"/>
    <w:p w14:paraId="384C3B45" w14:textId="77777777" w:rsidR="00442406" w:rsidRPr="00573976" w:rsidRDefault="00442406" w:rsidP="00573976"/>
    <w:p w14:paraId="384C3B46" w14:textId="77777777" w:rsidR="00442406" w:rsidRPr="00573976" w:rsidRDefault="00442406" w:rsidP="00573976"/>
    <w:p w14:paraId="384C3B47" w14:textId="77777777" w:rsidR="00442406" w:rsidRPr="00573976" w:rsidRDefault="00442406" w:rsidP="00573976"/>
    <w:p w14:paraId="384C3B48" w14:textId="77777777" w:rsidR="00442406" w:rsidRPr="00573976" w:rsidRDefault="00442406" w:rsidP="00573976"/>
    <w:p w14:paraId="384C3B49" w14:textId="77777777" w:rsidR="00442406" w:rsidRPr="00573976" w:rsidRDefault="00442406" w:rsidP="00573976"/>
    <w:p w14:paraId="384C3B4A" w14:textId="77777777" w:rsidR="00442406" w:rsidRPr="00573976" w:rsidRDefault="00442406" w:rsidP="00573976"/>
    <w:p w14:paraId="384C3B4B" w14:textId="77777777" w:rsidR="00442406" w:rsidRPr="00573976" w:rsidRDefault="00442406" w:rsidP="00573976"/>
    <w:p w14:paraId="384C3B4C" w14:textId="77777777" w:rsidR="00442406" w:rsidRPr="00573976" w:rsidRDefault="00442406" w:rsidP="00573976"/>
    <w:p w14:paraId="384C3B4D" w14:textId="77777777" w:rsidR="00442406" w:rsidRPr="00573976" w:rsidRDefault="00573976" w:rsidP="00573976">
      <w:pPr>
        <w:spacing w:after="200"/>
        <w:rPr>
          <w:rFonts w:ascii="Calibri" w:eastAsia="Calibri" w:hAnsi="Calibri" w:cs="Calibri"/>
          <w:b/>
          <w:color w:val="212121"/>
          <w:sz w:val="25"/>
          <w:szCs w:val="25"/>
          <w:lang w:val="es-PE"/>
        </w:rPr>
      </w:pPr>
      <w:r w:rsidRPr="00573976">
        <w:rPr>
          <w:rFonts w:ascii="Calibri" w:eastAsia="Calibri" w:hAnsi="Calibri" w:cs="Calibri"/>
          <w:b/>
          <w:color w:val="212121"/>
          <w:sz w:val="25"/>
          <w:szCs w:val="25"/>
          <w:lang w:val="es-PE"/>
        </w:rPr>
        <w:t>Prepared by INPECS (Instituto para la Excelencia Clínica y Sanitaria)</w:t>
      </w:r>
    </w:p>
    <w:p w14:paraId="384C3B4E" w14:textId="77777777" w:rsidR="00442406" w:rsidRPr="00573976" w:rsidRDefault="00442406" w:rsidP="00573976">
      <w:pPr>
        <w:spacing w:after="200"/>
        <w:rPr>
          <w:rFonts w:ascii="Calibri" w:eastAsia="Calibri" w:hAnsi="Calibri" w:cs="Calibri"/>
          <w:color w:val="999999"/>
          <w:sz w:val="21"/>
          <w:szCs w:val="21"/>
          <w:lang w:val="es-PE"/>
        </w:rPr>
      </w:pPr>
    </w:p>
    <w:p w14:paraId="384C3B4F" w14:textId="77777777" w:rsidR="00442406" w:rsidRPr="00573976" w:rsidRDefault="00442406" w:rsidP="00573976">
      <w:pPr>
        <w:spacing w:after="200"/>
        <w:rPr>
          <w:rFonts w:ascii="Calibri" w:eastAsia="Calibri" w:hAnsi="Calibri" w:cs="Calibri"/>
          <w:b/>
          <w:color w:val="212121"/>
          <w:sz w:val="28"/>
          <w:szCs w:val="28"/>
          <w:lang w:val="es-PE"/>
        </w:rPr>
      </w:pPr>
    </w:p>
    <w:p w14:paraId="384C3B50" w14:textId="77777777" w:rsidR="00442406" w:rsidRPr="00573976" w:rsidRDefault="00573976" w:rsidP="00573976">
      <w:pPr>
        <w:spacing w:after="200"/>
        <w:rPr>
          <w:rFonts w:ascii="Calibri" w:eastAsia="Calibri" w:hAnsi="Calibri" w:cs="Calibri"/>
          <w:b/>
          <w:color w:val="212121"/>
          <w:sz w:val="28"/>
          <w:szCs w:val="28"/>
        </w:rPr>
      </w:pPr>
      <w:r w:rsidRPr="00573976">
        <w:rPr>
          <w:rFonts w:ascii="Calibri" w:eastAsia="Calibri" w:hAnsi="Calibri" w:cs="Calibri"/>
          <w:b/>
          <w:color w:val="212121"/>
          <w:sz w:val="28"/>
          <w:szCs w:val="28"/>
        </w:rPr>
        <w:lastRenderedPageBreak/>
        <w:t>Table of Contents</w:t>
      </w:r>
    </w:p>
    <w:sdt>
      <w:sdtPr>
        <w:id w:val="-2076512187"/>
        <w:docPartObj>
          <w:docPartGallery w:val="Table of Contents"/>
          <w:docPartUnique/>
        </w:docPartObj>
      </w:sdtPr>
      <w:sdtEndPr/>
      <w:sdtContent>
        <w:p w14:paraId="384C3B51" w14:textId="77777777" w:rsidR="00442406" w:rsidRPr="00573976" w:rsidRDefault="00573976" w:rsidP="00573976">
          <w:pPr>
            <w:tabs>
              <w:tab w:val="right" w:pos="9025"/>
            </w:tabs>
            <w:spacing w:before="80" w:line="240" w:lineRule="auto"/>
            <w:rPr>
              <w:rFonts w:ascii="Calibri" w:eastAsia="Calibri" w:hAnsi="Calibri" w:cs="Calibri"/>
              <w:b/>
              <w:color w:val="212121"/>
            </w:rPr>
          </w:pPr>
          <w:r w:rsidRPr="00573976">
            <w:fldChar w:fldCharType="begin"/>
          </w:r>
          <w:r w:rsidRPr="00573976">
            <w:instrText xml:space="preserve"> TOC \h \u \z </w:instrText>
          </w:r>
          <w:r w:rsidRPr="00573976">
            <w:fldChar w:fldCharType="separate"/>
          </w:r>
          <w:hyperlink w:anchor="_heading=h.30j0zll">
            <w:r w:rsidRPr="00573976">
              <w:rPr>
                <w:rFonts w:ascii="Calibri" w:eastAsia="Calibri" w:hAnsi="Calibri" w:cs="Calibri"/>
                <w:b/>
                <w:color w:val="212121"/>
              </w:rPr>
              <w:t>Introduction</w:t>
            </w:r>
          </w:hyperlink>
          <w:r w:rsidRPr="00573976">
            <w:rPr>
              <w:rFonts w:ascii="Calibri" w:eastAsia="Calibri" w:hAnsi="Calibri" w:cs="Calibri"/>
              <w:b/>
              <w:color w:val="212121"/>
            </w:rPr>
            <w:tab/>
            <w:t>3</w:t>
          </w:r>
        </w:p>
        <w:p w14:paraId="384C3B52" w14:textId="77777777" w:rsidR="00442406" w:rsidRPr="00573976" w:rsidRDefault="00A82252" w:rsidP="00573976">
          <w:pPr>
            <w:tabs>
              <w:tab w:val="right" w:pos="9025"/>
            </w:tabs>
            <w:spacing w:before="200" w:line="240" w:lineRule="auto"/>
            <w:rPr>
              <w:rFonts w:ascii="Calibri" w:eastAsia="Calibri" w:hAnsi="Calibri" w:cs="Calibri"/>
              <w:b/>
              <w:color w:val="212121"/>
            </w:rPr>
          </w:pPr>
          <w:hyperlink w:anchor="_heading=h.1fob9te">
            <w:r w:rsidR="00573976" w:rsidRPr="00573976">
              <w:rPr>
                <w:rFonts w:ascii="Calibri" w:eastAsia="Calibri" w:hAnsi="Calibri" w:cs="Calibri"/>
                <w:b/>
                <w:color w:val="212121"/>
              </w:rPr>
              <w:t>Methods</w:t>
            </w:r>
          </w:hyperlink>
          <w:r w:rsidR="00573976" w:rsidRPr="00573976">
            <w:rPr>
              <w:rFonts w:ascii="Calibri" w:eastAsia="Calibri" w:hAnsi="Calibri" w:cs="Calibri"/>
              <w:b/>
              <w:color w:val="212121"/>
            </w:rPr>
            <w:tab/>
            <w:t>3</w:t>
          </w:r>
        </w:p>
        <w:p w14:paraId="384C3B53"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3znysh7">
            <w:r w:rsidR="00573976" w:rsidRPr="00573976">
              <w:rPr>
                <w:rFonts w:ascii="Calibri" w:eastAsia="Calibri" w:hAnsi="Calibri" w:cs="Calibri"/>
                <w:color w:val="212121"/>
              </w:rPr>
              <w:t>Design</w:t>
            </w:r>
          </w:hyperlink>
          <w:r w:rsidR="00573976" w:rsidRPr="00573976">
            <w:rPr>
              <w:rFonts w:ascii="Calibri" w:eastAsia="Calibri" w:hAnsi="Calibri" w:cs="Calibri"/>
              <w:color w:val="212121"/>
            </w:rPr>
            <w:tab/>
            <w:t>3</w:t>
          </w:r>
        </w:p>
        <w:p w14:paraId="384C3B54"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et92p0">
            <w:r w:rsidR="00573976" w:rsidRPr="00573976">
              <w:rPr>
                <w:rFonts w:ascii="Calibri" w:eastAsia="Calibri" w:hAnsi="Calibri" w:cs="Calibri"/>
                <w:color w:val="212121"/>
              </w:rPr>
              <w:t>Eligibility Criteria</w:t>
            </w:r>
          </w:hyperlink>
          <w:r w:rsidR="00573976" w:rsidRPr="00573976">
            <w:rPr>
              <w:rFonts w:ascii="Calibri" w:eastAsia="Calibri" w:hAnsi="Calibri" w:cs="Calibri"/>
              <w:color w:val="212121"/>
            </w:rPr>
            <w:tab/>
            <w:t>3</w:t>
          </w:r>
        </w:p>
        <w:p w14:paraId="384C3B55"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7dp8vu">
            <w:r w:rsidR="00573976" w:rsidRPr="00573976">
              <w:rPr>
                <w:rFonts w:ascii="Calibri" w:eastAsia="Calibri" w:hAnsi="Calibri" w:cs="Calibri"/>
                <w:color w:val="212121"/>
              </w:rPr>
              <w:t>Search Strategy</w:t>
            </w:r>
          </w:hyperlink>
          <w:r w:rsidR="00573976" w:rsidRPr="00573976">
            <w:rPr>
              <w:rFonts w:ascii="Calibri" w:eastAsia="Calibri" w:hAnsi="Calibri" w:cs="Calibri"/>
              <w:color w:val="212121"/>
            </w:rPr>
            <w:tab/>
            <w:t>4</w:t>
          </w:r>
        </w:p>
        <w:p w14:paraId="384C3B56"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lnxbz9">
            <w:r w:rsidR="00573976" w:rsidRPr="00573976">
              <w:rPr>
                <w:rFonts w:ascii="Calibri" w:eastAsia="Calibri" w:hAnsi="Calibri" w:cs="Calibri"/>
                <w:color w:val="212121"/>
              </w:rPr>
              <w:t>Study Selection</w:t>
            </w:r>
          </w:hyperlink>
          <w:r w:rsidR="00573976" w:rsidRPr="00573976">
            <w:rPr>
              <w:rFonts w:ascii="Calibri" w:eastAsia="Calibri" w:hAnsi="Calibri" w:cs="Calibri"/>
              <w:color w:val="212121"/>
            </w:rPr>
            <w:tab/>
            <w:t>5</w:t>
          </w:r>
        </w:p>
        <w:p w14:paraId="384C3B57"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35nkun2">
            <w:r w:rsidR="00573976" w:rsidRPr="00573976">
              <w:rPr>
                <w:rFonts w:ascii="Calibri" w:eastAsia="Calibri" w:hAnsi="Calibri" w:cs="Calibri"/>
                <w:color w:val="212121"/>
              </w:rPr>
              <w:t>Data Collection</w:t>
            </w:r>
          </w:hyperlink>
          <w:r w:rsidR="00573976" w:rsidRPr="00573976">
            <w:rPr>
              <w:rFonts w:ascii="Calibri" w:eastAsia="Calibri" w:hAnsi="Calibri" w:cs="Calibri"/>
              <w:color w:val="212121"/>
            </w:rPr>
            <w:tab/>
            <w:t>5</w:t>
          </w:r>
        </w:p>
        <w:p w14:paraId="384C3B58"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ksv4uv">
            <w:r w:rsidR="00573976" w:rsidRPr="00573976">
              <w:rPr>
                <w:rFonts w:ascii="Calibri" w:eastAsia="Calibri" w:hAnsi="Calibri" w:cs="Calibri"/>
                <w:color w:val="212121"/>
              </w:rPr>
              <w:t>Risk of Bias</w:t>
            </w:r>
          </w:hyperlink>
          <w:r w:rsidR="00573976" w:rsidRPr="00573976">
            <w:rPr>
              <w:rFonts w:ascii="Calibri" w:eastAsia="Calibri" w:hAnsi="Calibri" w:cs="Calibri"/>
              <w:color w:val="212121"/>
            </w:rPr>
            <w:tab/>
            <w:t>5</w:t>
          </w:r>
        </w:p>
        <w:p w14:paraId="384C3B59"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44sinio">
            <w:r w:rsidR="00573976" w:rsidRPr="00573976">
              <w:rPr>
                <w:rFonts w:ascii="Calibri" w:eastAsia="Calibri" w:hAnsi="Calibri" w:cs="Calibri"/>
                <w:color w:val="212121"/>
              </w:rPr>
              <w:t>Synthesis of the Results</w:t>
            </w:r>
          </w:hyperlink>
          <w:r w:rsidR="00573976" w:rsidRPr="00573976">
            <w:rPr>
              <w:rFonts w:ascii="Calibri" w:eastAsia="Calibri" w:hAnsi="Calibri" w:cs="Calibri"/>
              <w:color w:val="212121"/>
            </w:rPr>
            <w:tab/>
            <w:t>5</w:t>
          </w:r>
        </w:p>
        <w:p w14:paraId="384C3B5A"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jxsxqh">
            <w:r w:rsidR="00573976" w:rsidRPr="00573976">
              <w:rPr>
                <w:rFonts w:ascii="Calibri" w:eastAsia="Calibri" w:hAnsi="Calibri" w:cs="Calibri"/>
                <w:color w:val="212121"/>
              </w:rPr>
              <w:t>Certainty of the Evidence</w:t>
            </w:r>
          </w:hyperlink>
          <w:r w:rsidR="00573976" w:rsidRPr="00573976">
            <w:rPr>
              <w:rFonts w:ascii="Calibri" w:eastAsia="Calibri" w:hAnsi="Calibri" w:cs="Calibri"/>
              <w:color w:val="212121"/>
            </w:rPr>
            <w:tab/>
            <w:t>6</w:t>
          </w:r>
        </w:p>
        <w:p w14:paraId="384C3B5B" w14:textId="77777777" w:rsidR="00442406" w:rsidRPr="00573976" w:rsidRDefault="00A82252" w:rsidP="00573976">
          <w:pPr>
            <w:tabs>
              <w:tab w:val="right" w:pos="9025"/>
            </w:tabs>
            <w:spacing w:before="200" w:line="240" w:lineRule="auto"/>
            <w:rPr>
              <w:rFonts w:ascii="Calibri" w:eastAsia="Calibri" w:hAnsi="Calibri" w:cs="Calibri"/>
              <w:b/>
              <w:color w:val="212121"/>
            </w:rPr>
          </w:pPr>
          <w:hyperlink w:anchor="_heading=h.z337ya">
            <w:r w:rsidR="00573976" w:rsidRPr="00573976">
              <w:rPr>
                <w:rFonts w:ascii="Calibri" w:eastAsia="Calibri" w:hAnsi="Calibri" w:cs="Calibri"/>
                <w:b/>
                <w:color w:val="212121"/>
              </w:rPr>
              <w:t>Results</w:t>
            </w:r>
          </w:hyperlink>
          <w:r w:rsidR="00573976" w:rsidRPr="00573976">
            <w:rPr>
              <w:rFonts w:ascii="Calibri" w:eastAsia="Calibri" w:hAnsi="Calibri" w:cs="Calibri"/>
              <w:b/>
              <w:color w:val="212121"/>
            </w:rPr>
            <w:tab/>
            <w:t>6</w:t>
          </w:r>
        </w:p>
        <w:p w14:paraId="384C3B5C"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3j2qqm3">
            <w:r w:rsidR="00573976" w:rsidRPr="00573976">
              <w:rPr>
                <w:rFonts w:ascii="Calibri" w:eastAsia="Calibri" w:hAnsi="Calibri" w:cs="Calibri"/>
                <w:color w:val="212121"/>
              </w:rPr>
              <w:t>Search Results</w:t>
            </w:r>
          </w:hyperlink>
          <w:r w:rsidR="00573976" w:rsidRPr="00573976">
            <w:rPr>
              <w:rFonts w:ascii="Calibri" w:eastAsia="Calibri" w:hAnsi="Calibri" w:cs="Calibri"/>
              <w:color w:val="212121"/>
            </w:rPr>
            <w:tab/>
            <w:t>6</w:t>
          </w:r>
        </w:p>
        <w:p w14:paraId="384C3B5D"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y810tw">
            <w:r w:rsidR="00573976" w:rsidRPr="00573976">
              <w:rPr>
                <w:rFonts w:ascii="Calibri" w:eastAsia="Calibri" w:hAnsi="Calibri" w:cs="Calibri"/>
                <w:color w:val="212121"/>
              </w:rPr>
              <w:t>Characteristics of the included studies</w:t>
            </w:r>
          </w:hyperlink>
          <w:r w:rsidR="00573976" w:rsidRPr="00573976">
            <w:rPr>
              <w:rFonts w:ascii="Calibri" w:eastAsia="Calibri" w:hAnsi="Calibri" w:cs="Calibri"/>
              <w:color w:val="212121"/>
            </w:rPr>
            <w:tab/>
            <w:t>6</w:t>
          </w:r>
        </w:p>
        <w:p w14:paraId="384C3B5E"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xcytpi">
            <w:r w:rsidR="00573976" w:rsidRPr="00573976">
              <w:rPr>
                <w:rFonts w:ascii="Calibri" w:eastAsia="Calibri" w:hAnsi="Calibri" w:cs="Calibri"/>
                <w:color w:val="212121"/>
              </w:rPr>
              <w:t>Results</w:t>
            </w:r>
          </w:hyperlink>
          <w:r w:rsidR="00573976" w:rsidRPr="00573976">
            <w:rPr>
              <w:rFonts w:ascii="Calibri" w:eastAsia="Calibri" w:hAnsi="Calibri" w:cs="Calibri"/>
              <w:color w:val="212121"/>
            </w:rPr>
            <w:tab/>
            <w:t>6</w:t>
          </w:r>
        </w:p>
        <w:p w14:paraId="384C3B5F"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fcswess7vmor">
            <w:r w:rsidR="00573976" w:rsidRPr="00573976">
              <w:rPr>
                <w:rFonts w:ascii="Calibri" w:eastAsia="Calibri" w:hAnsi="Calibri" w:cs="Calibri"/>
                <w:color w:val="212121"/>
              </w:rPr>
              <w:t>Total Pollen (not specified)</w:t>
            </w:r>
          </w:hyperlink>
          <w:r w:rsidR="00573976" w:rsidRPr="00573976">
            <w:rPr>
              <w:rFonts w:ascii="Calibri" w:eastAsia="Calibri" w:hAnsi="Calibri" w:cs="Calibri"/>
              <w:color w:val="212121"/>
            </w:rPr>
            <w:tab/>
            <w:t>7</w:t>
          </w:r>
        </w:p>
        <w:p w14:paraId="384C3B60"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ci93xb">
            <w:r w:rsidR="00573976" w:rsidRPr="00573976">
              <w:rPr>
                <w:rFonts w:ascii="Calibri" w:eastAsia="Calibri" w:hAnsi="Calibri" w:cs="Calibri"/>
                <w:color w:val="212121"/>
              </w:rPr>
              <w:t>Grass Pollen</w:t>
            </w:r>
          </w:hyperlink>
          <w:r w:rsidR="00573976" w:rsidRPr="00573976">
            <w:rPr>
              <w:rFonts w:ascii="Calibri" w:eastAsia="Calibri" w:hAnsi="Calibri" w:cs="Calibri"/>
              <w:color w:val="212121"/>
            </w:rPr>
            <w:tab/>
            <w:t>11</w:t>
          </w:r>
        </w:p>
        <w:p w14:paraId="384C3B61"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b5cvwn21uyt7">
            <w:r w:rsidR="00573976" w:rsidRPr="00573976">
              <w:rPr>
                <w:rFonts w:ascii="Calibri" w:eastAsia="Calibri" w:hAnsi="Calibri" w:cs="Calibri"/>
                <w:color w:val="212121"/>
              </w:rPr>
              <w:t>Tree Pollen</w:t>
            </w:r>
          </w:hyperlink>
          <w:r w:rsidR="00573976" w:rsidRPr="00573976">
            <w:rPr>
              <w:rFonts w:ascii="Calibri" w:eastAsia="Calibri" w:hAnsi="Calibri" w:cs="Calibri"/>
              <w:color w:val="212121"/>
            </w:rPr>
            <w:tab/>
            <w:t>21</w:t>
          </w:r>
        </w:p>
        <w:p w14:paraId="384C3B62"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5setnlx1gia9">
            <w:r w:rsidR="00573976" w:rsidRPr="00573976">
              <w:rPr>
                <w:rFonts w:ascii="Calibri" w:eastAsia="Calibri" w:hAnsi="Calibri" w:cs="Calibri"/>
                <w:color w:val="212121"/>
              </w:rPr>
              <w:t>Alder Pollen</w:t>
            </w:r>
          </w:hyperlink>
          <w:r w:rsidR="00573976" w:rsidRPr="00573976">
            <w:rPr>
              <w:rFonts w:ascii="Calibri" w:eastAsia="Calibri" w:hAnsi="Calibri" w:cs="Calibri"/>
              <w:color w:val="212121"/>
            </w:rPr>
            <w:tab/>
          </w:r>
          <w:r w:rsidR="00573976" w:rsidRPr="00573976">
            <w:fldChar w:fldCharType="begin"/>
          </w:r>
          <w:r w:rsidR="00573976" w:rsidRPr="00573976">
            <w:instrText xml:space="preserve"> PAGEREF _heading=h.5setnlx1gia9 \h </w:instrText>
          </w:r>
          <w:r w:rsidR="00573976" w:rsidRPr="00573976">
            <w:fldChar w:fldCharType="separate"/>
          </w:r>
          <w:r w:rsidR="00573976" w:rsidRPr="00573976">
            <w:rPr>
              <w:rFonts w:ascii="Calibri" w:eastAsia="Calibri" w:hAnsi="Calibri" w:cs="Calibri"/>
              <w:color w:val="212121"/>
            </w:rPr>
            <w:t>2</w:t>
          </w:r>
          <w:r w:rsidR="00573976" w:rsidRPr="00573976">
            <w:fldChar w:fldCharType="end"/>
          </w:r>
          <w:r w:rsidR="00573976" w:rsidRPr="00573976">
            <w:rPr>
              <w:rFonts w:ascii="Calibri" w:eastAsia="Calibri" w:hAnsi="Calibri" w:cs="Calibri"/>
              <w:color w:val="212121"/>
            </w:rPr>
            <w:t>6</w:t>
          </w:r>
        </w:p>
        <w:p w14:paraId="384C3B63"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sdvqanynyzxc">
            <w:r w:rsidR="00573976" w:rsidRPr="00573976">
              <w:rPr>
                <w:rFonts w:ascii="Calibri" w:eastAsia="Calibri" w:hAnsi="Calibri" w:cs="Calibri"/>
                <w:color w:val="212121"/>
              </w:rPr>
              <w:t>Birch Pollen</w:t>
            </w:r>
          </w:hyperlink>
          <w:r w:rsidR="00573976" w:rsidRPr="00573976">
            <w:rPr>
              <w:rFonts w:ascii="Calibri" w:eastAsia="Calibri" w:hAnsi="Calibri" w:cs="Calibri"/>
              <w:color w:val="212121"/>
            </w:rPr>
            <w:tab/>
            <w:t>27</w:t>
          </w:r>
        </w:p>
        <w:p w14:paraId="384C3B64"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a9gfu6rkim9k">
            <w:r w:rsidR="00573976" w:rsidRPr="00573976">
              <w:rPr>
                <w:rFonts w:ascii="Calibri" w:eastAsia="Calibri" w:hAnsi="Calibri" w:cs="Calibri"/>
                <w:color w:val="212121"/>
              </w:rPr>
              <w:t>Cypress Pollen</w:t>
            </w:r>
          </w:hyperlink>
          <w:r w:rsidR="00573976" w:rsidRPr="00573976">
            <w:rPr>
              <w:rFonts w:ascii="Calibri" w:eastAsia="Calibri" w:hAnsi="Calibri" w:cs="Calibri"/>
              <w:color w:val="212121"/>
            </w:rPr>
            <w:tab/>
            <w:t>29</w:t>
          </w:r>
        </w:p>
        <w:p w14:paraId="384C3B65"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g8bawa7gekd5">
            <w:r w:rsidR="00573976" w:rsidRPr="00573976">
              <w:rPr>
                <w:rFonts w:ascii="Calibri" w:eastAsia="Calibri" w:hAnsi="Calibri" w:cs="Calibri"/>
                <w:color w:val="212121"/>
              </w:rPr>
              <w:t>Elm Pollen</w:t>
            </w:r>
          </w:hyperlink>
          <w:r w:rsidR="00573976" w:rsidRPr="00573976">
            <w:rPr>
              <w:rFonts w:ascii="Calibri" w:eastAsia="Calibri" w:hAnsi="Calibri" w:cs="Calibri"/>
              <w:color w:val="212121"/>
            </w:rPr>
            <w:tab/>
            <w:t>32</w:t>
          </w:r>
        </w:p>
        <w:p w14:paraId="384C3B66"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54xgmrv3eyvd">
            <w:r w:rsidR="00573976" w:rsidRPr="00573976">
              <w:rPr>
                <w:rFonts w:ascii="Calibri" w:eastAsia="Calibri" w:hAnsi="Calibri" w:cs="Calibri"/>
                <w:color w:val="212121"/>
              </w:rPr>
              <w:t>Hazel Pollen</w:t>
            </w:r>
          </w:hyperlink>
          <w:r w:rsidR="00573976" w:rsidRPr="00573976">
            <w:rPr>
              <w:rFonts w:ascii="Calibri" w:eastAsia="Calibri" w:hAnsi="Calibri" w:cs="Calibri"/>
              <w:color w:val="212121"/>
            </w:rPr>
            <w:tab/>
          </w:r>
          <w:r w:rsidR="00573976" w:rsidRPr="00573976">
            <w:fldChar w:fldCharType="begin"/>
          </w:r>
          <w:r w:rsidR="00573976" w:rsidRPr="00573976">
            <w:instrText xml:space="preserve"> PAGEREF _heading=h.54xgmrv3eyvd \h </w:instrText>
          </w:r>
          <w:r w:rsidR="00573976" w:rsidRPr="00573976">
            <w:fldChar w:fldCharType="separate"/>
          </w:r>
          <w:r w:rsidR="00573976" w:rsidRPr="00573976">
            <w:rPr>
              <w:rFonts w:ascii="Calibri" w:eastAsia="Calibri" w:hAnsi="Calibri" w:cs="Calibri"/>
              <w:color w:val="212121"/>
            </w:rPr>
            <w:t>3</w:t>
          </w:r>
          <w:r w:rsidR="00573976" w:rsidRPr="00573976">
            <w:fldChar w:fldCharType="end"/>
          </w:r>
          <w:r w:rsidR="00573976" w:rsidRPr="00573976">
            <w:rPr>
              <w:rFonts w:ascii="Calibri" w:eastAsia="Calibri" w:hAnsi="Calibri" w:cs="Calibri"/>
              <w:color w:val="212121"/>
            </w:rPr>
            <w:t>3</w:t>
          </w:r>
        </w:p>
        <w:p w14:paraId="384C3B67"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bk4rtaq6yed9">
            <w:r w:rsidR="00573976" w:rsidRPr="00573976">
              <w:rPr>
                <w:rFonts w:ascii="Calibri" w:eastAsia="Calibri" w:hAnsi="Calibri" w:cs="Calibri"/>
                <w:color w:val="212121"/>
              </w:rPr>
              <w:t>Mugwort Pollen</w:t>
            </w:r>
          </w:hyperlink>
          <w:r w:rsidR="00573976" w:rsidRPr="00573976">
            <w:t xml:space="preserve">                                                                                                                  </w:t>
          </w:r>
          <w:hyperlink w:anchor="_heading=h.54xgmrv3eyvd">
            <w:r w:rsidR="00573976" w:rsidRPr="00573976">
              <w:rPr>
                <w:rFonts w:ascii="Calibri" w:eastAsia="Calibri" w:hAnsi="Calibri" w:cs="Calibri"/>
                <w:color w:val="212121"/>
              </w:rPr>
              <w:t>3</w:t>
            </w:r>
          </w:hyperlink>
          <w:r w:rsidR="00573976" w:rsidRPr="00573976">
            <w:rPr>
              <w:rFonts w:ascii="Calibri" w:eastAsia="Calibri" w:hAnsi="Calibri" w:cs="Calibri"/>
              <w:color w:val="212121"/>
            </w:rPr>
            <w:t>3</w:t>
          </w:r>
        </w:p>
        <w:p w14:paraId="384C3B68" w14:textId="77777777" w:rsidR="00442406" w:rsidRPr="00573976" w:rsidRDefault="00573976" w:rsidP="00573976">
          <w:pPr>
            <w:tabs>
              <w:tab w:val="right" w:pos="9025"/>
            </w:tabs>
            <w:spacing w:before="60" w:line="240" w:lineRule="auto"/>
            <w:ind w:left="360"/>
            <w:rPr>
              <w:rFonts w:ascii="Calibri" w:eastAsia="Calibri" w:hAnsi="Calibri" w:cs="Calibri"/>
              <w:color w:val="212121"/>
            </w:rPr>
          </w:pPr>
          <w:r w:rsidRPr="00573976">
            <w:rPr>
              <w:rFonts w:ascii="Calibri" w:eastAsia="Calibri" w:hAnsi="Calibri" w:cs="Calibri"/>
              <w:color w:val="212121"/>
            </w:rPr>
            <w:t>Olive Pollen</w:t>
          </w:r>
          <w:r w:rsidRPr="00573976">
            <w:rPr>
              <w:rFonts w:ascii="Calibri" w:eastAsia="Calibri" w:hAnsi="Calibri" w:cs="Calibri"/>
              <w:color w:val="212121"/>
            </w:rPr>
            <w:tab/>
          </w:r>
          <w:r w:rsidRPr="00573976">
            <w:fldChar w:fldCharType="begin"/>
          </w:r>
          <w:r w:rsidRPr="00573976">
            <w:instrText xml:space="preserve"> PAGEREF _heading=h.bk4rtaq6yed9 \h </w:instrText>
          </w:r>
          <w:r w:rsidRPr="00573976">
            <w:fldChar w:fldCharType="separate"/>
          </w:r>
          <w:r w:rsidRPr="00573976">
            <w:rPr>
              <w:rFonts w:ascii="Calibri" w:eastAsia="Calibri" w:hAnsi="Calibri" w:cs="Calibri"/>
              <w:color w:val="212121"/>
            </w:rPr>
            <w:t>3</w:t>
          </w:r>
          <w:r w:rsidRPr="00573976">
            <w:fldChar w:fldCharType="end"/>
          </w:r>
          <w:r w:rsidRPr="00573976">
            <w:rPr>
              <w:rFonts w:ascii="Calibri" w:eastAsia="Calibri" w:hAnsi="Calibri" w:cs="Calibri"/>
              <w:color w:val="212121"/>
            </w:rPr>
            <w:t>4</w:t>
          </w:r>
        </w:p>
        <w:p w14:paraId="384C3B69"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6flt6a5tnxv4">
            <w:r w:rsidR="00573976" w:rsidRPr="00573976">
              <w:rPr>
                <w:rFonts w:ascii="Calibri" w:eastAsia="Calibri" w:hAnsi="Calibri" w:cs="Calibri"/>
                <w:color w:val="212121"/>
              </w:rPr>
              <w:t>Ragweed Pollen</w:t>
            </w:r>
          </w:hyperlink>
          <w:r w:rsidR="00573976" w:rsidRPr="00573976">
            <w:rPr>
              <w:rFonts w:ascii="Calibri" w:eastAsia="Calibri" w:hAnsi="Calibri" w:cs="Calibri"/>
              <w:color w:val="212121"/>
            </w:rPr>
            <w:tab/>
            <w:t>35</w:t>
          </w:r>
        </w:p>
        <w:p w14:paraId="384C3B6A"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imctpdmcjcmt">
            <w:r w:rsidR="00573976" w:rsidRPr="00573976">
              <w:rPr>
                <w:rFonts w:ascii="Calibri" w:eastAsia="Calibri" w:hAnsi="Calibri" w:cs="Calibri"/>
                <w:color w:val="212121"/>
              </w:rPr>
              <w:t>Thunderstorm</w:t>
            </w:r>
          </w:hyperlink>
          <w:r w:rsidR="00573976" w:rsidRPr="00573976">
            <w:rPr>
              <w:rFonts w:ascii="Calibri" w:eastAsia="Calibri" w:hAnsi="Calibri" w:cs="Calibri"/>
              <w:color w:val="212121"/>
            </w:rPr>
            <w:tab/>
            <w:t>37</w:t>
          </w:r>
        </w:p>
        <w:p w14:paraId="384C3B6B"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b6jogx">
            <w:r w:rsidR="00573976" w:rsidRPr="00573976">
              <w:rPr>
                <w:rFonts w:ascii="Calibri" w:eastAsia="Calibri" w:hAnsi="Calibri" w:cs="Calibri"/>
                <w:color w:val="212121"/>
              </w:rPr>
              <w:t>Risk of Bias</w:t>
            </w:r>
          </w:hyperlink>
          <w:r w:rsidR="00573976" w:rsidRPr="00573976">
            <w:rPr>
              <w:rFonts w:ascii="Calibri" w:eastAsia="Calibri" w:hAnsi="Calibri" w:cs="Calibri"/>
              <w:color w:val="212121"/>
            </w:rPr>
            <w:tab/>
            <w:t>40</w:t>
          </w:r>
        </w:p>
        <w:p w14:paraId="384C3B6C"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f8dx0jujjher">
            <w:r w:rsidR="00573976" w:rsidRPr="00573976">
              <w:rPr>
                <w:rFonts w:ascii="Calibri" w:eastAsia="Calibri" w:hAnsi="Calibri" w:cs="Calibri"/>
                <w:color w:val="212121"/>
              </w:rPr>
              <w:t>Evidence Profile</w:t>
            </w:r>
          </w:hyperlink>
          <w:r w:rsidR="00573976" w:rsidRPr="00573976">
            <w:rPr>
              <w:rFonts w:ascii="Calibri" w:eastAsia="Calibri" w:hAnsi="Calibri" w:cs="Calibri"/>
              <w:color w:val="212121"/>
            </w:rPr>
            <w:tab/>
          </w:r>
          <w:r w:rsidR="00573976" w:rsidRPr="00573976">
            <w:fldChar w:fldCharType="begin"/>
          </w:r>
          <w:r w:rsidR="00573976" w:rsidRPr="00573976">
            <w:instrText xml:space="preserve"> PAGEREF _heading=h.f8dx0jujjher \h </w:instrText>
          </w:r>
          <w:r w:rsidR="00573976" w:rsidRPr="00573976">
            <w:fldChar w:fldCharType="separate"/>
          </w:r>
          <w:r w:rsidR="00573976" w:rsidRPr="00573976">
            <w:rPr>
              <w:rFonts w:ascii="Calibri" w:eastAsia="Calibri" w:hAnsi="Calibri" w:cs="Calibri"/>
              <w:color w:val="212121"/>
            </w:rPr>
            <w:t>5</w:t>
          </w:r>
          <w:r w:rsidR="00573976" w:rsidRPr="00573976">
            <w:fldChar w:fldCharType="end"/>
          </w:r>
          <w:r w:rsidR="00573976" w:rsidRPr="00573976">
            <w:rPr>
              <w:rFonts w:ascii="Calibri" w:eastAsia="Calibri" w:hAnsi="Calibri" w:cs="Calibri"/>
              <w:color w:val="212121"/>
            </w:rPr>
            <w:t>1</w:t>
          </w:r>
        </w:p>
        <w:p w14:paraId="384C3B6D" w14:textId="77777777" w:rsidR="00442406" w:rsidRPr="00573976" w:rsidRDefault="00A82252" w:rsidP="00573976">
          <w:pPr>
            <w:tabs>
              <w:tab w:val="right" w:pos="9025"/>
            </w:tabs>
            <w:spacing w:before="200" w:line="240" w:lineRule="auto"/>
            <w:rPr>
              <w:rFonts w:ascii="Calibri" w:eastAsia="Calibri" w:hAnsi="Calibri" w:cs="Calibri"/>
              <w:b/>
              <w:color w:val="212121"/>
            </w:rPr>
          </w:pPr>
          <w:hyperlink w:anchor="_heading=h.49gfa85">
            <w:r w:rsidR="00573976" w:rsidRPr="00573976">
              <w:rPr>
                <w:rFonts w:ascii="Calibri" w:eastAsia="Calibri" w:hAnsi="Calibri" w:cs="Calibri"/>
                <w:b/>
                <w:color w:val="212121"/>
              </w:rPr>
              <w:t>Appendix</w:t>
            </w:r>
          </w:hyperlink>
          <w:r w:rsidR="00573976" w:rsidRPr="00573976">
            <w:rPr>
              <w:rFonts w:ascii="Calibri" w:eastAsia="Calibri" w:hAnsi="Calibri" w:cs="Calibri"/>
              <w:b/>
              <w:color w:val="212121"/>
            </w:rPr>
            <w:tab/>
          </w:r>
          <w:r w:rsidR="00573976" w:rsidRPr="00573976">
            <w:fldChar w:fldCharType="begin"/>
          </w:r>
          <w:r w:rsidR="00573976" w:rsidRPr="00573976">
            <w:instrText xml:space="preserve"> PAGEREF _heading=h.49gfa85 \h </w:instrText>
          </w:r>
          <w:r w:rsidR="00573976" w:rsidRPr="00573976">
            <w:fldChar w:fldCharType="separate"/>
          </w:r>
          <w:r w:rsidR="00573976" w:rsidRPr="00573976">
            <w:rPr>
              <w:rFonts w:ascii="Calibri" w:eastAsia="Calibri" w:hAnsi="Calibri" w:cs="Calibri"/>
              <w:b/>
              <w:color w:val="212121"/>
            </w:rPr>
            <w:t>5</w:t>
          </w:r>
          <w:r w:rsidR="00573976" w:rsidRPr="00573976">
            <w:fldChar w:fldCharType="end"/>
          </w:r>
          <w:r w:rsidR="00573976" w:rsidRPr="00573976">
            <w:rPr>
              <w:rFonts w:ascii="Calibri" w:eastAsia="Calibri" w:hAnsi="Calibri" w:cs="Calibri"/>
              <w:b/>
              <w:color w:val="212121"/>
            </w:rPr>
            <w:t>2</w:t>
          </w:r>
        </w:p>
        <w:p w14:paraId="384C3B6E"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olpkfy">
            <w:r w:rsidR="00573976" w:rsidRPr="00573976">
              <w:rPr>
                <w:rFonts w:ascii="Calibri" w:eastAsia="Calibri" w:hAnsi="Calibri" w:cs="Calibri"/>
                <w:color w:val="212121"/>
              </w:rPr>
              <w:t>Protocol</w:t>
            </w:r>
          </w:hyperlink>
          <w:r w:rsidR="00573976" w:rsidRPr="00573976">
            <w:rPr>
              <w:rFonts w:ascii="Calibri" w:eastAsia="Calibri" w:hAnsi="Calibri" w:cs="Calibri"/>
              <w:color w:val="212121"/>
            </w:rPr>
            <w:tab/>
            <w:t>52</w:t>
          </w:r>
        </w:p>
        <w:p w14:paraId="384C3B6F"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3qzunr">
            <w:r w:rsidR="00573976" w:rsidRPr="00573976">
              <w:rPr>
                <w:rFonts w:ascii="Calibri" w:eastAsia="Calibri" w:hAnsi="Calibri" w:cs="Calibri"/>
                <w:color w:val="212121"/>
              </w:rPr>
              <w:t>Search Strategy</w:t>
            </w:r>
          </w:hyperlink>
          <w:r w:rsidR="00573976" w:rsidRPr="00573976">
            <w:rPr>
              <w:rFonts w:ascii="Calibri" w:eastAsia="Calibri" w:hAnsi="Calibri" w:cs="Calibri"/>
              <w:color w:val="212121"/>
            </w:rPr>
            <w:tab/>
          </w:r>
          <w:r w:rsidR="00573976" w:rsidRPr="00573976">
            <w:fldChar w:fldCharType="begin"/>
          </w:r>
          <w:r w:rsidR="00573976" w:rsidRPr="00573976">
            <w:instrText xml:space="preserve"> PAGEREF _heading=h.13qzunr \h </w:instrText>
          </w:r>
          <w:r w:rsidR="00573976" w:rsidRPr="00573976">
            <w:fldChar w:fldCharType="separate"/>
          </w:r>
          <w:r w:rsidR="00573976" w:rsidRPr="00573976">
            <w:rPr>
              <w:rFonts w:ascii="Calibri" w:eastAsia="Calibri" w:hAnsi="Calibri" w:cs="Calibri"/>
              <w:color w:val="212121"/>
            </w:rPr>
            <w:t>5</w:t>
          </w:r>
          <w:r w:rsidR="00573976" w:rsidRPr="00573976">
            <w:fldChar w:fldCharType="end"/>
          </w:r>
          <w:r w:rsidR="00573976" w:rsidRPr="00573976">
            <w:rPr>
              <w:rFonts w:ascii="Calibri" w:eastAsia="Calibri" w:hAnsi="Calibri" w:cs="Calibri"/>
              <w:color w:val="212121"/>
            </w:rPr>
            <w:t>4</w:t>
          </w:r>
        </w:p>
        <w:p w14:paraId="384C3B70"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3nqndbk">
            <w:r w:rsidR="00573976" w:rsidRPr="00573976">
              <w:rPr>
                <w:rFonts w:ascii="Calibri" w:eastAsia="Calibri" w:hAnsi="Calibri" w:cs="Calibri"/>
                <w:color w:val="212121"/>
              </w:rPr>
              <w:t>PRISMA flowchart</w:t>
            </w:r>
          </w:hyperlink>
          <w:r w:rsidR="00573976" w:rsidRPr="00573976">
            <w:rPr>
              <w:rFonts w:ascii="Calibri" w:eastAsia="Calibri" w:hAnsi="Calibri" w:cs="Calibri"/>
              <w:color w:val="212121"/>
            </w:rPr>
            <w:tab/>
          </w:r>
          <w:r w:rsidR="00573976" w:rsidRPr="00573976">
            <w:fldChar w:fldCharType="begin"/>
          </w:r>
          <w:r w:rsidR="00573976" w:rsidRPr="00573976">
            <w:instrText xml:space="preserve"> PAGEREF _heading=h.3nqndbk \h </w:instrText>
          </w:r>
          <w:r w:rsidR="00573976" w:rsidRPr="00573976">
            <w:fldChar w:fldCharType="separate"/>
          </w:r>
          <w:r w:rsidR="00573976" w:rsidRPr="00573976">
            <w:rPr>
              <w:rFonts w:ascii="Calibri" w:eastAsia="Calibri" w:hAnsi="Calibri" w:cs="Calibri"/>
              <w:color w:val="212121"/>
            </w:rPr>
            <w:t>5</w:t>
          </w:r>
          <w:r w:rsidR="00573976" w:rsidRPr="00573976">
            <w:fldChar w:fldCharType="end"/>
          </w:r>
          <w:r w:rsidR="00573976" w:rsidRPr="00573976">
            <w:rPr>
              <w:rFonts w:ascii="Calibri" w:eastAsia="Calibri" w:hAnsi="Calibri" w:cs="Calibri"/>
              <w:color w:val="212121"/>
            </w:rPr>
            <w:t>5</w:t>
          </w:r>
        </w:p>
        <w:p w14:paraId="384C3B71"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22vxnjd">
            <w:r w:rsidR="00573976" w:rsidRPr="00573976">
              <w:rPr>
                <w:rFonts w:ascii="Calibri" w:eastAsia="Calibri" w:hAnsi="Calibri" w:cs="Calibri"/>
                <w:color w:val="212121"/>
              </w:rPr>
              <w:t>Summary of included studies</w:t>
            </w:r>
          </w:hyperlink>
          <w:r w:rsidR="00573976" w:rsidRPr="00573976">
            <w:rPr>
              <w:rFonts w:ascii="Calibri" w:eastAsia="Calibri" w:hAnsi="Calibri" w:cs="Calibri"/>
              <w:color w:val="212121"/>
            </w:rPr>
            <w:tab/>
            <w:t>56</w:t>
          </w:r>
        </w:p>
        <w:p w14:paraId="384C3B72"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i17xr6">
            <w:r w:rsidR="00573976" w:rsidRPr="00573976">
              <w:rPr>
                <w:rFonts w:ascii="Calibri" w:eastAsia="Calibri" w:hAnsi="Calibri" w:cs="Calibri"/>
                <w:color w:val="212121"/>
              </w:rPr>
              <w:t>Excluded studies</w:t>
            </w:r>
          </w:hyperlink>
          <w:r w:rsidR="00573976" w:rsidRPr="00573976">
            <w:rPr>
              <w:rFonts w:ascii="Calibri" w:eastAsia="Calibri" w:hAnsi="Calibri" w:cs="Calibri"/>
              <w:color w:val="212121"/>
            </w:rPr>
            <w:tab/>
            <w:t>76</w:t>
          </w:r>
        </w:p>
        <w:p w14:paraId="384C3B73"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k53yx2pptfh0">
            <w:r w:rsidR="00573976" w:rsidRPr="00573976">
              <w:rPr>
                <w:rFonts w:ascii="Calibri" w:eastAsia="Calibri" w:hAnsi="Calibri" w:cs="Calibri"/>
                <w:color w:val="212121"/>
              </w:rPr>
              <w:t>Risk of bias assessment (QUIPS tool)</w:t>
            </w:r>
          </w:hyperlink>
          <w:r w:rsidR="00573976" w:rsidRPr="00573976">
            <w:rPr>
              <w:rFonts w:ascii="Calibri" w:eastAsia="Calibri" w:hAnsi="Calibri" w:cs="Calibri"/>
              <w:color w:val="212121"/>
            </w:rPr>
            <w:tab/>
            <w:t>88</w:t>
          </w:r>
        </w:p>
        <w:p w14:paraId="384C3B74"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1ciiylq6xxdn">
            <w:r w:rsidR="00573976" w:rsidRPr="00573976">
              <w:rPr>
                <w:rFonts w:ascii="Calibri" w:eastAsia="Calibri" w:hAnsi="Calibri" w:cs="Calibri"/>
                <w:color w:val="212121"/>
              </w:rPr>
              <w:t>Non-Adjusted Results for patients exposed to pollen</w:t>
            </w:r>
          </w:hyperlink>
          <w:r w:rsidR="00573976" w:rsidRPr="00573976">
            <w:rPr>
              <w:rFonts w:ascii="Calibri" w:eastAsia="Calibri" w:hAnsi="Calibri" w:cs="Calibri"/>
              <w:color w:val="212121"/>
            </w:rPr>
            <w:tab/>
            <w:t>91</w:t>
          </w:r>
        </w:p>
        <w:p w14:paraId="384C3B75" w14:textId="77777777" w:rsidR="00442406" w:rsidRPr="00573976" w:rsidRDefault="00A82252" w:rsidP="00573976">
          <w:pPr>
            <w:tabs>
              <w:tab w:val="right" w:pos="9025"/>
            </w:tabs>
            <w:spacing w:before="60" w:line="240" w:lineRule="auto"/>
            <w:ind w:left="360"/>
            <w:rPr>
              <w:rFonts w:ascii="Calibri" w:eastAsia="Calibri" w:hAnsi="Calibri" w:cs="Calibri"/>
              <w:color w:val="212121"/>
            </w:rPr>
          </w:pPr>
          <w:hyperlink w:anchor="_heading=h.ldolxyjww6h2">
            <w:r w:rsidR="00573976" w:rsidRPr="00573976">
              <w:rPr>
                <w:rFonts w:ascii="Calibri" w:eastAsia="Calibri" w:hAnsi="Calibri" w:cs="Calibri"/>
                <w:color w:val="212121"/>
              </w:rPr>
              <w:t>Non-Adjusted Results for severe asthma exacerbations in patients exposed to pollen during thunderstorms</w:t>
            </w:r>
          </w:hyperlink>
          <w:r w:rsidR="00573976" w:rsidRPr="00573976">
            <w:rPr>
              <w:rFonts w:ascii="Calibri" w:eastAsia="Calibri" w:hAnsi="Calibri" w:cs="Calibri"/>
              <w:color w:val="212121"/>
            </w:rPr>
            <w:tab/>
            <w:t>94</w:t>
          </w:r>
        </w:p>
        <w:p w14:paraId="384C3B76" w14:textId="77777777" w:rsidR="00442406" w:rsidRPr="00573976" w:rsidRDefault="00A82252" w:rsidP="00573976">
          <w:pPr>
            <w:tabs>
              <w:tab w:val="right" w:pos="9025"/>
            </w:tabs>
            <w:spacing w:before="200" w:after="80" w:line="240" w:lineRule="auto"/>
            <w:rPr>
              <w:rFonts w:ascii="Calibri" w:eastAsia="Calibri" w:hAnsi="Calibri" w:cs="Calibri"/>
              <w:b/>
              <w:color w:val="212121"/>
            </w:rPr>
          </w:pPr>
          <w:hyperlink w:anchor="_heading=h.320vgez">
            <w:r w:rsidR="00573976" w:rsidRPr="00573976">
              <w:rPr>
                <w:rFonts w:ascii="Calibri" w:eastAsia="Calibri" w:hAnsi="Calibri" w:cs="Calibri"/>
                <w:b/>
                <w:color w:val="212121"/>
              </w:rPr>
              <w:t>References</w:t>
            </w:r>
          </w:hyperlink>
          <w:r w:rsidR="00573976" w:rsidRPr="00573976">
            <w:rPr>
              <w:rFonts w:ascii="Calibri" w:eastAsia="Calibri" w:hAnsi="Calibri" w:cs="Calibri"/>
              <w:b/>
              <w:color w:val="212121"/>
            </w:rPr>
            <w:tab/>
          </w:r>
          <w:r w:rsidR="00573976" w:rsidRPr="00573976">
            <w:fldChar w:fldCharType="end"/>
          </w:r>
        </w:p>
      </w:sdtContent>
    </w:sdt>
    <w:p w14:paraId="384C3B77" w14:textId="77777777" w:rsidR="00442406" w:rsidRPr="00573976" w:rsidRDefault="00442406" w:rsidP="00573976">
      <w:pPr>
        <w:rPr>
          <w:rFonts w:ascii="Calibri" w:eastAsia="Calibri" w:hAnsi="Calibri" w:cs="Calibri"/>
          <w:b/>
          <w:color w:val="212121"/>
          <w:sz w:val="28"/>
          <w:szCs w:val="28"/>
        </w:rPr>
      </w:pPr>
    </w:p>
    <w:p w14:paraId="384C3B78" w14:textId="77777777" w:rsidR="00442406" w:rsidRPr="00573976" w:rsidRDefault="00573976" w:rsidP="00573976">
      <w:pPr>
        <w:pStyle w:val="Heading1"/>
        <w:numPr>
          <w:ilvl w:val="0"/>
          <w:numId w:val="5"/>
        </w:numPr>
        <w:rPr>
          <w:color w:val="000000"/>
        </w:rPr>
      </w:pPr>
      <w:bookmarkStart w:id="1" w:name="_heading=h.30j0zll" w:colFirst="0" w:colLast="0"/>
      <w:bookmarkEnd w:id="1"/>
      <w:r w:rsidRPr="00573976">
        <w:rPr>
          <w:color w:val="000000"/>
        </w:rPr>
        <w:t>Introduction</w:t>
      </w:r>
    </w:p>
    <w:p w14:paraId="384C3B79"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Asthma is one of the most prevalent chronic diseases and represents a global public health problem affecting people of all age groups, mainly children and adolescents </w:t>
      </w:r>
      <w:hyperlink r:id="rId9">
        <w:r w:rsidRPr="00573976">
          <w:rPr>
            <w:rFonts w:ascii="Calibri" w:eastAsia="Calibri" w:hAnsi="Calibri" w:cs="Calibri"/>
          </w:rPr>
          <w:t>(Erbas et al., 2018; Shrestha et al., 2021</w:t>
        </w:r>
      </w:hyperlink>
      <w:r w:rsidRPr="00573976">
        <w:rPr>
          <w:rFonts w:ascii="Calibri" w:eastAsia="Calibri" w:hAnsi="Calibri" w:cs="Calibri"/>
        </w:rPr>
        <w:t xml:space="preserve">.. According to the World Health Organisation (WHO) and the World Allergy Organisation (WAO) asthma prevalence is nearly 300 million people, being higher in males 0 to 14 years old and in females &gt; 15 years </w:t>
      </w:r>
      <w:hyperlink r:id="rId10">
        <w:r w:rsidRPr="00573976">
          <w:rPr>
            <w:rFonts w:ascii="Calibri" w:eastAsia="Calibri" w:hAnsi="Calibri" w:cs="Calibri"/>
          </w:rPr>
          <w:t>(Erbas et al., 2018)</w:t>
        </w:r>
      </w:hyperlink>
      <w:r w:rsidRPr="00573976">
        <w:rPr>
          <w:rFonts w:ascii="Calibri" w:eastAsia="Calibri" w:hAnsi="Calibri" w:cs="Calibri"/>
        </w:rPr>
        <w:t xml:space="preserve">. In 2019, 455,000 asthma related deaths occurred, most of them in low and middle income countries because of  the challenge that represents the under-diagnosis and under-treatment </w:t>
      </w:r>
      <w:hyperlink r:id="rId11">
        <w:r w:rsidRPr="00573976">
          <w:rPr>
            <w:rFonts w:ascii="Calibri" w:eastAsia="Calibri" w:hAnsi="Calibri" w:cs="Calibri"/>
          </w:rPr>
          <w:t>(</w:t>
        </w:r>
      </w:hyperlink>
      <w:hyperlink r:id="rId12">
        <w:r w:rsidRPr="00573976">
          <w:rPr>
            <w:rFonts w:ascii="Calibri" w:eastAsia="Calibri" w:hAnsi="Calibri" w:cs="Calibri"/>
            <w:i/>
          </w:rPr>
          <w:t>Asthma</w:t>
        </w:r>
      </w:hyperlink>
      <w:hyperlink r:id="rId13">
        <w:r w:rsidRPr="00573976">
          <w:rPr>
            <w:rFonts w:ascii="Calibri" w:eastAsia="Calibri" w:hAnsi="Calibri" w:cs="Calibri"/>
          </w:rPr>
          <w:t>, n.d.; Ishak et al., 2020; Vos et al., 2020)</w:t>
        </w:r>
      </w:hyperlink>
      <w:r w:rsidRPr="00573976">
        <w:rPr>
          <w:rFonts w:ascii="Calibri" w:eastAsia="Calibri" w:hAnsi="Calibri" w:cs="Calibri"/>
        </w:rPr>
        <w:t>.</w:t>
      </w:r>
    </w:p>
    <w:p w14:paraId="384C3B7A" w14:textId="77777777" w:rsidR="00442406" w:rsidRPr="00573976" w:rsidRDefault="00442406" w:rsidP="00573976">
      <w:pPr>
        <w:rPr>
          <w:rFonts w:ascii="Calibri" w:eastAsia="Calibri" w:hAnsi="Calibri" w:cs="Calibri"/>
        </w:rPr>
      </w:pPr>
    </w:p>
    <w:p w14:paraId="384C3B7B"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Persistent asthma is usually controlled with long-term medication, although severe exacerbations may occur requiring emergency department (ED) attendance and in some cases hospitalisation </w:t>
      </w:r>
      <w:hyperlink r:id="rId14">
        <w:r w:rsidRPr="00573976">
          <w:rPr>
            <w:rFonts w:ascii="Calibri" w:eastAsia="Calibri" w:hAnsi="Calibri" w:cs="Calibri"/>
          </w:rPr>
          <w:t>(Erbas et al., 2018; Idrose et al., 2020)</w:t>
        </w:r>
      </w:hyperlink>
      <w:r w:rsidRPr="00573976">
        <w:rPr>
          <w:rFonts w:ascii="Calibri" w:eastAsia="Calibri" w:hAnsi="Calibri" w:cs="Calibri"/>
        </w:rPr>
        <w:t xml:space="preserve">. There are important triggers involved in asthma exacerbations, such as adherence to treatment, exercise, viral infections (Human rhinoviruses), tobacco smoke, chemicals exposure, high temperatures, air pollutants (PM2.5, ozone, nitrogen dioxide) and aeroallergens </w:t>
      </w:r>
      <w:hyperlink r:id="rId15">
        <w:r w:rsidRPr="00573976">
          <w:rPr>
            <w:rFonts w:ascii="Calibri" w:eastAsia="Calibri" w:hAnsi="Calibri" w:cs="Calibri"/>
          </w:rPr>
          <w:t>(Erbas et al., 2018; Ishak et al., 2020; Shrestha et al., 2021)</w:t>
        </w:r>
      </w:hyperlink>
      <w:r w:rsidRPr="00573976">
        <w:rPr>
          <w:rFonts w:ascii="Calibri" w:eastAsia="Calibri" w:hAnsi="Calibri" w:cs="Calibri"/>
        </w:rPr>
        <w:t xml:space="preserve">.. </w:t>
      </w:r>
    </w:p>
    <w:p w14:paraId="384C3B7C" w14:textId="77777777" w:rsidR="00442406" w:rsidRPr="00573976" w:rsidRDefault="00442406" w:rsidP="00573976">
      <w:pPr>
        <w:rPr>
          <w:rFonts w:ascii="Calibri" w:eastAsia="Calibri" w:hAnsi="Calibri" w:cs="Calibri"/>
        </w:rPr>
      </w:pPr>
    </w:p>
    <w:p w14:paraId="384C3B7D"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Outdoor environment has become the spotlight as a primary trigger for asthma exacerbations in many studies, mostly fungal spores and airborne pollen. However, the wide variety of pollen types and reported results among different geographic regions create a great inconsistency on the evidence that leads to a knowledge gap that difficults the improvement of prevention strategies </w:t>
      </w:r>
      <w:hyperlink r:id="rId16">
        <w:r w:rsidRPr="00573976">
          <w:rPr>
            <w:rFonts w:ascii="Calibri" w:eastAsia="Calibri" w:hAnsi="Calibri" w:cs="Calibri"/>
          </w:rPr>
          <w:t>(Erbas et al., 2018; Idrose et al., 2020; Ishak et al., 2020; Shrestha et al., 2021)</w:t>
        </w:r>
      </w:hyperlink>
      <w:r w:rsidRPr="00573976">
        <w:rPr>
          <w:rFonts w:ascii="Calibri" w:eastAsia="Calibri" w:hAnsi="Calibri" w:cs="Calibri"/>
        </w:rPr>
        <w:t>.</w:t>
      </w:r>
    </w:p>
    <w:p w14:paraId="384C3B7E" w14:textId="77777777" w:rsidR="00442406" w:rsidRPr="00573976" w:rsidRDefault="00442406" w:rsidP="00573976">
      <w:pPr>
        <w:rPr>
          <w:rFonts w:ascii="Calibri" w:eastAsia="Calibri" w:hAnsi="Calibri" w:cs="Calibri"/>
        </w:rPr>
      </w:pPr>
    </w:p>
    <w:p w14:paraId="384C3B7F"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The aim of this systematic review and meta-analysis is to synthesise and update the current scientific evidence of airborne pollen as a trigger for asthma exacerbations. </w:t>
      </w:r>
    </w:p>
    <w:p w14:paraId="384C3B80" w14:textId="77777777" w:rsidR="00442406" w:rsidRPr="00573976" w:rsidRDefault="00442406" w:rsidP="00573976">
      <w:pPr>
        <w:rPr>
          <w:rFonts w:ascii="Calibri" w:eastAsia="Calibri" w:hAnsi="Calibri" w:cs="Calibri"/>
        </w:rPr>
      </w:pPr>
    </w:p>
    <w:p w14:paraId="384C3B81" w14:textId="77777777" w:rsidR="00442406" w:rsidRPr="00573976" w:rsidRDefault="00442406" w:rsidP="00573976"/>
    <w:p w14:paraId="384C3B82" w14:textId="77777777" w:rsidR="00442406" w:rsidRPr="00573976" w:rsidRDefault="00573976" w:rsidP="00573976">
      <w:pPr>
        <w:pStyle w:val="Heading1"/>
        <w:numPr>
          <w:ilvl w:val="0"/>
          <w:numId w:val="5"/>
        </w:numPr>
        <w:spacing w:after="0"/>
        <w:rPr>
          <w:color w:val="000000"/>
        </w:rPr>
      </w:pPr>
      <w:bookmarkStart w:id="2" w:name="_heading=h.1fob9te" w:colFirst="0" w:colLast="0"/>
      <w:bookmarkEnd w:id="2"/>
      <w:r w:rsidRPr="00573976">
        <w:rPr>
          <w:color w:val="000000"/>
        </w:rPr>
        <w:t>Methods</w:t>
      </w:r>
    </w:p>
    <w:p w14:paraId="384C3B83" w14:textId="77777777" w:rsidR="00442406" w:rsidRPr="00573976" w:rsidRDefault="00573976" w:rsidP="00573976">
      <w:pPr>
        <w:pStyle w:val="Heading2"/>
        <w:numPr>
          <w:ilvl w:val="1"/>
          <w:numId w:val="5"/>
        </w:numPr>
      </w:pPr>
      <w:bookmarkStart w:id="3" w:name="_heading=h.3znysh7" w:colFirst="0" w:colLast="0"/>
      <w:bookmarkEnd w:id="3"/>
      <w:r w:rsidRPr="00573976">
        <w:t>Design</w:t>
      </w:r>
    </w:p>
    <w:p w14:paraId="384C3B8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developed a systematic review, following, as guidance, the Cochrane Handbook for Systematic Reviews of Interventions (Higgins 2011), and adhered to the Preferred Reporting Items for Systematic Reviews and Meta-Analysis (PRISMA) statement (Page 2021).</w:t>
      </w:r>
    </w:p>
    <w:p w14:paraId="384C3B85" w14:textId="77777777" w:rsidR="00442406" w:rsidRPr="00573976" w:rsidRDefault="00573976" w:rsidP="00573976">
      <w:pPr>
        <w:pStyle w:val="Heading2"/>
        <w:numPr>
          <w:ilvl w:val="1"/>
          <w:numId w:val="5"/>
        </w:numPr>
      </w:pPr>
      <w:bookmarkStart w:id="4" w:name="_heading=h.2et92p0" w:colFirst="0" w:colLast="0"/>
      <w:bookmarkEnd w:id="4"/>
      <w:r w:rsidRPr="00573976">
        <w:t>Eligibility Criteria</w:t>
      </w:r>
    </w:p>
    <w:p w14:paraId="384C3B86" w14:textId="77777777" w:rsidR="00442406" w:rsidRPr="00573976" w:rsidRDefault="00573976" w:rsidP="00573976">
      <w:pPr>
        <w:pStyle w:val="Subtitle"/>
        <w:jc w:val="left"/>
        <w:rPr>
          <w:color w:val="000000"/>
        </w:rPr>
      </w:pPr>
      <w:bookmarkStart w:id="5" w:name="_heading=h.tyjcwt" w:colFirst="0" w:colLast="0"/>
      <w:bookmarkEnd w:id="5"/>
      <w:r w:rsidRPr="00573976">
        <w:rPr>
          <w:color w:val="000000"/>
        </w:rPr>
        <w:t>Study Design</w:t>
      </w:r>
    </w:p>
    <w:p w14:paraId="384C3B8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included studies that measured pollen as the primary exposure variable and reported moderate and severe asthma exacerbation as the outcome of interest. We included observational studies (e.g. cohort studies, time-series studies).</w:t>
      </w:r>
    </w:p>
    <w:p w14:paraId="384C3B88" w14:textId="77777777" w:rsidR="00442406" w:rsidRPr="00573976" w:rsidRDefault="00573976" w:rsidP="00573976">
      <w:pPr>
        <w:pStyle w:val="Subtitle"/>
        <w:jc w:val="left"/>
        <w:rPr>
          <w:color w:val="000000"/>
        </w:rPr>
      </w:pPr>
      <w:bookmarkStart w:id="6" w:name="_heading=h.3dy6vkm" w:colFirst="0" w:colLast="0"/>
      <w:bookmarkEnd w:id="6"/>
      <w:r w:rsidRPr="00573976">
        <w:rPr>
          <w:color w:val="000000"/>
        </w:rPr>
        <w:t>Population</w:t>
      </w:r>
    </w:p>
    <w:p w14:paraId="384C3B8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Patients, children or adults, with asthma. We stratified the population in the following subgroups: </w:t>
      </w:r>
    </w:p>
    <w:p w14:paraId="384C3B8A" w14:textId="77777777" w:rsidR="00442406" w:rsidRPr="00573976" w:rsidRDefault="00573976" w:rsidP="00573976">
      <w:pPr>
        <w:numPr>
          <w:ilvl w:val="0"/>
          <w:numId w:val="1"/>
        </w:numPr>
        <w:rPr>
          <w:rFonts w:ascii="Calibri" w:eastAsia="Calibri" w:hAnsi="Calibri" w:cs="Calibri"/>
        </w:rPr>
      </w:pPr>
      <w:r w:rsidRPr="00573976">
        <w:rPr>
          <w:rFonts w:ascii="Calibri" w:eastAsia="Calibri" w:hAnsi="Calibri" w:cs="Calibri"/>
        </w:rPr>
        <w:t>Age</w:t>
      </w:r>
    </w:p>
    <w:p w14:paraId="384C3B8B" w14:textId="77777777" w:rsidR="00442406" w:rsidRPr="00573976" w:rsidRDefault="00573976" w:rsidP="00573976">
      <w:pPr>
        <w:numPr>
          <w:ilvl w:val="1"/>
          <w:numId w:val="1"/>
        </w:numPr>
        <w:rPr>
          <w:rFonts w:ascii="Calibri" w:eastAsia="Calibri" w:hAnsi="Calibri" w:cs="Calibri"/>
        </w:rPr>
      </w:pPr>
      <w:r w:rsidRPr="00573976">
        <w:rPr>
          <w:rFonts w:ascii="Calibri" w:eastAsia="Calibri" w:hAnsi="Calibri" w:cs="Calibri"/>
        </w:rPr>
        <w:lastRenderedPageBreak/>
        <w:t>Children (&lt;18 years)</w:t>
      </w:r>
    </w:p>
    <w:p w14:paraId="384C3B8C" w14:textId="77777777" w:rsidR="00442406" w:rsidRPr="00573976" w:rsidRDefault="00573976" w:rsidP="00573976">
      <w:pPr>
        <w:numPr>
          <w:ilvl w:val="1"/>
          <w:numId w:val="1"/>
        </w:numPr>
        <w:rPr>
          <w:rFonts w:ascii="Calibri" w:eastAsia="Calibri" w:hAnsi="Calibri" w:cs="Calibri"/>
        </w:rPr>
      </w:pPr>
      <w:r w:rsidRPr="00573976">
        <w:rPr>
          <w:rFonts w:ascii="Calibri" w:eastAsia="Calibri" w:hAnsi="Calibri" w:cs="Calibri"/>
        </w:rPr>
        <w:t>Adults (≥18 years)</w:t>
      </w:r>
    </w:p>
    <w:p w14:paraId="384C3B8D" w14:textId="77777777" w:rsidR="00442406" w:rsidRPr="00573976" w:rsidRDefault="00573976" w:rsidP="00573976">
      <w:pPr>
        <w:numPr>
          <w:ilvl w:val="1"/>
          <w:numId w:val="1"/>
        </w:numPr>
        <w:rPr>
          <w:rFonts w:ascii="Calibri" w:eastAsia="Calibri" w:hAnsi="Calibri" w:cs="Calibri"/>
        </w:rPr>
      </w:pPr>
      <w:r w:rsidRPr="00573976">
        <w:rPr>
          <w:rFonts w:ascii="Calibri" w:eastAsia="Calibri" w:hAnsi="Calibri" w:cs="Calibri"/>
        </w:rPr>
        <w:t>General population</w:t>
      </w:r>
    </w:p>
    <w:p w14:paraId="384C3B8E" w14:textId="77777777" w:rsidR="00442406" w:rsidRPr="00573976" w:rsidRDefault="00442406" w:rsidP="00573976">
      <w:pPr>
        <w:rPr>
          <w:rFonts w:ascii="Calibri" w:eastAsia="Calibri" w:hAnsi="Calibri" w:cs="Calibri"/>
        </w:rPr>
      </w:pPr>
    </w:p>
    <w:p w14:paraId="384C3B8F" w14:textId="77777777" w:rsidR="00442406" w:rsidRPr="00573976" w:rsidRDefault="00573976" w:rsidP="00573976">
      <w:pPr>
        <w:pStyle w:val="Subtitle"/>
        <w:jc w:val="left"/>
      </w:pPr>
      <w:bookmarkStart w:id="7" w:name="_heading=h.1t3h5sf" w:colFirst="0" w:colLast="0"/>
      <w:bookmarkEnd w:id="7"/>
      <w:r w:rsidRPr="00573976">
        <w:t>Exposure</w:t>
      </w:r>
    </w:p>
    <w:p w14:paraId="384C3B9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The exposure of interest was seasonal pollen, expressed as the amount of pollen grains per cubic metre of air sampled (grains/m3). The eligible definition included exposure to mean daily total airborne pollen or exposure to mean daily airborne pollen of distinct types, including; birch, grass, ragweed, mugwort, olive, elm and/or hazel/alder pollen.</w:t>
      </w:r>
    </w:p>
    <w:p w14:paraId="384C3B9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also included studies that assessed the associations between pollen concentrations and symptoms during the same day (i.e. short-term exposure of 1 day) for which we performed a separate analysis.</w:t>
      </w:r>
    </w:p>
    <w:p w14:paraId="384C3B92" w14:textId="77777777" w:rsidR="00442406" w:rsidRPr="00573976" w:rsidRDefault="00573976" w:rsidP="00573976">
      <w:pPr>
        <w:pStyle w:val="Subtitle"/>
        <w:jc w:val="left"/>
      </w:pPr>
      <w:bookmarkStart w:id="8" w:name="_heading=h.4d34og8" w:colFirst="0" w:colLast="0"/>
      <w:bookmarkEnd w:id="8"/>
      <w:r w:rsidRPr="00573976">
        <w:t>Comparison</w:t>
      </w:r>
    </w:p>
    <w:p w14:paraId="384C3B9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No exposure to seasonal pollen</w:t>
      </w:r>
    </w:p>
    <w:p w14:paraId="384C3B94" w14:textId="77777777" w:rsidR="00442406" w:rsidRPr="00573976" w:rsidRDefault="00573976" w:rsidP="00573976">
      <w:pPr>
        <w:pStyle w:val="Subtitle"/>
        <w:ind w:left="135" w:firstLine="0"/>
        <w:jc w:val="left"/>
        <w:rPr>
          <w:color w:val="000000"/>
        </w:rPr>
      </w:pPr>
      <w:bookmarkStart w:id="9" w:name="_heading=h.2s8eyo1" w:colFirst="0" w:colLast="0"/>
      <w:bookmarkEnd w:id="9"/>
      <w:r w:rsidRPr="00573976">
        <w:rPr>
          <w:color w:val="000000"/>
        </w:rPr>
        <w:t>Outcomes</w:t>
      </w:r>
    </w:p>
    <w:p w14:paraId="384C3B95" w14:textId="77777777" w:rsidR="00442406" w:rsidRPr="00573976" w:rsidRDefault="00573976" w:rsidP="00573976">
      <w:pPr>
        <w:numPr>
          <w:ilvl w:val="0"/>
          <w:numId w:val="6"/>
        </w:numPr>
        <w:rPr>
          <w:rFonts w:ascii="Calibri" w:eastAsia="Calibri" w:hAnsi="Calibri" w:cs="Calibri"/>
        </w:rPr>
      </w:pPr>
      <w:r w:rsidRPr="00573976">
        <w:rPr>
          <w:rFonts w:ascii="Calibri" w:eastAsia="Calibri" w:hAnsi="Calibri" w:cs="Calibri"/>
        </w:rPr>
        <w:t xml:space="preserve">Critical </w:t>
      </w:r>
    </w:p>
    <w:p w14:paraId="384C3B96" w14:textId="77777777" w:rsidR="00442406" w:rsidRPr="00573976" w:rsidRDefault="00573976" w:rsidP="00573976">
      <w:pPr>
        <w:numPr>
          <w:ilvl w:val="1"/>
          <w:numId w:val="6"/>
        </w:numPr>
        <w:rPr>
          <w:rFonts w:ascii="Calibri" w:eastAsia="Calibri" w:hAnsi="Calibri" w:cs="Calibri"/>
        </w:rPr>
      </w:pPr>
      <w:r w:rsidRPr="00573976">
        <w:rPr>
          <w:rFonts w:ascii="Calibri" w:eastAsia="Calibri" w:hAnsi="Calibri" w:cs="Calibri"/>
        </w:rPr>
        <w:t xml:space="preserve">Asthma exacerbations, classified in two groups: </w:t>
      </w:r>
    </w:p>
    <w:p w14:paraId="384C3B97" w14:textId="77777777" w:rsidR="00442406" w:rsidRPr="00573976" w:rsidRDefault="00573976" w:rsidP="00573976">
      <w:pPr>
        <w:numPr>
          <w:ilvl w:val="2"/>
          <w:numId w:val="6"/>
        </w:numPr>
        <w:rPr>
          <w:rFonts w:ascii="Calibri" w:eastAsia="Calibri" w:hAnsi="Calibri" w:cs="Calibri"/>
        </w:rPr>
      </w:pPr>
      <w:r w:rsidRPr="00573976">
        <w:rPr>
          <w:rFonts w:ascii="Calibri" w:eastAsia="Calibri" w:hAnsi="Calibri" w:cs="Calibri"/>
        </w:rPr>
        <w:t xml:space="preserve">Moderate = temporary change in treatment (rescue or controller) </w:t>
      </w:r>
    </w:p>
    <w:p w14:paraId="384C3B98" w14:textId="77777777" w:rsidR="00442406" w:rsidRPr="00573976" w:rsidRDefault="00573976" w:rsidP="00573976">
      <w:pPr>
        <w:numPr>
          <w:ilvl w:val="2"/>
          <w:numId w:val="6"/>
        </w:numPr>
        <w:rPr>
          <w:rFonts w:ascii="Calibri" w:eastAsia="Calibri" w:hAnsi="Calibri" w:cs="Calibri"/>
        </w:rPr>
      </w:pPr>
      <w:r w:rsidRPr="00573976">
        <w:rPr>
          <w:rFonts w:ascii="Calibri" w:eastAsia="Calibri" w:hAnsi="Calibri" w:cs="Calibri"/>
        </w:rPr>
        <w:t>Severe = Emergency Department (ED)/hospitalisation with systemic steroid use OR systemic steroid for at least 3 days)</w:t>
      </w:r>
    </w:p>
    <w:p w14:paraId="384C3B99" w14:textId="77777777" w:rsidR="00442406" w:rsidRPr="00573976" w:rsidRDefault="00573976" w:rsidP="00573976">
      <w:pPr>
        <w:numPr>
          <w:ilvl w:val="1"/>
          <w:numId w:val="6"/>
        </w:numPr>
        <w:rPr>
          <w:rFonts w:ascii="Calibri" w:eastAsia="Calibri" w:hAnsi="Calibri" w:cs="Calibri"/>
        </w:rPr>
      </w:pPr>
      <w:r w:rsidRPr="00573976">
        <w:rPr>
          <w:rFonts w:ascii="Calibri" w:eastAsia="Calibri" w:hAnsi="Calibri" w:cs="Calibri"/>
        </w:rPr>
        <w:t>Asthma control</w:t>
      </w:r>
    </w:p>
    <w:p w14:paraId="384C3B9A" w14:textId="77777777" w:rsidR="00442406" w:rsidRPr="00573976" w:rsidRDefault="00573976" w:rsidP="00573976">
      <w:pPr>
        <w:numPr>
          <w:ilvl w:val="1"/>
          <w:numId w:val="6"/>
        </w:numPr>
        <w:rPr>
          <w:rFonts w:ascii="Calibri" w:eastAsia="Calibri" w:hAnsi="Calibri" w:cs="Calibri"/>
        </w:rPr>
      </w:pPr>
      <w:r w:rsidRPr="00573976">
        <w:rPr>
          <w:rFonts w:ascii="Calibri" w:eastAsia="Calibri" w:hAnsi="Calibri" w:cs="Calibri"/>
        </w:rPr>
        <w:t>Quality of life</w:t>
      </w:r>
    </w:p>
    <w:p w14:paraId="384C3B9B" w14:textId="77777777" w:rsidR="00442406" w:rsidRPr="00573976" w:rsidRDefault="00573976" w:rsidP="00573976">
      <w:pPr>
        <w:numPr>
          <w:ilvl w:val="0"/>
          <w:numId w:val="6"/>
        </w:numPr>
        <w:rPr>
          <w:rFonts w:ascii="Calibri" w:eastAsia="Calibri" w:hAnsi="Calibri" w:cs="Calibri"/>
        </w:rPr>
      </w:pPr>
      <w:r w:rsidRPr="00573976">
        <w:rPr>
          <w:rFonts w:ascii="Calibri" w:eastAsia="Calibri" w:hAnsi="Calibri" w:cs="Calibri"/>
        </w:rPr>
        <w:t>Important</w:t>
      </w:r>
    </w:p>
    <w:p w14:paraId="384C3B9C" w14:textId="77777777" w:rsidR="00442406" w:rsidRPr="00573976" w:rsidRDefault="00573976" w:rsidP="00573976">
      <w:pPr>
        <w:numPr>
          <w:ilvl w:val="1"/>
          <w:numId w:val="6"/>
        </w:numPr>
        <w:rPr>
          <w:rFonts w:ascii="Calibri" w:eastAsia="Calibri" w:hAnsi="Calibri" w:cs="Calibri"/>
        </w:rPr>
      </w:pPr>
      <w:r w:rsidRPr="00573976">
        <w:rPr>
          <w:rFonts w:ascii="Calibri" w:eastAsia="Calibri" w:hAnsi="Calibri" w:cs="Calibri"/>
        </w:rPr>
        <w:t>Lung function (FEV1, PEF)</w:t>
      </w:r>
    </w:p>
    <w:p w14:paraId="384C3B9D" w14:textId="77777777" w:rsidR="00442406" w:rsidRPr="00573976" w:rsidRDefault="00573976" w:rsidP="00573976">
      <w:pPr>
        <w:numPr>
          <w:ilvl w:val="1"/>
          <w:numId w:val="6"/>
        </w:numPr>
        <w:rPr>
          <w:rFonts w:ascii="Calibri" w:eastAsia="Calibri" w:hAnsi="Calibri" w:cs="Calibri"/>
        </w:rPr>
      </w:pPr>
      <w:r w:rsidRPr="00573976">
        <w:rPr>
          <w:rFonts w:ascii="Calibri" w:eastAsia="Calibri" w:hAnsi="Calibri" w:cs="Calibri"/>
        </w:rPr>
        <w:t>Asthma symptoms/well days</w:t>
      </w:r>
    </w:p>
    <w:p w14:paraId="384C3B9E" w14:textId="77777777" w:rsidR="00442406" w:rsidRPr="00573976" w:rsidRDefault="00573976" w:rsidP="00573976">
      <w:pPr>
        <w:numPr>
          <w:ilvl w:val="1"/>
          <w:numId w:val="6"/>
        </w:numPr>
        <w:spacing w:after="200"/>
        <w:rPr>
          <w:rFonts w:ascii="Calibri" w:eastAsia="Calibri" w:hAnsi="Calibri" w:cs="Calibri"/>
        </w:rPr>
      </w:pPr>
      <w:r w:rsidRPr="00573976">
        <w:rPr>
          <w:rFonts w:ascii="Calibri" w:eastAsia="Calibri" w:hAnsi="Calibri" w:cs="Calibri"/>
        </w:rPr>
        <w:t>Asthma medication</w:t>
      </w:r>
    </w:p>
    <w:p w14:paraId="384C3B9F" w14:textId="77777777" w:rsidR="00442406" w:rsidRPr="00573976" w:rsidRDefault="00573976" w:rsidP="00573976">
      <w:pPr>
        <w:pStyle w:val="Heading2"/>
        <w:numPr>
          <w:ilvl w:val="1"/>
          <w:numId w:val="5"/>
        </w:numPr>
      </w:pPr>
      <w:bookmarkStart w:id="10" w:name="_heading=h.17dp8vu" w:colFirst="0" w:colLast="0"/>
      <w:bookmarkEnd w:id="10"/>
      <w:r w:rsidRPr="00573976">
        <w:t xml:space="preserve">Search Strategy </w:t>
      </w:r>
    </w:p>
    <w:p w14:paraId="384C3BA0" w14:textId="77777777" w:rsidR="00442406" w:rsidRPr="00573976" w:rsidRDefault="00573976" w:rsidP="00573976">
      <w:pPr>
        <w:pStyle w:val="Subtitle"/>
        <w:ind w:firstLine="0"/>
        <w:jc w:val="left"/>
        <w:rPr>
          <w:color w:val="000000"/>
        </w:rPr>
      </w:pPr>
      <w:bookmarkStart w:id="11" w:name="_heading=h.3rdcrjn" w:colFirst="0" w:colLast="0"/>
      <w:bookmarkEnd w:id="11"/>
      <w:r w:rsidRPr="00573976">
        <w:rPr>
          <w:color w:val="000000"/>
        </w:rPr>
        <w:t>Sources</w:t>
      </w:r>
    </w:p>
    <w:p w14:paraId="384C3BA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We used electronic algorithms with a combination of controlled vocabulary and search terms in the following databases: i) MEDLINE; ii) EMBASE, and; iii) Web of Science Core. The search algorithms were adapted to the requirements of each database, and we used validated filters to retrieve appropriate designs as needed. We also reviewed references of included studies, previous systematic reviews, and consulted experts in the field. See appendix 4.2 for the search strategy. </w:t>
      </w:r>
    </w:p>
    <w:p w14:paraId="384C3BA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Abstracts or conference communications not published as full articles in peer review journals were excluded. We excluded publications in a language other than English. We report in the appendices, the complete search algorithms designed for each database, the hits retrieved, and the reasons for the exclusion of studies at the full text review stage.</w:t>
      </w:r>
    </w:p>
    <w:p w14:paraId="384C3BA3" w14:textId="77777777" w:rsidR="00442406" w:rsidRPr="00573976" w:rsidRDefault="00573976" w:rsidP="00573976">
      <w:pPr>
        <w:pStyle w:val="Subtitle"/>
        <w:ind w:firstLine="0"/>
        <w:jc w:val="left"/>
        <w:rPr>
          <w:color w:val="000000"/>
        </w:rPr>
      </w:pPr>
      <w:bookmarkStart w:id="12" w:name="_heading=h.26in1rg" w:colFirst="0" w:colLast="0"/>
      <w:bookmarkEnd w:id="12"/>
      <w:r w:rsidRPr="00573976">
        <w:rPr>
          <w:color w:val="000000"/>
        </w:rPr>
        <w:t>Reference Manager</w:t>
      </w:r>
    </w:p>
    <w:p w14:paraId="384C3BA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used EndNote software to create a database for the management of the search results.</w:t>
      </w:r>
    </w:p>
    <w:p w14:paraId="384C3BA5" w14:textId="77777777" w:rsidR="00442406" w:rsidRPr="00573976" w:rsidRDefault="00573976" w:rsidP="00573976">
      <w:pPr>
        <w:pStyle w:val="Heading2"/>
        <w:numPr>
          <w:ilvl w:val="1"/>
          <w:numId w:val="5"/>
        </w:numPr>
      </w:pPr>
      <w:bookmarkStart w:id="13" w:name="_heading=h.lnxbz9" w:colFirst="0" w:colLast="0"/>
      <w:bookmarkEnd w:id="13"/>
      <w:r w:rsidRPr="00573976">
        <w:lastRenderedPageBreak/>
        <w:t>Study Selection</w:t>
      </w:r>
    </w:p>
    <w:p w14:paraId="384C3BA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reviewers screened the search results based on the title and abstract to identify potentially eligible studies after initial calibration. Two reviewers confirmed eligibility based on the full text assessment of the potentially relevant articles. Disagreements were consulted with a third reviewer. </w:t>
      </w:r>
    </w:p>
    <w:p w14:paraId="384C3BA7" w14:textId="77777777" w:rsidR="00442406" w:rsidRPr="00573976" w:rsidRDefault="00573976" w:rsidP="00573976">
      <w:pPr>
        <w:pStyle w:val="Heading2"/>
        <w:numPr>
          <w:ilvl w:val="1"/>
          <w:numId w:val="5"/>
        </w:numPr>
      </w:pPr>
      <w:bookmarkStart w:id="14" w:name="_heading=h.35nkun2" w:colFirst="0" w:colLast="0"/>
      <w:bookmarkEnd w:id="14"/>
      <w:r w:rsidRPr="00573976">
        <w:t>Data Collection</w:t>
      </w:r>
    </w:p>
    <w:p w14:paraId="384C3BA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After calibration, one reviewer extracted relevant data from eligible studies including their main characteristics and results using pre-designed extraction forms. A second reviewer performed a quality control of  this process (cross-check). Disagreements were consulted with a third reviewer. </w:t>
      </w:r>
    </w:p>
    <w:p w14:paraId="384C3BA9" w14:textId="77777777" w:rsidR="00442406" w:rsidRPr="00573976" w:rsidRDefault="00573976" w:rsidP="00573976">
      <w:pPr>
        <w:spacing w:after="200"/>
        <w:rPr>
          <w:rFonts w:ascii="Calibri" w:eastAsia="Calibri" w:hAnsi="Calibri" w:cs="Calibri"/>
          <w:shd w:val="clear" w:color="auto" w:fill="B7B7B7"/>
        </w:rPr>
      </w:pPr>
      <w:r w:rsidRPr="00573976">
        <w:rPr>
          <w:rFonts w:ascii="Calibri" w:eastAsia="Calibri" w:hAnsi="Calibri" w:cs="Calibri"/>
        </w:rPr>
        <w:t>We extracted from each study data regarding study design, method of analysis, study location, time period of the study, method of pollen collection, age range and number of children, exposure definition (pollen species such as grasses, weeds, trees), pollen count, outcome definition, effect estimates together with 95% confidence intervals.</w:t>
      </w:r>
    </w:p>
    <w:p w14:paraId="384C3BAA" w14:textId="77777777" w:rsidR="00442406" w:rsidRPr="00573976" w:rsidRDefault="00573976" w:rsidP="00573976">
      <w:pPr>
        <w:pStyle w:val="Heading2"/>
        <w:numPr>
          <w:ilvl w:val="1"/>
          <w:numId w:val="5"/>
        </w:numPr>
      </w:pPr>
      <w:bookmarkStart w:id="15" w:name="_heading=h.1ksv4uv" w:colFirst="0" w:colLast="0"/>
      <w:bookmarkEnd w:id="15"/>
      <w:r w:rsidRPr="00573976">
        <w:t>Risk of Bias</w:t>
      </w:r>
    </w:p>
    <w:p w14:paraId="384C3BA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used the Quality In Prognosis Studie</w:t>
      </w:r>
      <w:r w:rsidRPr="00573976">
        <w:rPr>
          <w:sz w:val="21"/>
          <w:szCs w:val="21"/>
        </w:rPr>
        <w:t>s</w:t>
      </w:r>
      <w:r w:rsidRPr="00573976">
        <w:rPr>
          <w:rFonts w:ascii="Calibri" w:eastAsia="Calibri" w:hAnsi="Calibri" w:cs="Calibri"/>
        </w:rPr>
        <w:t xml:space="preserve"> (QUIPS) tool that has been developed by building upon tools for risk of bias assessment of randomised trials, diagnostic test accuracy studies and observational studies of interventions.</w:t>
      </w:r>
    </w:p>
    <w:p w14:paraId="384C3BAC" w14:textId="77777777" w:rsidR="00442406" w:rsidRPr="00573976" w:rsidRDefault="00573976" w:rsidP="00573976">
      <w:pPr>
        <w:pStyle w:val="Heading2"/>
        <w:numPr>
          <w:ilvl w:val="1"/>
          <w:numId w:val="5"/>
        </w:numPr>
      </w:pPr>
      <w:bookmarkStart w:id="16" w:name="_heading=h.44sinio" w:colFirst="0" w:colLast="0"/>
      <w:bookmarkEnd w:id="16"/>
      <w:r w:rsidRPr="00573976">
        <w:t xml:space="preserve"> Synthesis of the Results</w:t>
      </w:r>
    </w:p>
    <w:p w14:paraId="384C3BAF" w14:textId="5C02793E" w:rsidR="00442406" w:rsidRPr="00573976" w:rsidRDefault="00A82252" w:rsidP="00573976">
      <w:pPr>
        <w:spacing w:after="200"/>
        <w:rPr>
          <w:rFonts w:ascii="Calibri" w:eastAsia="Calibri" w:hAnsi="Calibri" w:cs="Calibri"/>
          <w:shd w:val="clear" w:color="auto" w:fill="CCCCCC"/>
        </w:rPr>
      </w:pPr>
      <w:sdt>
        <w:sdtPr>
          <w:tag w:val="goog_rdk_2"/>
          <w:id w:val="-1366445584"/>
        </w:sdtPr>
        <w:sdtEndPr/>
        <w:sdtContent>
          <w:sdt>
            <w:sdtPr>
              <w:tag w:val="goog_rdk_1"/>
              <w:id w:val="-378553324"/>
              <w:showingPlcHdr/>
            </w:sdtPr>
            <w:sdtEndPr/>
            <w:sdtContent>
              <w:r w:rsidR="00573976" w:rsidRPr="00573976">
                <w:t xml:space="preserve">     </w:t>
              </w:r>
            </w:sdtContent>
          </w:sdt>
        </w:sdtContent>
      </w:sdt>
      <w:sdt>
        <w:sdtPr>
          <w:tag w:val="goog_rdk_4"/>
          <w:id w:val="-317954746"/>
        </w:sdtPr>
        <w:sdtEndPr/>
        <w:sdtContent>
          <w:sdt>
            <w:sdtPr>
              <w:tag w:val="goog_rdk_3"/>
              <w:id w:val="-1605800591"/>
              <w:showingPlcHdr/>
            </w:sdtPr>
            <w:sdtEndPr/>
            <w:sdtContent>
              <w:r w:rsidR="00573976" w:rsidRPr="00573976">
                <w:t xml:space="preserve">     </w:t>
              </w:r>
            </w:sdtContent>
          </w:sdt>
        </w:sdtContent>
      </w:sdt>
    </w:p>
    <w:p w14:paraId="384C3BB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For any outcomes where data was available from more than one study, we conducted a formal quantitative synthesis (meta-analysis) according to pollen concentration and day lag, using RevMan 5 by the generic inverse variance method with the random‐effects model. We used standard techniques for calculating SEs from 95% CIs. </w:t>
      </w:r>
    </w:p>
    <w:p w14:paraId="384C3BB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judged the magnitude of heterogeneity using the Higgings’ I2 statistic (0% to 40%: low, 30% to 60%: moderate, 50% to 90%: substantial, 75% to 100%: considerable). Additionally, we visually inspected the meta-analysis’ forest plots for consistency; given that I2 statistics might be artificially inflated when effect estimates from primary studies are very precise (Rücker 2008).</w:t>
      </w:r>
    </w:p>
    <w:p w14:paraId="384C3BB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For any outcomes where it was not possible to calculate an effect estimate, a narrative synthesis is presented, describing the studies in terms of the direction and the size of effects, and any available measure of precision.</w:t>
      </w:r>
    </w:p>
    <w:p w14:paraId="384C3BB3" w14:textId="086AF3DA" w:rsidR="00442406" w:rsidRPr="00573976" w:rsidRDefault="00A82252" w:rsidP="00573976">
      <w:pPr>
        <w:spacing w:after="200"/>
        <w:rPr>
          <w:rFonts w:ascii="Calibri" w:eastAsia="Calibri" w:hAnsi="Calibri" w:cs="Calibri"/>
          <w:shd w:val="clear" w:color="auto" w:fill="CCCCCC"/>
        </w:rPr>
      </w:pPr>
      <w:sdt>
        <w:sdtPr>
          <w:tag w:val="goog_rdk_6"/>
          <w:id w:val="-1751733960"/>
          <w:showingPlcHdr/>
        </w:sdtPr>
        <w:sdtEndPr/>
        <w:sdtContent>
          <w:r w:rsidR="00573976" w:rsidRPr="00573976">
            <w:t xml:space="preserve">     </w:t>
          </w:r>
        </w:sdtContent>
      </w:sdt>
    </w:p>
    <w:p w14:paraId="384C3BB4" w14:textId="77777777" w:rsidR="00442406" w:rsidRPr="00573976" w:rsidRDefault="00573976" w:rsidP="00573976">
      <w:pPr>
        <w:pStyle w:val="Heading2"/>
        <w:numPr>
          <w:ilvl w:val="1"/>
          <w:numId w:val="5"/>
        </w:numPr>
      </w:pPr>
      <w:bookmarkStart w:id="17" w:name="_heading=h.2jxsxqh" w:colFirst="0" w:colLast="0"/>
      <w:bookmarkEnd w:id="17"/>
      <w:r w:rsidRPr="00573976">
        <w:t>Certainty of the Evidence</w:t>
      </w:r>
    </w:p>
    <w:p w14:paraId="384C3BB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rated the certainty of evidence for each outcome with the GRADE approach (Schünemann 2013). We rated the certainty of evidence across each outcome as high, moderate, low or very low, taking into consideration risk of bias, imprecision, inconsistency, indirectness, and publication bias.</w:t>
      </w:r>
    </w:p>
    <w:p w14:paraId="384C3BB6" w14:textId="77777777" w:rsidR="00442406" w:rsidRPr="00573976" w:rsidRDefault="00573976" w:rsidP="00573976">
      <w:pPr>
        <w:pStyle w:val="Heading1"/>
        <w:numPr>
          <w:ilvl w:val="0"/>
          <w:numId w:val="5"/>
        </w:numPr>
        <w:spacing w:after="0"/>
        <w:rPr>
          <w:color w:val="000000"/>
        </w:rPr>
      </w:pPr>
      <w:bookmarkStart w:id="18" w:name="_heading=h.z337ya" w:colFirst="0" w:colLast="0"/>
      <w:bookmarkEnd w:id="18"/>
      <w:r w:rsidRPr="00573976">
        <w:rPr>
          <w:color w:val="000000"/>
        </w:rPr>
        <w:lastRenderedPageBreak/>
        <w:t>Results</w:t>
      </w:r>
    </w:p>
    <w:p w14:paraId="384C3BB7" w14:textId="77777777" w:rsidR="00442406" w:rsidRPr="00573976" w:rsidRDefault="00573976" w:rsidP="00573976">
      <w:pPr>
        <w:pStyle w:val="Heading2"/>
        <w:numPr>
          <w:ilvl w:val="1"/>
          <w:numId w:val="5"/>
        </w:numPr>
      </w:pPr>
      <w:bookmarkStart w:id="19" w:name="_heading=h.3j2qqm3" w:colFirst="0" w:colLast="0"/>
      <w:bookmarkEnd w:id="19"/>
      <w:r w:rsidRPr="00573976">
        <w:t>Search Results</w:t>
      </w:r>
    </w:p>
    <w:p w14:paraId="384C3BB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identified (3,244) individual records through our search after removing duplicates. We assessed (270) full texts and finally included (73) studies. The PRISMA flow chart summarising the screening process is available in the appendix 4.3. The reasons for exclusion of individual studies are available in the appendix 4.5.</w:t>
      </w:r>
    </w:p>
    <w:p w14:paraId="384C3BB9" w14:textId="77777777" w:rsidR="00442406" w:rsidRPr="00573976" w:rsidRDefault="00573976" w:rsidP="00573976">
      <w:pPr>
        <w:pStyle w:val="Heading2"/>
        <w:numPr>
          <w:ilvl w:val="1"/>
          <w:numId w:val="5"/>
        </w:numPr>
      </w:pPr>
      <w:bookmarkStart w:id="20" w:name="_heading=h.1y810tw" w:colFirst="0" w:colLast="0"/>
      <w:bookmarkEnd w:id="20"/>
      <w:r w:rsidRPr="00573976">
        <w:t>Characteristics of the included studies</w:t>
      </w:r>
    </w:p>
    <w:p w14:paraId="384C3BBA" w14:textId="77777777" w:rsidR="00442406" w:rsidRPr="00573976" w:rsidRDefault="00573976" w:rsidP="00573976">
      <w:pPr>
        <w:rPr>
          <w:rFonts w:ascii="Calibri" w:eastAsia="Calibri" w:hAnsi="Calibri" w:cs="Calibri"/>
        </w:rPr>
      </w:pPr>
      <w:r w:rsidRPr="00573976">
        <w:rPr>
          <w:rFonts w:ascii="Calibri" w:eastAsia="Calibri" w:hAnsi="Calibri" w:cs="Calibri"/>
        </w:rPr>
        <w:t>Most studies were conducted in Europe (n=31, 43.05%) and 13 of these were from the United Kingdom. 22 (30.55%) studies were conducted in North America, with most from the United States (n=18). 13 (18.05%) studies are from Oceania, 12 of them from Australia. The 6 (8.33%) remaining studies were from Asia, Africa and South America.</w:t>
      </w:r>
    </w:p>
    <w:p w14:paraId="384C3BBB" w14:textId="77777777" w:rsidR="00442406" w:rsidRPr="00573976" w:rsidRDefault="00442406" w:rsidP="00573976">
      <w:pPr>
        <w:rPr>
          <w:rFonts w:ascii="Calibri" w:eastAsia="Calibri" w:hAnsi="Calibri" w:cs="Calibri"/>
        </w:rPr>
      </w:pPr>
    </w:p>
    <w:p w14:paraId="384C3BBC" w14:textId="77777777" w:rsidR="00442406" w:rsidRPr="00573976" w:rsidRDefault="00573976" w:rsidP="00573976">
      <w:pPr>
        <w:rPr>
          <w:rFonts w:ascii="Calibri" w:eastAsia="Calibri" w:hAnsi="Calibri" w:cs="Calibri"/>
        </w:rPr>
      </w:pPr>
      <w:r w:rsidRPr="00573976">
        <w:rPr>
          <w:rFonts w:ascii="Calibri" w:eastAsia="Calibri" w:hAnsi="Calibri" w:cs="Calibri"/>
        </w:rPr>
        <w:t>Of the 72 included studies, 43 (59.72%) were longitudinal studies (including cohorts, case-control, prospective and retrospective studies), 21 (29.16%) were time-series studies, 5 (6.94%) were case-crossover studies, and 3 (4.16%) were cross-sectional. The number of included participants ranged from 10 to 400,819 in 53 studies, while 19 did not specify the sample size. 34 (47.22%) studies included participants of all ages, 28 (38.88%) included only participants under 18 years of age, and 5 (6.94%) only participants over 18 years of age. Five (6.94%) studies did not specify whether the participants were adults, children or general population.</w:t>
      </w:r>
    </w:p>
    <w:p w14:paraId="384C3BBD" w14:textId="77777777" w:rsidR="00442406" w:rsidRPr="00573976" w:rsidRDefault="00442406" w:rsidP="00573976">
      <w:pPr>
        <w:rPr>
          <w:rFonts w:ascii="Calibri" w:eastAsia="Calibri" w:hAnsi="Calibri" w:cs="Calibri"/>
        </w:rPr>
      </w:pPr>
    </w:p>
    <w:p w14:paraId="384C3BBE" w14:textId="77777777" w:rsidR="00442406" w:rsidRPr="00573976" w:rsidRDefault="00573976" w:rsidP="00573976">
      <w:pPr>
        <w:rPr>
          <w:rFonts w:ascii="Calibri" w:eastAsia="Calibri" w:hAnsi="Calibri" w:cs="Calibri"/>
        </w:rPr>
      </w:pPr>
      <w:r w:rsidRPr="00573976">
        <w:rPr>
          <w:rFonts w:ascii="Calibri" w:eastAsia="Calibri" w:hAnsi="Calibri" w:cs="Calibri"/>
        </w:rPr>
        <w:t>29 (40.27%) of the studies did not specify whether they received funds for conducting the study (not reported), while 43 (59.77%) did, and of these 10 reported no funding.</w:t>
      </w:r>
    </w:p>
    <w:p w14:paraId="384C3BBF" w14:textId="77777777" w:rsidR="00442406" w:rsidRPr="00573976" w:rsidRDefault="00442406" w:rsidP="00573976">
      <w:pPr>
        <w:rPr>
          <w:rFonts w:ascii="Calibri" w:eastAsia="Calibri" w:hAnsi="Calibri" w:cs="Calibri"/>
        </w:rPr>
      </w:pPr>
    </w:p>
    <w:p w14:paraId="384C3BC0"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4.4 for the summary of the included studies. </w:t>
      </w:r>
    </w:p>
    <w:p w14:paraId="384C3BC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   </w:t>
      </w:r>
    </w:p>
    <w:p w14:paraId="384C3BC2" w14:textId="77777777" w:rsidR="00442406" w:rsidRPr="00573976" w:rsidRDefault="00573976" w:rsidP="00573976">
      <w:pPr>
        <w:pStyle w:val="Heading2"/>
        <w:numPr>
          <w:ilvl w:val="1"/>
          <w:numId w:val="5"/>
        </w:numPr>
        <w:spacing w:after="0"/>
      </w:pPr>
      <w:bookmarkStart w:id="21" w:name="_heading=h.2xcytpi" w:colFirst="0" w:colLast="0"/>
      <w:bookmarkEnd w:id="21"/>
      <w:r w:rsidRPr="00573976">
        <w:t>Results</w:t>
      </w:r>
    </w:p>
    <w:p w14:paraId="384C3BC3" w14:textId="77777777" w:rsidR="00442406" w:rsidRPr="00573976" w:rsidRDefault="00573976" w:rsidP="00573976">
      <w:pPr>
        <w:rPr>
          <w:rFonts w:ascii="Calibri" w:eastAsia="Calibri" w:hAnsi="Calibri" w:cs="Calibri"/>
        </w:rPr>
      </w:pPr>
      <w:r w:rsidRPr="00573976">
        <w:rPr>
          <w:rFonts w:ascii="Calibri" w:eastAsia="Calibri" w:hAnsi="Calibri" w:cs="Calibri"/>
        </w:rPr>
        <w:t>Although many studies reported estimated effects, conducting meta-analysis for all outcomes was not possible due to substantial heterogeneity related to the pollen species, participant's age, method of analysis used to estimate the effect size, and the differences in lagged day effects considered for the analysis. Effect estimates were not standardised because a dose-response relationship in which increasing levels of exposure are associated with either an increasing or a decreasing risk of the outcome was not observed. However, we conducted a meta-analysis for severe asthma exacerbations associated with an increase of grass pollen, tree pollen, cypress and ragweed exposure.</w:t>
      </w:r>
    </w:p>
    <w:p w14:paraId="384C3BC4" w14:textId="77777777" w:rsidR="00442406" w:rsidRPr="00573976" w:rsidRDefault="00442406" w:rsidP="00573976"/>
    <w:p w14:paraId="384C3BC5" w14:textId="77777777" w:rsidR="00442406" w:rsidRPr="00573976" w:rsidRDefault="00573976" w:rsidP="00573976">
      <w:pPr>
        <w:pStyle w:val="Heading2"/>
        <w:numPr>
          <w:ilvl w:val="2"/>
          <w:numId w:val="5"/>
        </w:numPr>
      </w:pPr>
      <w:bookmarkStart w:id="22" w:name="_heading=h.fcswess7vmor" w:colFirst="0" w:colLast="0"/>
      <w:bookmarkEnd w:id="22"/>
      <w:r w:rsidRPr="00573976">
        <w:t>Total Pollen (not specified)</w:t>
      </w:r>
    </w:p>
    <w:p w14:paraId="384C3BC6"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26 studies assessed the impact of total pollen counts on asthma. The study designs were longitudinal (n=18),  time series (n=5), case-crossover (n=1), case-control (n=1), and cross-sectional (n=1). Among these, 8 assessed participants of all ages, of which 1 presented results stratified by age; 13 studies only assessed participants under 18 years of age, 4 only assessed participants over 18 years of age, and 1 did not specify the ages of the participants.  </w:t>
      </w:r>
    </w:p>
    <w:p w14:paraId="384C3BC7" w14:textId="77777777" w:rsidR="00442406" w:rsidRPr="00573976" w:rsidRDefault="00442406" w:rsidP="00573976">
      <w:pPr>
        <w:pStyle w:val="Subtitle"/>
        <w:ind w:left="0" w:firstLine="0"/>
        <w:jc w:val="left"/>
        <w:rPr>
          <w:color w:val="000000"/>
        </w:rPr>
      </w:pPr>
      <w:bookmarkStart w:id="23" w:name="_heading=h.5m56yvcmilaa" w:colFirst="0" w:colLast="0"/>
      <w:bookmarkEnd w:id="23"/>
    </w:p>
    <w:p w14:paraId="384C3BC8" w14:textId="77777777" w:rsidR="00442406" w:rsidRPr="00573976" w:rsidRDefault="00573976" w:rsidP="00573976">
      <w:pPr>
        <w:pStyle w:val="Subtitle"/>
        <w:ind w:left="0" w:firstLine="0"/>
        <w:jc w:val="left"/>
        <w:rPr>
          <w:color w:val="000000"/>
        </w:rPr>
      </w:pPr>
      <w:bookmarkStart w:id="24" w:name="_heading=h.g6dpr9faowuq" w:colFirst="0" w:colLast="0"/>
      <w:bookmarkEnd w:id="24"/>
      <w:r w:rsidRPr="00573976">
        <w:rPr>
          <w:color w:val="000000"/>
        </w:rPr>
        <w:t>Severe Asthma Exacerbation</w:t>
      </w:r>
    </w:p>
    <w:bookmarkStart w:id="25" w:name="_heading=h.chgrmhxc971" w:colFirst="0" w:colLast="0" w:displacedByCustomXml="next"/>
    <w:bookmarkEnd w:id="25" w:displacedByCustomXml="next"/>
    <w:sdt>
      <w:sdtPr>
        <w:tag w:val="goog_rdk_7"/>
        <w:id w:val="720556514"/>
      </w:sdtPr>
      <w:sdtEndPr/>
      <w:sdtContent>
        <w:p w14:paraId="384C3BC9"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Under 18 years of age</w:t>
          </w:r>
        </w:p>
      </w:sdtContent>
    </w:sdt>
    <w:p w14:paraId="384C3BCA"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Two studies reported the association between asthma-related hospitalisations and total pollen concentrations on the same day (lag 0). A case-crossover study (Shrestha 2017) reported a positive though imprecise association with non-specified pollen concentrations, while a cohort study (Lowe 2012) reported a negative association with an interquartile range increase of 146 grains/m3, for infants (0-1 years old)(Table 1). </w:t>
      </w:r>
    </w:p>
    <w:p w14:paraId="384C3BCB" w14:textId="77777777" w:rsidR="00442406" w:rsidRPr="00573976" w:rsidRDefault="00442406" w:rsidP="00573976">
      <w:pPr>
        <w:rPr>
          <w:rFonts w:ascii="Calibri" w:eastAsia="Calibri" w:hAnsi="Calibri" w:cs="Calibri"/>
        </w:rPr>
      </w:pPr>
    </w:p>
    <w:p w14:paraId="384C3BCC"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One longitudinal study reported a positive association between asthma-related Emergency Department (ED) visits and a non-specified pollen concentration lagged 3 days (Lierl 2003)(Table 1).  </w:t>
      </w:r>
    </w:p>
    <w:p w14:paraId="384C3BCD" w14:textId="77777777" w:rsidR="00442406" w:rsidRPr="00573976" w:rsidRDefault="00442406" w:rsidP="00573976">
      <w:pPr>
        <w:rPr>
          <w:rFonts w:ascii="Calibri" w:eastAsia="Calibri" w:hAnsi="Calibri" w:cs="Calibri"/>
        </w:rPr>
      </w:pPr>
    </w:p>
    <w:p w14:paraId="384C3BCE" w14:textId="77777777" w:rsidR="00442406" w:rsidRPr="00573976" w:rsidRDefault="00573976" w:rsidP="00573976">
      <w:pPr>
        <w:rPr>
          <w:rFonts w:ascii="Calibri" w:eastAsia="Calibri" w:hAnsi="Calibri" w:cs="Calibri"/>
        </w:rPr>
      </w:pPr>
      <w:r w:rsidRPr="00573976">
        <w:rPr>
          <w:rFonts w:ascii="Calibri" w:eastAsia="Calibri" w:hAnsi="Calibri" w:cs="Calibri"/>
        </w:rPr>
        <w:t>Two studies reported the association between asthma-related ED admissions or hospitalisations and total pollen counts when accounting for a cumulative, distributed or moving average lag. A case-crossover study (Shrestha 2017) reported a positive though imprecise association with a non-specified pollen concentration, while a time-series analysis (Chen 2016) reported a positive association with a 10 unit increase in total pollen (Table 1).</w:t>
      </w:r>
    </w:p>
    <w:p w14:paraId="384C3BCF" w14:textId="77777777" w:rsidR="00442406" w:rsidRPr="00573976" w:rsidRDefault="00442406" w:rsidP="00573976">
      <w:pPr>
        <w:rPr>
          <w:rFonts w:ascii="Calibri" w:eastAsia="Calibri" w:hAnsi="Calibri" w:cs="Calibri"/>
        </w:rPr>
      </w:pPr>
    </w:p>
    <w:p w14:paraId="384C3BD0"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One longitudinal study reported no association between asthma-related ED visits with a 1 unit increase without specifying lag (Bouazza 2017)(Table 1). </w:t>
      </w:r>
    </w:p>
    <w:p w14:paraId="384C3BD1" w14:textId="77777777" w:rsidR="00442406" w:rsidRPr="00573976" w:rsidRDefault="00442406" w:rsidP="00573976">
      <w:pPr>
        <w:rPr>
          <w:rFonts w:ascii="Calibri" w:eastAsia="Calibri" w:hAnsi="Calibri" w:cs="Calibri"/>
        </w:rPr>
      </w:pPr>
    </w:p>
    <w:p w14:paraId="384C3BD2" w14:textId="77777777" w:rsidR="00442406" w:rsidRPr="00573976" w:rsidRDefault="00573976" w:rsidP="00573976">
      <w:pPr>
        <w:rPr>
          <w:rFonts w:ascii="Calibri" w:eastAsia="Calibri" w:hAnsi="Calibri" w:cs="Calibri"/>
        </w:rPr>
      </w:pPr>
      <w:r w:rsidRPr="00573976">
        <w:rPr>
          <w:rFonts w:ascii="Calibri" w:eastAsia="Calibri" w:hAnsi="Calibri" w:cs="Calibri"/>
        </w:rPr>
        <w:t>Four studies did not account for potential confounders in their results (Marques-Mejias 2019, Gowrie 2012, Potter 1984,Garty 1998). See appendix 4.7 for results.</w:t>
      </w:r>
    </w:p>
    <w:p w14:paraId="384C3BD3" w14:textId="77777777" w:rsidR="00442406" w:rsidRPr="00573976" w:rsidRDefault="00442406" w:rsidP="00573976">
      <w:pPr>
        <w:rPr>
          <w:rFonts w:ascii="Calibri" w:eastAsia="Calibri" w:hAnsi="Calibri" w:cs="Calibri"/>
        </w:rPr>
      </w:pPr>
    </w:p>
    <w:p w14:paraId="384C3BD4"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 Severe Asthma Exacerbation in patients under 18 years of age exposed to total pollen counts (adjusted results)</w:t>
      </w:r>
    </w:p>
    <w:tbl>
      <w:tblPr>
        <w:tblStyle w:val="a2"/>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3BDA" w14:textId="77777777">
        <w:trPr>
          <w:jc w:val="center"/>
        </w:trPr>
        <w:tc>
          <w:tcPr>
            <w:tcW w:w="896" w:type="dxa"/>
            <w:vMerge w:val="restart"/>
            <w:tcBorders>
              <w:top w:val="nil"/>
              <w:left w:val="nil"/>
              <w:bottom w:val="nil"/>
              <w:right w:val="nil"/>
            </w:tcBorders>
            <w:shd w:val="clear" w:color="auto" w:fill="D9D9D9"/>
            <w:tcMar>
              <w:top w:w="-469" w:type="dxa"/>
              <w:left w:w="-469" w:type="dxa"/>
              <w:bottom w:w="-469" w:type="dxa"/>
              <w:right w:w="-469" w:type="dxa"/>
            </w:tcMar>
          </w:tcPr>
          <w:p w14:paraId="384C3BD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469" w:type="dxa"/>
              <w:left w:w="-469" w:type="dxa"/>
              <w:bottom w:w="-469" w:type="dxa"/>
              <w:right w:w="-469" w:type="dxa"/>
            </w:tcMar>
          </w:tcPr>
          <w:p w14:paraId="384C3BD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469" w:type="dxa"/>
              <w:left w:w="-469" w:type="dxa"/>
              <w:bottom w:w="-469" w:type="dxa"/>
              <w:right w:w="-469" w:type="dxa"/>
            </w:tcMar>
          </w:tcPr>
          <w:p w14:paraId="384C3BD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469" w:type="dxa"/>
              <w:left w:w="-469" w:type="dxa"/>
              <w:bottom w:w="-469" w:type="dxa"/>
              <w:right w:w="-469" w:type="dxa"/>
            </w:tcMar>
          </w:tcPr>
          <w:p w14:paraId="384C3BD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469" w:type="dxa"/>
              <w:left w:w="-469" w:type="dxa"/>
              <w:bottom w:w="-469" w:type="dxa"/>
              <w:right w:w="-469" w:type="dxa"/>
            </w:tcMar>
          </w:tcPr>
          <w:p w14:paraId="384C3BD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BE3" w14:textId="77777777">
        <w:trPr>
          <w:jc w:val="center"/>
        </w:trPr>
        <w:tc>
          <w:tcPr>
            <w:tcW w:w="896" w:type="dxa"/>
            <w:vMerge/>
            <w:tcBorders>
              <w:bottom w:val="nil"/>
              <w:right w:val="nil"/>
            </w:tcBorders>
            <w:shd w:val="clear" w:color="auto" w:fill="D9D9D9"/>
            <w:tcMar>
              <w:top w:w="-469" w:type="dxa"/>
              <w:left w:w="-469" w:type="dxa"/>
              <w:bottom w:w="-469" w:type="dxa"/>
              <w:right w:w="-469" w:type="dxa"/>
            </w:tcMar>
          </w:tcPr>
          <w:p w14:paraId="384C3BDB"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469" w:type="dxa"/>
              <w:left w:w="-469" w:type="dxa"/>
              <w:bottom w:w="-469" w:type="dxa"/>
              <w:right w:w="-469" w:type="dxa"/>
            </w:tcMar>
          </w:tcPr>
          <w:p w14:paraId="384C3BDC"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469" w:type="dxa"/>
              <w:left w:w="-469" w:type="dxa"/>
              <w:bottom w:w="-469" w:type="dxa"/>
              <w:right w:w="-469" w:type="dxa"/>
            </w:tcMar>
          </w:tcPr>
          <w:p w14:paraId="384C3BDD"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469" w:type="dxa"/>
              <w:left w:w="-469" w:type="dxa"/>
              <w:bottom w:w="-469" w:type="dxa"/>
              <w:right w:w="-469" w:type="dxa"/>
            </w:tcMar>
          </w:tcPr>
          <w:p w14:paraId="384C3BD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1200" w:type="dxa"/>
            <w:shd w:val="clear" w:color="auto" w:fill="D9D9D9"/>
            <w:tcMar>
              <w:top w:w="-469" w:type="dxa"/>
              <w:left w:w="-469" w:type="dxa"/>
              <w:bottom w:w="-469" w:type="dxa"/>
              <w:right w:w="-469" w:type="dxa"/>
            </w:tcMar>
          </w:tcPr>
          <w:p w14:paraId="384C3BD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469" w:type="dxa"/>
              <w:left w:w="-469" w:type="dxa"/>
              <w:bottom w:w="-469" w:type="dxa"/>
              <w:right w:w="-469" w:type="dxa"/>
            </w:tcMar>
          </w:tcPr>
          <w:p w14:paraId="384C3BE0"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469" w:type="dxa"/>
              <w:left w:w="-469" w:type="dxa"/>
              <w:bottom w:w="-469" w:type="dxa"/>
              <w:right w:w="-469" w:type="dxa"/>
            </w:tcMar>
          </w:tcPr>
          <w:p w14:paraId="384C3BE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469" w:type="dxa"/>
              <w:left w:w="-469" w:type="dxa"/>
              <w:bottom w:w="-469" w:type="dxa"/>
              <w:right w:w="-469" w:type="dxa"/>
            </w:tcMar>
          </w:tcPr>
          <w:p w14:paraId="384C3BE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BED"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4" w14:textId="77777777" w:rsidR="00442406" w:rsidRPr="00573976" w:rsidRDefault="00573976" w:rsidP="00573976">
            <w:pPr>
              <w:widowControl w:val="0"/>
              <w:rPr>
                <w:sz w:val="16"/>
                <w:szCs w:val="16"/>
              </w:rPr>
            </w:pPr>
            <w:r w:rsidRPr="00573976">
              <w:rPr>
                <w:rFonts w:ascii="Calibri" w:eastAsia="Calibri" w:hAnsi="Calibri" w:cs="Calibri"/>
                <w:b/>
                <w:sz w:val="16"/>
                <w:szCs w:val="16"/>
              </w:rPr>
              <w:t>Bouazza 2017</w:t>
            </w:r>
          </w:p>
        </w:tc>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5" w14:textId="77777777" w:rsidR="00442406" w:rsidRPr="00573976" w:rsidRDefault="00573976" w:rsidP="00573976">
            <w:pPr>
              <w:widowControl w:val="0"/>
              <w:rPr>
                <w:sz w:val="16"/>
                <w:szCs w:val="16"/>
              </w:rPr>
            </w:pPr>
            <w:r w:rsidRPr="00573976">
              <w:rPr>
                <w:rFonts w:ascii="Calibri" w:eastAsia="Calibri" w:hAnsi="Calibri" w:cs="Calibri"/>
                <w:sz w:val="16"/>
                <w:szCs w:val="16"/>
              </w:rPr>
              <w:t>median(IQR): 3.08 (1.58-6.25)</w:t>
            </w:r>
          </w:p>
        </w:tc>
        <w:tc>
          <w:tcPr>
            <w:tcW w:w="144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6"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7" w14:textId="77777777" w:rsidR="00442406" w:rsidRPr="00573976" w:rsidRDefault="00573976" w:rsidP="00573976">
            <w:pPr>
              <w:widowControl w:val="0"/>
              <w:rPr>
                <w:sz w:val="16"/>
                <w:szCs w:val="16"/>
              </w:rPr>
            </w:pPr>
            <w:r w:rsidRPr="00573976">
              <w:rPr>
                <w:rFonts w:ascii="Calibri" w:eastAsia="Calibri" w:hAnsi="Calibri" w:cs="Calibri"/>
                <w:sz w:val="16"/>
                <w:szCs w:val="16"/>
              </w:rPr>
              <w:t>1 unit increase</w:t>
            </w:r>
          </w:p>
        </w:tc>
        <w:tc>
          <w:tcPr>
            <w:tcW w:w="120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8" w14:textId="77777777" w:rsidR="00442406" w:rsidRPr="00573976" w:rsidRDefault="00573976" w:rsidP="00573976">
            <w:pPr>
              <w:widowControl w:val="0"/>
              <w:rPr>
                <w:sz w:val="16"/>
                <w:szCs w:val="16"/>
              </w:rPr>
            </w:pPr>
            <w:r w:rsidRPr="00573976">
              <w:rPr>
                <w:rFonts w:ascii="Calibri" w:eastAsia="Calibri" w:hAnsi="Calibri" w:cs="Calibri"/>
                <w:sz w:val="16"/>
                <w:szCs w:val="16"/>
              </w:rPr>
              <w:t>Not specified</w:t>
            </w:r>
          </w:p>
        </w:tc>
        <w:tc>
          <w:tcPr>
            <w:tcW w:w="974"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9" w14:textId="77777777" w:rsidR="00442406" w:rsidRPr="00573976" w:rsidRDefault="00573976" w:rsidP="00573976">
            <w:pPr>
              <w:widowControl w:val="0"/>
              <w:rPr>
                <w:sz w:val="16"/>
                <w:szCs w:val="16"/>
              </w:rPr>
            </w:pPr>
            <w:r w:rsidRPr="00573976">
              <w:rPr>
                <w:rFonts w:ascii="Calibri" w:eastAsia="Calibri" w:hAnsi="Calibri" w:cs="Calibri"/>
                <w:sz w:val="16"/>
                <w:szCs w:val="16"/>
              </w:rPr>
              <w:t>Percentage change (SE)</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A" w14:textId="77777777" w:rsidR="00442406" w:rsidRPr="00573976" w:rsidRDefault="00573976" w:rsidP="00573976">
            <w:pPr>
              <w:widowControl w:val="0"/>
              <w:rPr>
                <w:sz w:val="16"/>
                <w:szCs w:val="16"/>
              </w:rPr>
            </w:pPr>
            <w:r w:rsidRPr="00573976">
              <w:rPr>
                <w:rFonts w:ascii="Calibri" w:eastAsia="Calibri" w:hAnsi="Calibri" w:cs="Calibri"/>
                <w:sz w:val="16"/>
                <w:szCs w:val="16"/>
              </w:rPr>
              <w:t>0.00</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B" w14:textId="77777777" w:rsidR="00442406" w:rsidRPr="00573976" w:rsidRDefault="00573976" w:rsidP="00573976">
            <w:pPr>
              <w:widowControl w:val="0"/>
              <w:rPr>
                <w:sz w:val="16"/>
                <w:szCs w:val="16"/>
              </w:rPr>
            </w:pPr>
            <w:r w:rsidRPr="00573976">
              <w:rPr>
                <w:rFonts w:ascii="Calibri" w:eastAsia="Calibri" w:hAnsi="Calibri" w:cs="Calibri"/>
                <w:sz w:val="16"/>
                <w:szCs w:val="16"/>
              </w:rPr>
              <w:t>0.00011</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C" w14:textId="77777777" w:rsidR="00442406" w:rsidRPr="00573976" w:rsidRDefault="00573976" w:rsidP="00573976">
            <w:pPr>
              <w:widowControl w:val="0"/>
              <w:rPr>
                <w:sz w:val="16"/>
                <w:szCs w:val="16"/>
              </w:rPr>
            </w:pPr>
            <w:r w:rsidRPr="00573976">
              <w:rPr>
                <w:rFonts w:ascii="Calibri" w:eastAsia="Calibri" w:hAnsi="Calibri" w:cs="Calibri"/>
                <w:sz w:val="16"/>
                <w:szCs w:val="16"/>
              </w:rPr>
              <w:t>p= 0.97</w:t>
            </w:r>
          </w:p>
        </w:tc>
      </w:tr>
      <w:tr w:rsidR="00442406" w:rsidRPr="00573976" w14:paraId="384C3BF7"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E" w14:textId="77777777" w:rsidR="00442406" w:rsidRPr="00573976" w:rsidRDefault="00573976" w:rsidP="00573976">
            <w:pPr>
              <w:widowControl w:val="0"/>
              <w:rPr>
                <w:sz w:val="16"/>
                <w:szCs w:val="16"/>
              </w:rPr>
            </w:pPr>
            <w:r w:rsidRPr="00573976">
              <w:rPr>
                <w:rFonts w:ascii="Calibri" w:eastAsia="Calibri" w:hAnsi="Calibri" w:cs="Calibri"/>
                <w:b/>
                <w:sz w:val="16"/>
                <w:szCs w:val="16"/>
              </w:rPr>
              <w:t>Lowe 2012</w:t>
            </w:r>
          </w:p>
        </w:tc>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EF" w14:textId="77777777" w:rsidR="00442406" w:rsidRPr="00573976" w:rsidRDefault="00573976" w:rsidP="00573976">
            <w:pPr>
              <w:widowControl w:val="0"/>
              <w:rPr>
                <w:sz w:val="16"/>
                <w:szCs w:val="16"/>
              </w:rPr>
            </w:pPr>
            <w:r w:rsidRPr="00573976">
              <w:rPr>
                <w:rFonts w:ascii="Calibri" w:eastAsia="Calibri" w:hAnsi="Calibri" w:cs="Calibri"/>
                <w:sz w:val="16"/>
                <w:szCs w:val="16"/>
              </w:rPr>
              <w:t>0-1 years</w:t>
            </w:r>
          </w:p>
        </w:tc>
        <w:tc>
          <w:tcPr>
            <w:tcW w:w="144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0"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Hospitalisation</w:t>
            </w:r>
          </w:p>
        </w:tc>
        <w:tc>
          <w:tcPr>
            <w:tcW w:w="201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1" w14:textId="77777777" w:rsidR="00442406" w:rsidRPr="00573976" w:rsidRDefault="00573976" w:rsidP="00573976">
            <w:pPr>
              <w:widowControl w:val="0"/>
              <w:rPr>
                <w:sz w:val="16"/>
                <w:szCs w:val="16"/>
              </w:rPr>
            </w:pPr>
            <w:r w:rsidRPr="00573976">
              <w:rPr>
                <w:rFonts w:ascii="Calibri" w:eastAsia="Calibri" w:hAnsi="Calibri" w:cs="Calibri"/>
                <w:sz w:val="16"/>
                <w:szCs w:val="16"/>
              </w:rPr>
              <w:t>146 grains/day/m3 (IQRI)</w:t>
            </w:r>
          </w:p>
        </w:tc>
        <w:tc>
          <w:tcPr>
            <w:tcW w:w="120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2"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3"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4" w14:textId="77777777" w:rsidR="00442406" w:rsidRPr="00573976" w:rsidRDefault="00573976" w:rsidP="00573976">
            <w:pPr>
              <w:widowControl w:val="0"/>
              <w:rPr>
                <w:sz w:val="16"/>
                <w:szCs w:val="16"/>
              </w:rPr>
            </w:pPr>
            <w:r w:rsidRPr="00573976">
              <w:rPr>
                <w:rFonts w:ascii="Calibri" w:eastAsia="Calibri" w:hAnsi="Calibri" w:cs="Calibri"/>
                <w:sz w:val="16"/>
                <w:szCs w:val="16"/>
              </w:rPr>
              <w:t>0.80</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5" w14:textId="77777777" w:rsidR="00442406" w:rsidRPr="00573976" w:rsidRDefault="00573976" w:rsidP="00573976">
            <w:pPr>
              <w:widowControl w:val="0"/>
              <w:rPr>
                <w:sz w:val="16"/>
                <w:szCs w:val="16"/>
              </w:rPr>
            </w:pPr>
            <w:r w:rsidRPr="00573976">
              <w:rPr>
                <w:rFonts w:ascii="Calibri" w:eastAsia="Calibri" w:hAnsi="Calibri" w:cs="Calibri"/>
                <w:sz w:val="16"/>
                <w:szCs w:val="16"/>
              </w:rPr>
              <w:t>0.65</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6" w14:textId="77777777" w:rsidR="00442406" w:rsidRPr="00573976" w:rsidRDefault="00573976" w:rsidP="00573976">
            <w:pPr>
              <w:widowControl w:val="0"/>
              <w:rPr>
                <w:sz w:val="16"/>
                <w:szCs w:val="16"/>
              </w:rPr>
            </w:pPr>
            <w:r w:rsidRPr="00573976">
              <w:rPr>
                <w:rFonts w:ascii="Calibri" w:eastAsia="Calibri" w:hAnsi="Calibri" w:cs="Calibri"/>
                <w:sz w:val="16"/>
                <w:szCs w:val="16"/>
              </w:rPr>
              <w:t>0.97</w:t>
            </w:r>
          </w:p>
        </w:tc>
      </w:tr>
      <w:tr w:rsidR="00442406" w:rsidRPr="00573976" w14:paraId="384C3C01"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Shrestha 2017</w:t>
            </w:r>
          </w:p>
        </w:tc>
        <w:tc>
          <w:tcPr>
            <w:tcW w:w="89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2-18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75th to 90th percentile increase* </w:t>
            </w:r>
          </w:p>
        </w:tc>
        <w:tc>
          <w:tcPr>
            <w:tcW w:w="120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C"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E" w14:textId="77777777" w:rsidR="00442406" w:rsidRPr="00573976" w:rsidRDefault="00573976" w:rsidP="00573976">
            <w:pPr>
              <w:widowControl w:val="0"/>
              <w:rPr>
                <w:sz w:val="16"/>
                <w:szCs w:val="16"/>
              </w:rPr>
            </w:pPr>
            <w:r w:rsidRPr="00573976">
              <w:rPr>
                <w:rFonts w:ascii="Calibri" w:eastAsia="Calibri" w:hAnsi="Calibri" w:cs="Calibri"/>
                <w:sz w:val="16"/>
                <w:szCs w:val="16"/>
              </w:rPr>
              <w:t>1.026</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BFF" w14:textId="77777777" w:rsidR="00442406" w:rsidRPr="00573976" w:rsidRDefault="00573976" w:rsidP="00573976">
            <w:pPr>
              <w:widowControl w:val="0"/>
              <w:rPr>
                <w:sz w:val="16"/>
                <w:szCs w:val="16"/>
              </w:rPr>
            </w:pPr>
            <w:r w:rsidRPr="00573976">
              <w:rPr>
                <w:rFonts w:ascii="Calibri" w:eastAsia="Calibri" w:hAnsi="Calibri" w:cs="Calibri"/>
                <w:sz w:val="16"/>
                <w:szCs w:val="16"/>
              </w:rPr>
              <w:t>0.992</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00" w14:textId="77777777" w:rsidR="00442406" w:rsidRPr="00573976" w:rsidRDefault="00573976" w:rsidP="00573976">
            <w:pPr>
              <w:widowControl w:val="0"/>
              <w:rPr>
                <w:sz w:val="16"/>
                <w:szCs w:val="16"/>
              </w:rPr>
            </w:pPr>
            <w:r w:rsidRPr="00573976">
              <w:rPr>
                <w:rFonts w:ascii="Calibri" w:eastAsia="Calibri" w:hAnsi="Calibri" w:cs="Calibri"/>
                <w:sz w:val="16"/>
                <w:szCs w:val="16"/>
              </w:rPr>
              <w:t>1.060</w:t>
            </w:r>
          </w:p>
        </w:tc>
      </w:tr>
      <w:tr w:rsidR="00442406" w:rsidRPr="00573976" w14:paraId="384C3C0B" w14:textId="77777777">
        <w:trPr>
          <w:jc w:val="center"/>
        </w:trPr>
        <w:tc>
          <w:tcPr>
            <w:tcW w:w="89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02"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03" w14:textId="77777777" w:rsidR="00442406" w:rsidRPr="00573976" w:rsidRDefault="00573976" w:rsidP="00573976">
            <w:pPr>
              <w:widowControl w:val="0"/>
              <w:rPr>
                <w:sz w:val="18"/>
                <w:szCs w:val="18"/>
              </w:rPr>
            </w:pPr>
            <w:r w:rsidRPr="00573976">
              <w:rPr>
                <w:rFonts w:ascii="Calibri" w:eastAsia="Calibri" w:hAnsi="Calibri" w:cs="Calibri"/>
                <w:sz w:val="16"/>
                <w:szCs w:val="16"/>
              </w:rPr>
              <w:t>&gt;18 years</w:t>
            </w:r>
          </w:p>
        </w:tc>
        <w:tc>
          <w:tcPr>
            <w:tcW w:w="144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04"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05" w14:textId="77777777" w:rsidR="00442406" w:rsidRPr="00573976" w:rsidRDefault="00573976" w:rsidP="00573976">
            <w:pPr>
              <w:widowControl w:val="0"/>
              <w:rPr>
                <w:sz w:val="18"/>
                <w:szCs w:val="18"/>
              </w:rPr>
            </w:pPr>
            <w:r w:rsidRPr="00573976">
              <w:rPr>
                <w:rFonts w:ascii="Calibri" w:eastAsia="Calibri" w:hAnsi="Calibri" w:cs="Calibri"/>
                <w:sz w:val="16"/>
                <w:szCs w:val="16"/>
              </w:rPr>
              <w:t>NR</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06" w14:textId="77777777" w:rsidR="00442406" w:rsidRPr="00573976" w:rsidRDefault="00573976" w:rsidP="00573976">
            <w:pPr>
              <w:widowControl w:val="0"/>
              <w:rPr>
                <w:sz w:val="16"/>
                <w:szCs w:val="16"/>
              </w:rPr>
            </w:pPr>
            <w:r w:rsidRPr="00573976">
              <w:rPr>
                <w:rFonts w:ascii="Calibri" w:eastAsia="Calibri" w:hAnsi="Calibri" w:cs="Calibri"/>
                <w:sz w:val="16"/>
                <w:szCs w:val="16"/>
              </w:rPr>
              <w:t>Cumulative lag</w:t>
            </w:r>
          </w:p>
        </w:tc>
        <w:tc>
          <w:tcPr>
            <w:tcW w:w="974"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07"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08" w14:textId="77777777" w:rsidR="00442406" w:rsidRPr="00573976" w:rsidRDefault="00573976" w:rsidP="00573976">
            <w:pPr>
              <w:widowControl w:val="0"/>
              <w:rPr>
                <w:sz w:val="16"/>
                <w:szCs w:val="16"/>
              </w:rPr>
            </w:pPr>
            <w:r w:rsidRPr="00573976">
              <w:rPr>
                <w:rFonts w:ascii="Calibri" w:eastAsia="Calibri" w:hAnsi="Calibri" w:cs="Calibri"/>
                <w:sz w:val="16"/>
                <w:szCs w:val="16"/>
              </w:rPr>
              <w:t>1.002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09" w14:textId="77777777" w:rsidR="00442406" w:rsidRPr="00573976" w:rsidRDefault="00573976" w:rsidP="00573976">
            <w:pPr>
              <w:widowControl w:val="0"/>
              <w:rPr>
                <w:sz w:val="16"/>
                <w:szCs w:val="16"/>
              </w:rPr>
            </w:pPr>
            <w:r w:rsidRPr="00573976">
              <w:rPr>
                <w:rFonts w:ascii="Calibri" w:eastAsia="Calibri" w:hAnsi="Calibri" w:cs="Calibri"/>
                <w:sz w:val="16"/>
                <w:szCs w:val="16"/>
              </w:rPr>
              <w:t>0.992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0A" w14:textId="77777777" w:rsidR="00442406" w:rsidRPr="00573976" w:rsidRDefault="00573976" w:rsidP="00573976">
            <w:pPr>
              <w:widowControl w:val="0"/>
              <w:rPr>
                <w:sz w:val="16"/>
                <w:szCs w:val="16"/>
              </w:rPr>
            </w:pPr>
            <w:r w:rsidRPr="00573976">
              <w:rPr>
                <w:rFonts w:ascii="Calibri" w:eastAsia="Calibri" w:hAnsi="Calibri" w:cs="Calibri"/>
                <w:sz w:val="16"/>
                <w:szCs w:val="16"/>
              </w:rPr>
              <w:t>1.013</w:t>
            </w:r>
          </w:p>
        </w:tc>
      </w:tr>
      <w:tr w:rsidR="00442406" w:rsidRPr="00573976" w14:paraId="384C3C15"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0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Chen 2016</w:t>
            </w:r>
          </w:p>
        </w:tc>
        <w:tc>
          <w:tcPr>
            <w:tcW w:w="89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0-17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10" w14:textId="77777777" w:rsidR="00442406" w:rsidRPr="00573976" w:rsidRDefault="00573976" w:rsidP="00573976">
            <w:pPr>
              <w:widowControl w:val="0"/>
              <w:rPr>
                <w:sz w:val="16"/>
                <w:szCs w:val="16"/>
              </w:rPr>
            </w:pPr>
            <w:r w:rsidRPr="00573976">
              <w:rPr>
                <w:rFonts w:ascii="Calibri" w:eastAsia="Calibri" w:hAnsi="Calibri" w:cs="Calibri"/>
                <w:sz w:val="16"/>
                <w:szCs w:val="16"/>
              </w:rPr>
              <w:t>distributed lag</w:t>
            </w:r>
          </w:p>
        </w:tc>
        <w:tc>
          <w:tcPr>
            <w:tcW w:w="974" w:type="dxa"/>
            <w:vMerge w:val="restart"/>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RaR</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12" w14:textId="77777777" w:rsidR="00442406" w:rsidRPr="00573976" w:rsidRDefault="00573976" w:rsidP="00573976">
            <w:pPr>
              <w:widowControl w:val="0"/>
              <w:rPr>
                <w:sz w:val="16"/>
                <w:szCs w:val="16"/>
              </w:rPr>
            </w:pPr>
            <w:r w:rsidRPr="00573976">
              <w:rPr>
                <w:rFonts w:ascii="Calibri" w:eastAsia="Calibri" w:hAnsi="Calibri" w:cs="Calibri"/>
                <w:sz w:val="16"/>
                <w:szCs w:val="16"/>
              </w:rPr>
              <w:t>1.016</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13" w14:textId="77777777" w:rsidR="00442406" w:rsidRPr="00573976" w:rsidRDefault="00573976" w:rsidP="00573976">
            <w:pPr>
              <w:widowControl w:val="0"/>
              <w:rPr>
                <w:sz w:val="16"/>
                <w:szCs w:val="16"/>
              </w:rPr>
            </w:pPr>
            <w:r w:rsidRPr="00573976">
              <w:rPr>
                <w:rFonts w:ascii="Calibri" w:eastAsia="Calibri" w:hAnsi="Calibri" w:cs="Calibri"/>
                <w:sz w:val="16"/>
                <w:szCs w:val="16"/>
              </w:rPr>
              <w:t>1.004</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14" w14:textId="77777777" w:rsidR="00442406" w:rsidRPr="00573976" w:rsidRDefault="00573976" w:rsidP="00573976">
            <w:pPr>
              <w:widowControl w:val="0"/>
              <w:rPr>
                <w:sz w:val="16"/>
                <w:szCs w:val="16"/>
              </w:rPr>
            </w:pPr>
            <w:r w:rsidRPr="00573976">
              <w:rPr>
                <w:rFonts w:ascii="Calibri" w:eastAsia="Calibri" w:hAnsi="Calibri" w:cs="Calibri"/>
                <w:sz w:val="16"/>
                <w:szCs w:val="16"/>
              </w:rPr>
              <w:t>1.028</w:t>
            </w:r>
          </w:p>
        </w:tc>
      </w:tr>
      <w:tr w:rsidR="00442406" w:rsidRPr="00573976" w14:paraId="384C3C1F" w14:textId="77777777">
        <w:trPr>
          <w:jc w:val="center"/>
        </w:trPr>
        <w:tc>
          <w:tcPr>
            <w:tcW w:w="89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16"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17" w14:textId="77777777" w:rsidR="00442406" w:rsidRPr="00573976" w:rsidRDefault="00442406" w:rsidP="00573976">
            <w:pPr>
              <w:widowControl w:val="0"/>
              <w:rPr>
                <w:sz w:val="20"/>
                <w:szCs w:val="20"/>
              </w:rPr>
            </w:pPr>
          </w:p>
        </w:tc>
        <w:tc>
          <w:tcPr>
            <w:tcW w:w="1446"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18"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19" w14:textId="77777777" w:rsidR="00442406" w:rsidRPr="00573976" w:rsidRDefault="00573976" w:rsidP="00573976">
            <w:pPr>
              <w:widowControl w:val="0"/>
              <w:rPr>
                <w:sz w:val="16"/>
                <w:szCs w:val="16"/>
              </w:rPr>
            </w:pPr>
            <w:r w:rsidRPr="00573976">
              <w:rPr>
                <w:rFonts w:ascii="Calibri" w:eastAsia="Calibri" w:hAnsi="Calibri" w:cs="Calibri"/>
                <w:sz w:val="16"/>
                <w:szCs w:val="16"/>
              </w:rPr>
              <w:t>Spring</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1A" w14:textId="77777777" w:rsidR="00442406" w:rsidRPr="00573976" w:rsidRDefault="00573976" w:rsidP="00573976">
            <w:pPr>
              <w:widowControl w:val="0"/>
              <w:rPr>
                <w:sz w:val="16"/>
                <w:szCs w:val="16"/>
              </w:rPr>
            </w:pPr>
            <w:r w:rsidRPr="00573976">
              <w:rPr>
                <w:rFonts w:ascii="Calibri" w:eastAsia="Calibri" w:hAnsi="Calibri" w:cs="Calibri"/>
                <w:sz w:val="16"/>
                <w:szCs w:val="16"/>
              </w:rPr>
              <w:t>moving average</w:t>
            </w:r>
          </w:p>
        </w:tc>
        <w:tc>
          <w:tcPr>
            <w:tcW w:w="974" w:type="dxa"/>
            <w:vMerge/>
            <w:tcBorders>
              <w:bottom w:val="single" w:sz="6" w:space="0" w:color="CCCCCC"/>
              <w:right w:val="single" w:sz="6" w:space="0" w:color="CCCCCC"/>
            </w:tcBorders>
            <w:shd w:val="clear" w:color="auto" w:fill="auto"/>
            <w:tcMar>
              <w:top w:w="-469" w:type="dxa"/>
              <w:left w:w="-469" w:type="dxa"/>
              <w:bottom w:w="-469" w:type="dxa"/>
              <w:right w:w="-469" w:type="dxa"/>
            </w:tcMar>
          </w:tcPr>
          <w:p w14:paraId="384C3C1B"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1C" w14:textId="77777777" w:rsidR="00442406" w:rsidRPr="00573976" w:rsidRDefault="00573976" w:rsidP="00573976">
            <w:pPr>
              <w:widowControl w:val="0"/>
              <w:rPr>
                <w:sz w:val="16"/>
                <w:szCs w:val="16"/>
              </w:rPr>
            </w:pPr>
            <w:r w:rsidRPr="00573976">
              <w:rPr>
                <w:rFonts w:ascii="Calibri" w:eastAsia="Calibri" w:hAnsi="Calibri" w:cs="Calibri"/>
                <w:sz w:val="16"/>
                <w:szCs w:val="16"/>
              </w:rPr>
              <w:t>1.021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1D" w14:textId="77777777" w:rsidR="00442406" w:rsidRPr="00573976" w:rsidRDefault="00573976" w:rsidP="00573976">
            <w:pPr>
              <w:widowControl w:val="0"/>
              <w:rPr>
                <w:sz w:val="16"/>
                <w:szCs w:val="16"/>
              </w:rPr>
            </w:pPr>
            <w:r w:rsidRPr="00573976">
              <w:rPr>
                <w:rFonts w:ascii="Calibri" w:eastAsia="Calibri" w:hAnsi="Calibri" w:cs="Calibri"/>
                <w:sz w:val="16"/>
                <w:szCs w:val="16"/>
              </w:rPr>
              <w:t>1.009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469" w:type="dxa"/>
              <w:left w:w="-469" w:type="dxa"/>
              <w:bottom w:w="-469" w:type="dxa"/>
              <w:right w:w="-469" w:type="dxa"/>
            </w:tcMar>
            <w:vAlign w:val="center"/>
          </w:tcPr>
          <w:p w14:paraId="384C3C1E" w14:textId="77777777" w:rsidR="00442406" w:rsidRPr="00573976" w:rsidRDefault="00573976" w:rsidP="00573976">
            <w:pPr>
              <w:widowControl w:val="0"/>
              <w:rPr>
                <w:sz w:val="16"/>
                <w:szCs w:val="16"/>
              </w:rPr>
            </w:pPr>
            <w:r w:rsidRPr="00573976">
              <w:rPr>
                <w:rFonts w:ascii="Calibri" w:eastAsia="Calibri" w:hAnsi="Calibri" w:cs="Calibri"/>
                <w:sz w:val="16"/>
                <w:szCs w:val="16"/>
              </w:rPr>
              <w:t>1.033</w:t>
            </w:r>
          </w:p>
        </w:tc>
      </w:tr>
      <w:tr w:rsidR="00442406" w:rsidRPr="00573976" w14:paraId="384C3C29"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0" w14:textId="77777777" w:rsidR="00442406" w:rsidRPr="00573976" w:rsidRDefault="00573976" w:rsidP="00573976">
            <w:pPr>
              <w:widowControl w:val="0"/>
              <w:rPr>
                <w:sz w:val="16"/>
                <w:szCs w:val="16"/>
              </w:rPr>
            </w:pPr>
            <w:r w:rsidRPr="00573976">
              <w:rPr>
                <w:rFonts w:ascii="Calibri" w:eastAsia="Calibri" w:hAnsi="Calibri" w:cs="Calibri"/>
                <w:b/>
                <w:sz w:val="16"/>
                <w:szCs w:val="16"/>
              </w:rPr>
              <w:t>Lierl 2003</w:t>
            </w:r>
          </w:p>
        </w:tc>
        <w:tc>
          <w:tcPr>
            <w:tcW w:w="89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1" w14:textId="77777777" w:rsidR="00442406" w:rsidRPr="00573976" w:rsidRDefault="00573976" w:rsidP="00573976">
            <w:pPr>
              <w:widowControl w:val="0"/>
              <w:rPr>
                <w:sz w:val="16"/>
                <w:szCs w:val="16"/>
              </w:rPr>
            </w:pPr>
            <w:r w:rsidRPr="00573976">
              <w:rPr>
                <w:rFonts w:ascii="Calibri" w:eastAsia="Calibri" w:hAnsi="Calibri" w:cs="Calibri"/>
                <w:sz w:val="16"/>
                <w:szCs w:val="16"/>
              </w:rPr>
              <w:t>Paediatrics</w:t>
            </w:r>
          </w:p>
        </w:tc>
        <w:tc>
          <w:tcPr>
            <w:tcW w:w="1446"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2"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3" w14:textId="77777777" w:rsidR="00442406" w:rsidRPr="00573976" w:rsidRDefault="00573976" w:rsidP="00573976">
            <w:pPr>
              <w:widowControl w:val="0"/>
              <w:rPr>
                <w:sz w:val="16"/>
                <w:szCs w:val="16"/>
              </w:rPr>
            </w:pPr>
            <w:r w:rsidRPr="00573976">
              <w:rPr>
                <w:rFonts w:ascii="Calibri" w:eastAsia="Calibri" w:hAnsi="Calibri" w:cs="Calibri"/>
                <w:sz w:val="16"/>
                <w:szCs w:val="16"/>
              </w:rPr>
              <w:t>Not specified</w:t>
            </w:r>
          </w:p>
        </w:tc>
        <w:tc>
          <w:tcPr>
            <w:tcW w:w="1200"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4"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5"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6" w14:textId="77777777" w:rsidR="00442406" w:rsidRPr="00573976" w:rsidRDefault="00573976" w:rsidP="00573976">
            <w:pPr>
              <w:widowControl w:val="0"/>
              <w:rPr>
                <w:sz w:val="16"/>
                <w:szCs w:val="16"/>
              </w:rPr>
            </w:pPr>
            <w:r w:rsidRPr="00573976">
              <w:rPr>
                <w:rFonts w:ascii="Calibri" w:eastAsia="Calibri" w:hAnsi="Calibri" w:cs="Calibri"/>
                <w:sz w:val="16"/>
                <w:szCs w:val="16"/>
              </w:rPr>
              <w:t>1.089</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7" w14:textId="77777777" w:rsidR="00442406" w:rsidRPr="00573976" w:rsidRDefault="00573976" w:rsidP="00573976">
            <w:pPr>
              <w:widowControl w:val="0"/>
              <w:rPr>
                <w:sz w:val="16"/>
                <w:szCs w:val="16"/>
              </w:rPr>
            </w:pPr>
            <w:r w:rsidRPr="00573976">
              <w:rPr>
                <w:rFonts w:ascii="Calibri" w:eastAsia="Calibri" w:hAnsi="Calibri" w:cs="Calibri"/>
                <w:sz w:val="16"/>
                <w:szCs w:val="16"/>
              </w:rPr>
              <w:t>1.027</w:t>
            </w:r>
          </w:p>
        </w:tc>
        <w:tc>
          <w:tcPr>
            <w:tcW w:w="535" w:type="dxa"/>
            <w:tcBorders>
              <w:top w:val="single" w:sz="6" w:space="0" w:color="CCCCCC"/>
              <w:left w:val="single" w:sz="6" w:space="0" w:color="CCCCCC"/>
              <w:bottom w:val="single" w:sz="6" w:space="0" w:color="CCCCCC"/>
              <w:right w:val="single" w:sz="6" w:space="0" w:color="CCCCCC"/>
            </w:tcBorders>
            <w:tcMar>
              <w:top w:w="-469" w:type="dxa"/>
              <w:left w:w="-469" w:type="dxa"/>
              <w:bottom w:w="-469" w:type="dxa"/>
              <w:right w:w="-469" w:type="dxa"/>
            </w:tcMar>
            <w:vAlign w:val="center"/>
          </w:tcPr>
          <w:p w14:paraId="384C3C28" w14:textId="77777777" w:rsidR="00442406" w:rsidRPr="00573976" w:rsidRDefault="00573976" w:rsidP="00573976">
            <w:pPr>
              <w:widowControl w:val="0"/>
              <w:rPr>
                <w:sz w:val="16"/>
                <w:szCs w:val="16"/>
              </w:rPr>
            </w:pPr>
            <w:r w:rsidRPr="00573976">
              <w:rPr>
                <w:rFonts w:ascii="Calibri" w:eastAsia="Calibri" w:hAnsi="Calibri" w:cs="Calibri"/>
                <w:sz w:val="16"/>
                <w:szCs w:val="16"/>
              </w:rPr>
              <w:t>1.155</w:t>
            </w:r>
          </w:p>
        </w:tc>
      </w:tr>
    </w:tbl>
    <w:bookmarkStart w:id="26" w:name="_heading=h.kvu9akfpcaas" w:colFirst="0" w:colLast="0" w:displacedByCustomXml="next"/>
    <w:bookmarkEnd w:id="26" w:displacedByCustomXml="next"/>
    <w:sdt>
      <w:sdtPr>
        <w:tag w:val="goog_rdk_8"/>
        <w:id w:val="701063566"/>
      </w:sdtPr>
      <w:sdtEndPr/>
      <w:sdtContent>
        <w:p w14:paraId="384C3C2A"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 interquartile range, IQRI: interquartile range increase, SE: standard error, OR: odds ratio, RaR: incidence risk ratio, RR: risk ratio, 95%CI: 95% confidence interval</w:t>
          </w:r>
        </w:p>
      </w:sdtContent>
    </w:sdt>
    <w:bookmarkStart w:id="27" w:name="_heading=h.z5rhixn0hihy" w:colFirst="0" w:colLast="0" w:displacedByCustomXml="next"/>
    <w:bookmarkEnd w:id="27" w:displacedByCustomXml="next"/>
    <w:sdt>
      <w:sdtPr>
        <w:tag w:val="goog_rdk_9"/>
        <w:id w:val="-463888174"/>
      </w:sdtPr>
      <w:sdtEndPr/>
      <w:sdtContent>
        <w:p w14:paraId="384C3C2B"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 geometric mean (SD) grains/m3 of total pollen:  4.8 (3.2)</w:t>
          </w:r>
        </w:p>
      </w:sdtContent>
    </w:sdt>
    <w:p w14:paraId="384C3C2C" w14:textId="77777777" w:rsidR="00442406" w:rsidRPr="00573976" w:rsidRDefault="00442406" w:rsidP="00573976"/>
    <w:bookmarkStart w:id="28" w:name="_heading=h.bc4b7gfac2ig" w:colFirst="0" w:colLast="0" w:displacedByCustomXml="next"/>
    <w:bookmarkEnd w:id="28" w:displacedByCustomXml="next"/>
    <w:sdt>
      <w:sdtPr>
        <w:tag w:val="goog_rdk_10"/>
        <w:id w:val="-131637141"/>
      </w:sdtPr>
      <w:sdtEndPr/>
      <w:sdtContent>
        <w:p w14:paraId="384C3C2D"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3C2E" w14:textId="77777777" w:rsidR="00442406" w:rsidRPr="00573976" w:rsidRDefault="00573976" w:rsidP="00573976">
      <w:pPr>
        <w:spacing w:after="200"/>
        <w:rPr>
          <w:rFonts w:ascii="Calibri" w:eastAsia="Calibri" w:hAnsi="Calibri" w:cs="Calibri"/>
          <w:i/>
          <w:color w:val="000000"/>
        </w:rPr>
      </w:pPr>
      <w:r w:rsidRPr="00573976">
        <w:rPr>
          <w:rFonts w:ascii="Calibri" w:eastAsia="Calibri" w:hAnsi="Calibri" w:cs="Calibri"/>
        </w:rPr>
        <w:t>One time series analysis (Chen 2016) reported a positive though imprecise association between asthma-related ED admissions and an increase in 10 grains/m3 in distributed or moving average lags (Table 2).</w:t>
      </w:r>
    </w:p>
    <w:p w14:paraId="384C3C2F" w14:textId="77777777" w:rsidR="00442406" w:rsidRPr="00573976" w:rsidRDefault="00573976" w:rsidP="00573976">
      <w:pPr>
        <w:rPr>
          <w:rFonts w:ascii="Calibri" w:eastAsia="Calibri" w:hAnsi="Calibri" w:cs="Calibri"/>
        </w:rPr>
      </w:pPr>
      <w:r w:rsidRPr="00573976">
        <w:rPr>
          <w:rFonts w:ascii="Calibri" w:eastAsia="Calibri" w:hAnsi="Calibri" w:cs="Calibri"/>
        </w:rPr>
        <w:lastRenderedPageBreak/>
        <w:t>One longitudinal study (Makra 2012) reported the association between asthma attacks and non-specified pollen concentrations lagged 5 days, and found that total pollen counts are in relevant inverse association with males, while positively associated with females (no estimator was presented by the study authors).</w:t>
      </w:r>
    </w:p>
    <w:p w14:paraId="384C3C30" w14:textId="77777777" w:rsidR="00442406" w:rsidRPr="00573976" w:rsidRDefault="00442406" w:rsidP="00573976">
      <w:pPr>
        <w:rPr>
          <w:rFonts w:ascii="Calibri" w:eastAsia="Calibri" w:hAnsi="Calibri" w:cs="Calibri"/>
        </w:rPr>
      </w:pPr>
    </w:p>
    <w:p w14:paraId="384C3C3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did not account for potential confounders in their results (Caminati 2019, Krmpotic 2011). See appendix 4.7 for results.</w:t>
      </w:r>
    </w:p>
    <w:p w14:paraId="384C3C32"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 Severe Asthma Exacerbation in patients over 18 years of age exposed to total pollen counts (adjusted results)</w:t>
      </w:r>
    </w:p>
    <w:tbl>
      <w:tblPr>
        <w:tblStyle w:val="a3"/>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3C38" w14:textId="77777777">
        <w:trPr>
          <w:jc w:val="center"/>
        </w:trPr>
        <w:tc>
          <w:tcPr>
            <w:tcW w:w="896" w:type="dxa"/>
            <w:vMerge w:val="restart"/>
            <w:tcBorders>
              <w:top w:val="nil"/>
              <w:left w:val="nil"/>
              <w:bottom w:val="nil"/>
              <w:right w:val="nil"/>
            </w:tcBorders>
            <w:shd w:val="clear" w:color="auto" w:fill="D9D9D9"/>
            <w:tcMar>
              <w:top w:w="-186" w:type="dxa"/>
              <w:left w:w="-186" w:type="dxa"/>
              <w:bottom w:w="-186" w:type="dxa"/>
              <w:right w:w="-186" w:type="dxa"/>
            </w:tcMar>
          </w:tcPr>
          <w:p w14:paraId="384C3C3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186" w:type="dxa"/>
              <w:left w:w="-186" w:type="dxa"/>
              <w:bottom w:w="-186" w:type="dxa"/>
              <w:right w:w="-186" w:type="dxa"/>
            </w:tcMar>
          </w:tcPr>
          <w:p w14:paraId="384C3C3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186" w:type="dxa"/>
              <w:left w:w="-186" w:type="dxa"/>
              <w:bottom w:w="-186" w:type="dxa"/>
              <w:right w:w="-186" w:type="dxa"/>
            </w:tcMar>
          </w:tcPr>
          <w:p w14:paraId="384C3C3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186" w:type="dxa"/>
              <w:left w:w="-186" w:type="dxa"/>
              <w:bottom w:w="-186" w:type="dxa"/>
              <w:right w:w="-186" w:type="dxa"/>
            </w:tcMar>
          </w:tcPr>
          <w:p w14:paraId="384C3C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186" w:type="dxa"/>
              <w:left w:w="-186" w:type="dxa"/>
              <w:bottom w:w="-186" w:type="dxa"/>
              <w:right w:w="-186" w:type="dxa"/>
            </w:tcMar>
          </w:tcPr>
          <w:p w14:paraId="384C3C3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C41" w14:textId="77777777">
        <w:trPr>
          <w:jc w:val="center"/>
        </w:trPr>
        <w:tc>
          <w:tcPr>
            <w:tcW w:w="896" w:type="dxa"/>
            <w:vMerge/>
            <w:tcBorders>
              <w:bottom w:val="nil"/>
              <w:right w:val="nil"/>
            </w:tcBorders>
            <w:shd w:val="clear" w:color="auto" w:fill="D9D9D9"/>
            <w:tcMar>
              <w:top w:w="-186" w:type="dxa"/>
              <w:left w:w="-186" w:type="dxa"/>
              <w:bottom w:w="-186" w:type="dxa"/>
              <w:right w:w="-186" w:type="dxa"/>
            </w:tcMar>
          </w:tcPr>
          <w:p w14:paraId="384C3C39"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186" w:type="dxa"/>
              <w:left w:w="-186" w:type="dxa"/>
              <w:bottom w:w="-186" w:type="dxa"/>
              <w:right w:w="-186" w:type="dxa"/>
            </w:tcMar>
          </w:tcPr>
          <w:p w14:paraId="384C3C3A"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186" w:type="dxa"/>
              <w:left w:w="-186" w:type="dxa"/>
              <w:bottom w:w="-186" w:type="dxa"/>
              <w:right w:w="-186" w:type="dxa"/>
            </w:tcMar>
          </w:tcPr>
          <w:p w14:paraId="384C3C3B"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186" w:type="dxa"/>
              <w:left w:w="-186" w:type="dxa"/>
              <w:bottom w:w="-186" w:type="dxa"/>
              <w:right w:w="-186" w:type="dxa"/>
            </w:tcMar>
          </w:tcPr>
          <w:p w14:paraId="384C3C3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1200" w:type="dxa"/>
            <w:shd w:val="clear" w:color="auto" w:fill="D9D9D9"/>
            <w:tcMar>
              <w:top w:w="-186" w:type="dxa"/>
              <w:left w:w="-186" w:type="dxa"/>
              <w:bottom w:w="-186" w:type="dxa"/>
              <w:right w:w="-186" w:type="dxa"/>
            </w:tcMar>
          </w:tcPr>
          <w:p w14:paraId="384C3C3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186" w:type="dxa"/>
              <w:left w:w="-186" w:type="dxa"/>
              <w:bottom w:w="-186" w:type="dxa"/>
              <w:right w:w="-186" w:type="dxa"/>
            </w:tcMar>
          </w:tcPr>
          <w:p w14:paraId="384C3C3E"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186" w:type="dxa"/>
              <w:left w:w="-186" w:type="dxa"/>
              <w:bottom w:w="-186" w:type="dxa"/>
              <w:right w:w="-186" w:type="dxa"/>
            </w:tcMar>
          </w:tcPr>
          <w:p w14:paraId="384C3C3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186" w:type="dxa"/>
              <w:left w:w="-186" w:type="dxa"/>
              <w:bottom w:w="-186" w:type="dxa"/>
              <w:right w:w="-186" w:type="dxa"/>
            </w:tcMar>
          </w:tcPr>
          <w:p w14:paraId="384C3C4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C4B"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Chen 2016</w:t>
            </w:r>
          </w:p>
        </w:tc>
        <w:tc>
          <w:tcPr>
            <w:tcW w:w="896" w:type="dxa"/>
            <w:vMerge w:val="restart"/>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6" w14:textId="77777777" w:rsidR="00442406" w:rsidRPr="00573976" w:rsidRDefault="00573976" w:rsidP="00573976">
            <w:pPr>
              <w:widowControl w:val="0"/>
              <w:rPr>
                <w:sz w:val="16"/>
                <w:szCs w:val="16"/>
              </w:rPr>
            </w:pPr>
            <w:r w:rsidRPr="00573976">
              <w:rPr>
                <w:rFonts w:ascii="Calibri" w:eastAsia="Calibri" w:hAnsi="Calibri" w:cs="Calibri"/>
                <w:sz w:val="16"/>
                <w:szCs w:val="16"/>
              </w:rPr>
              <w:t>distributed lag</w:t>
            </w:r>
          </w:p>
        </w:tc>
        <w:tc>
          <w:tcPr>
            <w:tcW w:w="974" w:type="dxa"/>
            <w:vMerge w:val="restart"/>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RaR</w:t>
            </w:r>
          </w:p>
        </w:tc>
        <w:tc>
          <w:tcPr>
            <w:tcW w:w="535" w:type="dxa"/>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8" w14:textId="77777777" w:rsidR="00442406" w:rsidRPr="00573976" w:rsidRDefault="00573976" w:rsidP="00573976">
            <w:pPr>
              <w:widowControl w:val="0"/>
              <w:rPr>
                <w:sz w:val="16"/>
                <w:szCs w:val="16"/>
              </w:rPr>
            </w:pPr>
            <w:r w:rsidRPr="00573976">
              <w:rPr>
                <w:rFonts w:ascii="Calibri" w:eastAsia="Calibri" w:hAnsi="Calibri" w:cs="Calibri"/>
                <w:sz w:val="16"/>
                <w:szCs w:val="16"/>
              </w:rPr>
              <w:t>1.001</w:t>
            </w:r>
          </w:p>
        </w:tc>
        <w:tc>
          <w:tcPr>
            <w:tcW w:w="535" w:type="dxa"/>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9" w14:textId="77777777" w:rsidR="00442406" w:rsidRPr="00573976" w:rsidRDefault="00573976" w:rsidP="00573976">
            <w:pPr>
              <w:widowControl w:val="0"/>
              <w:rPr>
                <w:sz w:val="16"/>
                <w:szCs w:val="16"/>
              </w:rPr>
            </w:pPr>
            <w:r w:rsidRPr="00573976">
              <w:rPr>
                <w:rFonts w:ascii="Calibri" w:eastAsia="Calibri" w:hAnsi="Calibri" w:cs="Calibri"/>
                <w:sz w:val="16"/>
                <w:szCs w:val="16"/>
              </w:rPr>
              <w:t>0.988</w:t>
            </w:r>
          </w:p>
        </w:tc>
        <w:tc>
          <w:tcPr>
            <w:tcW w:w="535" w:type="dxa"/>
            <w:tcBorders>
              <w:top w:val="single" w:sz="6" w:space="0" w:color="CCCCCC"/>
              <w:left w:val="single" w:sz="6" w:space="0" w:color="CCCCCC"/>
              <w:bottom w:val="single" w:sz="6" w:space="0" w:color="CCCCCC"/>
              <w:right w:val="single" w:sz="6" w:space="0" w:color="CCCCCC"/>
            </w:tcBorders>
            <w:tcMar>
              <w:top w:w="-186" w:type="dxa"/>
              <w:left w:w="-186" w:type="dxa"/>
              <w:bottom w:w="-186" w:type="dxa"/>
              <w:right w:w="-186" w:type="dxa"/>
            </w:tcMar>
            <w:vAlign w:val="center"/>
          </w:tcPr>
          <w:p w14:paraId="384C3C4A" w14:textId="77777777" w:rsidR="00442406" w:rsidRPr="00573976" w:rsidRDefault="00573976" w:rsidP="00573976">
            <w:pPr>
              <w:widowControl w:val="0"/>
              <w:rPr>
                <w:sz w:val="16"/>
                <w:szCs w:val="16"/>
              </w:rPr>
            </w:pPr>
            <w:r w:rsidRPr="00573976">
              <w:rPr>
                <w:rFonts w:ascii="Calibri" w:eastAsia="Calibri" w:hAnsi="Calibri" w:cs="Calibri"/>
                <w:sz w:val="16"/>
                <w:szCs w:val="16"/>
              </w:rPr>
              <w:t>1.015</w:t>
            </w:r>
          </w:p>
        </w:tc>
      </w:tr>
      <w:tr w:rsidR="00442406" w:rsidRPr="00573976" w14:paraId="384C3C55" w14:textId="77777777">
        <w:trPr>
          <w:jc w:val="center"/>
        </w:trPr>
        <w:tc>
          <w:tcPr>
            <w:tcW w:w="896" w:type="dxa"/>
            <w:vMerge/>
            <w:tcBorders>
              <w:bottom w:val="single" w:sz="6" w:space="0" w:color="CCCCCC"/>
              <w:right w:val="single" w:sz="6" w:space="0" w:color="CCCCCC"/>
            </w:tcBorders>
            <w:shd w:val="clear" w:color="auto" w:fill="auto"/>
            <w:tcMar>
              <w:top w:w="-186" w:type="dxa"/>
              <w:left w:w="-186" w:type="dxa"/>
              <w:bottom w:w="-186" w:type="dxa"/>
              <w:right w:w="-186" w:type="dxa"/>
            </w:tcMar>
          </w:tcPr>
          <w:p w14:paraId="384C3C4C" w14:textId="77777777" w:rsidR="00442406" w:rsidRPr="00573976" w:rsidRDefault="00573976" w:rsidP="00573976">
            <w:pPr>
              <w:widowControl w:val="0"/>
              <w:rPr>
                <w:sz w:val="16"/>
                <w:szCs w:val="16"/>
              </w:rPr>
            </w:pPr>
            <w:r w:rsidRPr="00573976">
              <w:rPr>
                <w:rFonts w:ascii="Calibri" w:eastAsia="Calibri" w:hAnsi="Calibri" w:cs="Calibri"/>
                <w:b/>
                <w:sz w:val="16"/>
                <w:szCs w:val="16"/>
              </w:rPr>
              <w:t>Lowe 2012</w:t>
            </w:r>
          </w:p>
        </w:tc>
        <w:tc>
          <w:tcPr>
            <w:tcW w:w="896" w:type="dxa"/>
            <w:vMerge/>
            <w:tcBorders>
              <w:bottom w:val="single" w:sz="6" w:space="0" w:color="CCCCCC"/>
              <w:right w:val="single" w:sz="6" w:space="0" w:color="CCCCCC"/>
            </w:tcBorders>
            <w:shd w:val="clear" w:color="auto" w:fill="auto"/>
            <w:tcMar>
              <w:top w:w="-186" w:type="dxa"/>
              <w:left w:w="-186" w:type="dxa"/>
              <w:bottom w:w="-186" w:type="dxa"/>
              <w:right w:w="-186" w:type="dxa"/>
            </w:tcMar>
          </w:tcPr>
          <w:p w14:paraId="384C3C4D" w14:textId="77777777" w:rsidR="00442406" w:rsidRPr="00573976" w:rsidRDefault="00573976" w:rsidP="00573976">
            <w:pPr>
              <w:widowControl w:val="0"/>
              <w:rPr>
                <w:sz w:val="16"/>
                <w:szCs w:val="16"/>
              </w:rPr>
            </w:pPr>
            <w:r w:rsidRPr="00573976">
              <w:rPr>
                <w:rFonts w:ascii="Calibri" w:eastAsia="Calibri" w:hAnsi="Calibri" w:cs="Calibri"/>
                <w:sz w:val="16"/>
                <w:szCs w:val="16"/>
              </w:rPr>
              <w:t>0-1 years</w:t>
            </w:r>
          </w:p>
        </w:tc>
        <w:tc>
          <w:tcPr>
            <w:tcW w:w="1446" w:type="dxa"/>
            <w:vMerge/>
            <w:tcBorders>
              <w:bottom w:val="single" w:sz="6" w:space="0" w:color="CCCCCC"/>
              <w:right w:val="single" w:sz="6" w:space="0" w:color="CCCCCC"/>
            </w:tcBorders>
            <w:shd w:val="clear" w:color="auto" w:fill="auto"/>
            <w:tcMar>
              <w:top w:w="-186" w:type="dxa"/>
              <w:left w:w="-186" w:type="dxa"/>
              <w:bottom w:w="-186" w:type="dxa"/>
              <w:right w:w="-186" w:type="dxa"/>
            </w:tcMar>
          </w:tcPr>
          <w:p w14:paraId="384C3C4E"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Hospitalisation</w:t>
            </w:r>
          </w:p>
        </w:tc>
        <w:tc>
          <w:tcPr>
            <w:tcW w:w="2010" w:type="dxa"/>
            <w:vMerge/>
            <w:tcBorders>
              <w:bottom w:val="single" w:sz="6" w:space="0" w:color="CCCCCC"/>
              <w:right w:val="single" w:sz="6" w:space="0" w:color="CCCCCC"/>
            </w:tcBorders>
            <w:shd w:val="clear" w:color="auto" w:fill="auto"/>
            <w:tcMar>
              <w:top w:w="-186" w:type="dxa"/>
              <w:left w:w="-186" w:type="dxa"/>
              <w:bottom w:w="-186" w:type="dxa"/>
              <w:right w:w="-186" w:type="dxa"/>
            </w:tcMar>
          </w:tcPr>
          <w:p w14:paraId="384C3C4F" w14:textId="77777777" w:rsidR="00442406" w:rsidRPr="00573976" w:rsidRDefault="00573976" w:rsidP="00573976">
            <w:pPr>
              <w:widowControl w:val="0"/>
              <w:rPr>
                <w:sz w:val="16"/>
                <w:szCs w:val="16"/>
              </w:rPr>
            </w:pPr>
            <w:r w:rsidRPr="00573976">
              <w:rPr>
                <w:rFonts w:ascii="Calibri" w:eastAsia="Calibri" w:hAnsi="Calibri" w:cs="Calibri"/>
                <w:sz w:val="16"/>
                <w:szCs w:val="16"/>
              </w:rPr>
              <w:t>Per interquartile range increase of 146 grains/day/m3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186" w:type="dxa"/>
              <w:left w:w="-186" w:type="dxa"/>
              <w:bottom w:w="-186" w:type="dxa"/>
              <w:right w:w="-186" w:type="dxa"/>
            </w:tcMar>
            <w:vAlign w:val="center"/>
          </w:tcPr>
          <w:p w14:paraId="384C3C50" w14:textId="77777777" w:rsidR="00442406" w:rsidRPr="00573976" w:rsidRDefault="00573976" w:rsidP="00573976">
            <w:pPr>
              <w:widowControl w:val="0"/>
              <w:rPr>
                <w:sz w:val="16"/>
                <w:szCs w:val="16"/>
              </w:rPr>
            </w:pPr>
            <w:r w:rsidRPr="00573976">
              <w:rPr>
                <w:rFonts w:ascii="Calibri" w:eastAsia="Calibri" w:hAnsi="Calibri" w:cs="Calibri"/>
                <w:sz w:val="16"/>
                <w:szCs w:val="16"/>
              </w:rPr>
              <w:t>moving average</w:t>
            </w:r>
          </w:p>
        </w:tc>
        <w:tc>
          <w:tcPr>
            <w:tcW w:w="974" w:type="dxa"/>
            <w:vMerge/>
            <w:tcBorders>
              <w:bottom w:val="single" w:sz="6" w:space="0" w:color="CCCCCC"/>
              <w:right w:val="single" w:sz="6" w:space="0" w:color="CCCCCC"/>
            </w:tcBorders>
            <w:shd w:val="clear" w:color="auto" w:fill="auto"/>
            <w:tcMar>
              <w:top w:w="-186" w:type="dxa"/>
              <w:left w:w="-186" w:type="dxa"/>
              <w:bottom w:w="-186" w:type="dxa"/>
              <w:right w:w="-186" w:type="dxa"/>
            </w:tcMar>
          </w:tcPr>
          <w:p w14:paraId="384C3C51"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186" w:type="dxa"/>
              <w:left w:w="-186" w:type="dxa"/>
              <w:bottom w:w="-186" w:type="dxa"/>
              <w:right w:w="-186" w:type="dxa"/>
            </w:tcMar>
            <w:vAlign w:val="center"/>
          </w:tcPr>
          <w:p w14:paraId="384C3C52" w14:textId="77777777" w:rsidR="00442406" w:rsidRPr="00573976" w:rsidRDefault="00573976" w:rsidP="00573976">
            <w:pPr>
              <w:widowControl w:val="0"/>
              <w:rPr>
                <w:sz w:val="16"/>
                <w:szCs w:val="16"/>
              </w:rPr>
            </w:pPr>
            <w:r w:rsidRPr="00573976">
              <w:rPr>
                <w:rFonts w:ascii="Calibri" w:eastAsia="Calibri" w:hAnsi="Calibri" w:cs="Calibri"/>
                <w:sz w:val="16"/>
                <w:szCs w:val="16"/>
              </w:rPr>
              <w:t>1.002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186" w:type="dxa"/>
              <w:left w:w="-186" w:type="dxa"/>
              <w:bottom w:w="-186" w:type="dxa"/>
              <w:right w:w="-186" w:type="dxa"/>
            </w:tcMar>
            <w:vAlign w:val="center"/>
          </w:tcPr>
          <w:p w14:paraId="384C3C53" w14:textId="77777777" w:rsidR="00442406" w:rsidRPr="00573976" w:rsidRDefault="00573976" w:rsidP="00573976">
            <w:pPr>
              <w:widowControl w:val="0"/>
              <w:rPr>
                <w:sz w:val="16"/>
                <w:szCs w:val="16"/>
              </w:rPr>
            </w:pPr>
            <w:r w:rsidRPr="00573976">
              <w:rPr>
                <w:rFonts w:ascii="Calibri" w:eastAsia="Calibri" w:hAnsi="Calibri" w:cs="Calibri"/>
                <w:sz w:val="16"/>
                <w:szCs w:val="16"/>
              </w:rPr>
              <w:t>0.989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186" w:type="dxa"/>
              <w:left w:w="-186" w:type="dxa"/>
              <w:bottom w:w="-186" w:type="dxa"/>
              <w:right w:w="-186" w:type="dxa"/>
            </w:tcMar>
            <w:vAlign w:val="center"/>
          </w:tcPr>
          <w:p w14:paraId="384C3C54" w14:textId="77777777" w:rsidR="00442406" w:rsidRPr="00573976" w:rsidRDefault="00573976" w:rsidP="00573976">
            <w:pPr>
              <w:widowControl w:val="0"/>
              <w:rPr>
                <w:sz w:val="16"/>
                <w:szCs w:val="16"/>
              </w:rPr>
            </w:pPr>
            <w:r w:rsidRPr="00573976">
              <w:rPr>
                <w:rFonts w:ascii="Calibri" w:eastAsia="Calibri" w:hAnsi="Calibri" w:cs="Calibri"/>
                <w:sz w:val="16"/>
                <w:szCs w:val="16"/>
              </w:rPr>
              <w:t>1.015</w:t>
            </w:r>
          </w:p>
        </w:tc>
      </w:tr>
    </w:tbl>
    <w:bookmarkStart w:id="29" w:name="_heading=h.hbv2vd7qn5ct" w:colFirst="0" w:colLast="0" w:displacedByCustomXml="next"/>
    <w:bookmarkEnd w:id="29" w:displacedByCustomXml="next"/>
    <w:sdt>
      <w:sdtPr>
        <w:tag w:val="goog_rdk_11"/>
        <w:id w:val="1159113202"/>
      </w:sdtPr>
      <w:sdtEndPr/>
      <w:sdtContent>
        <w:p w14:paraId="384C3C56"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RaR: incidence risk ratio,  95%CI: 95% confidence interval</w:t>
          </w:r>
        </w:p>
      </w:sdtContent>
    </w:sdt>
    <w:p w14:paraId="384C3C57" w14:textId="77777777" w:rsidR="00442406" w:rsidRPr="00573976" w:rsidRDefault="00442406" w:rsidP="00573976">
      <w:pPr>
        <w:pStyle w:val="Heading3"/>
        <w:spacing w:before="0" w:after="0"/>
        <w:ind w:left="708"/>
        <w:rPr>
          <w:rFonts w:ascii="Calibri" w:eastAsia="Calibri" w:hAnsi="Calibri" w:cs="Calibri"/>
          <w:i/>
          <w:color w:val="000000"/>
          <w:sz w:val="22"/>
          <w:szCs w:val="22"/>
          <w:u w:val="single"/>
        </w:rPr>
      </w:pPr>
      <w:bookmarkStart w:id="30" w:name="_heading=h.wrwmgd6iwavi" w:colFirst="0" w:colLast="0"/>
      <w:bookmarkEnd w:id="30"/>
    </w:p>
    <w:bookmarkStart w:id="31" w:name="_heading=h.wxtkul80ulan" w:colFirst="0" w:colLast="0" w:displacedByCustomXml="next"/>
    <w:bookmarkEnd w:id="31" w:displacedByCustomXml="next"/>
    <w:sdt>
      <w:sdtPr>
        <w:tag w:val="goog_rdk_12"/>
        <w:id w:val="515736404"/>
      </w:sdtPr>
      <w:sdtEndPr/>
      <w:sdtContent>
        <w:p w14:paraId="384C3C58"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3C5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studies, one case-control (Mazenq 2017b) and one time series analysis (Hanigan 2007), reported the association between asthma-related ED visits or admissions and total pollen concentrations on the same day (lag 0). Both reported a negative though imprecise association, Mazenq 2017 did so for pollen concentrations above 0 grains/m3 and Hanigan 2007 for pollen concentrations between the 50th and 75th percentiles. However, Hanigan 2007 also reported a positive though imprecise association for higher concentrations of pollen (above the 75th percentile) (Table 3). </w:t>
      </w:r>
    </w:p>
    <w:p w14:paraId="384C3C5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longitudinal study reported the association between asthma-related ED admissions and total pollen concentrations lagged 2 and 3 days and stratified by sex and concentration quartiles (Gonzalez-Barcala 2013). For females, a trend was observed for an increased risk of admissions associated with higher concentrations of total pollen. However, for males this trend is only observed with the pollen concentrations lagged 3 days (Table 3).  </w:t>
      </w:r>
    </w:p>
    <w:p w14:paraId="384C3C5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time series analysis (Chen 2016) reported the association between asthma-related ED admissions and total pollen concentrations with moving average lags and found a positive association with a 10 unit increase (Table 3).</w:t>
      </w:r>
    </w:p>
    <w:p w14:paraId="384C3C5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Four studies did not account for potential confounders in their results (Brzezinska-Pawlowska 2016, Epton 1997, Jariwala 2011, Jariwala 2014). See appendix 4.7 for results.</w:t>
      </w:r>
    </w:p>
    <w:p w14:paraId="384C3C5D"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3: Severe Asthma Exacerbation in the general population exposed to total pollen counts (adjusted results)</w:t>
      </w:r>
    </w:p>
    <w:tbl>
      <w:tblPr>
        <w:tblStyle w:val="a4"/>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3C63" w14:textId="77777777">
        <w:trPr>
          <w:jc w:val="center"/>
        </w:trPr>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3C5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3C5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3C6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637" w:type="dxa"/>
              <w:left w:w="-637" w:type="dxa"/>
              <w:bottom w:w="-637" w:type="dxa"/>
              <w:right w:w="-637" w:type="dxa"/>
            </w:tcMar>
            <w:vAlign w:val="center"/>
          </w:tcPr>
          <w:p w14:paraId="384C3C6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637" w:type="dxa"/>
              <w:left w:w="-637" w:type="dxa"/>
              <w:bottom w:w="-637" w:type="dxa"/>
              <w:right w:w="-637" w:type="dxa"/>
            </w:tcMar>
            <w:vAlign w:val="center"/>
          </w:tcPr>
          <w:p w14:paraId="384C3C6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C6C" w14:textId="77777777">
        <w:trPr>
          <w:jc w:val="center"/>
        </w:trPr>
        <w:tc>
          <w:tcPr>
            <w:tcW w:w="896" w:type="dxa"/>
            <w:vMerge/>
            <w:tcBorders>
              <w:bottom w:val="nil"/>
              <w:right w:val="nil"/>
            </w:tcBorders>
            <w:shd w:val="clear" w:color="auto" w:fill="D9D9D9"/>
            <w:tcMar>
              <w:top w:w="-637" w:type="dxa"/>
              <w:left w:w="-637" w:type="dxa"/>
              <w:bottom w:w="-637" w:type="dxa"/>
              <w:right w:w="-637" w:type="dxa"/>
            </w:tcMar>
            <w:vAlign w:val="center"/>
          </w:tcPr>
          <w:p w14:paraId="384C3C64"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637" w:type="dxa"/>
              <w:left w:w="-637" w:type="dxa"/>
              <w:bottom w:w="-637" w:type="dxa"/>
              <w:right w:w="-637" w:type="dxa"/>
            </w:tcMar>
            <w:vAlign w:val="center"/>
          </w:tcPr>
          <w:p w14:paraId="384C3C65"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637" w:type="dxa"/>
              <w:left w:w="-637" w:type="dxa"/>
              <w:bottom w:w="-637" w:type="dxa"/>
              <w:right w:w="-637" w:type="dxa"/>
            </w:tcMar>
            <w:vAlign w:val="center"/>
          </w:tcPr>
          <w:p w14:paraId="384C3C66"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637" w:type="dxa"/>
              <w:left w:w="-637" w:type="dxa"/>
              <w:bottom w:w="-637" w:type="dxa"/>
              <w:right w:w="-637" w:type="dxa"/>
            </w:tcMar>
            <w:vAlign w:val="center"/>
          </w:tcPr>
          <w:p w14:paraId="384C3C6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1200" w:type="dxa"/>
            <w:shd w:val="clear" w:color="auto" w:fill="D9D9D9"/>
            <w:tcMar>
              <w:top w:w="-637" w:type="dxa"/>
              <w:left w:w="-637" w:type="dxa"/>
              <w:bottom w:w="-637" w:type="dxa"/>
              <w:right w:w="-637" w:type="dxa"/>
            </w:tcMar>
            <w:vAlign w:val="center"/>
          </w:tcPr>
          <w:p w14:paraId="384C3C6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637" w:type="dxa"/>
              <w:left w:w="-637" w:type="dxa"/>
              <w:bottom w:w="-637" w:type="dxa"/>
              <w:right w:w="-637" w:type="dxa"/>
            </w:tcMar>
            <w:vAlign w:val="center"/>
          </w:tcPr>
          <w:p w14:paraId="384C3C69"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637" w:type="dxa"/>
              <w:left w:w="-637" w:type="dxa"/>
              <w:bottom w:w="-637" w:type="dxa"/>
              <w:right w:w="-637" w:type="dxa"/>
            </w:tcMar>
            <w:vAlign w:val="center"/>
          </w:tcPr>
          <w:p w14:paraId="384C3C6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637" w:type="dxa"/>
              <w:left w:w="-637" w:type="dxa"/>
              <w:bottom w:w="-637" w:type="dxa"/>
              <w:right w:w="-637" w:type="dxa"/>
            </w:tcMar>
            <w:vAlign w:val="center"/>
          </w:tcPr>
          <w:p w14:paraId="384C3C6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C76"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6D" w14:textId="77777777" w:rsidR="00442406" w:rsidRPr="00573976" w:rsidRDefault="00573976" w:rsidP="00573976">
            <w:pPr>
              <w:widowControl w:val="0"/>
              <w:rPr>
                <w:sz w:val="16"/>
                <w:szCs w:val="16"/>
              </w:rPr>
            </w:pPr>
            <w:r w:rsidRPr="00573976">
              <w:rPr>
                <w:rFonts w:ascii="Calibri" w:eastAsia="Calibri" w:hAnsi="Calibri" w:cs="Calibri"/>
                <w:b/>
                <w:sz w:val="16"/>
                <w:szCs w:val="16"/>
              </w:rPr>
              <w:t>Mazenq 2017b</w:t>
            </w:r>
          </w:p>
        </w:tc>
        <w:tc>
          <w:tcPr>
            <w:tcW w:w="896"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6E" w14:textId="77777777" w:rsidR="00442406" w:rsidRPr="00573976" w:rsidRDefault="00573976" w:rsidP="00573976">
            <w:pPr>
              <w:widowControl w:val="0"/>
              <w:rPr>
                <w:sz w:val="16"/>
                <w:szCs w:val="16"/>
              </w:rPr>
            </w:pPr>
            <w:r w:rsidRPr="00573976">
              <w:rPr>
                <w:rFonts w:ascii="Calibri" w:eastAsia="Calibri" w:hAnsi="Calibri" w:cs="Calibri"/>
                <w:sz w:val="16"/>
                <w:szCs w:val="16"/>
              </w:rPr>
              <w:t>3-99 years</w:t>
            </w:r>
          </w:p>
        </w:tc>
        <w:tc>
          <w:tcPr>
            <w:tcW w:w="1446"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6F"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0" w14:textId="77777777" w:rsidR="00442406" w:rsidRPr="00573976" w:rsidRDefault="00573976" w:rsidP="00573976">
            <w:pPr>
              <w:widowControl w:val="0"/>
              <w:rPr>
                <w:sz w:val="16"/>
                <w:szCs w:val="16"/>
              </w:rPr>
            </w:pPr>
            <w:r w:rsidRPr="00573976">
              <w:rPr>
                <w:rFonts w:ascii="Calibri" w:eastAsia="Calibri" w:hAnsi="Calibri" w:cs="Calibri"/>
                <w:sz w:val="16"/>
                <w:szCs w:val="16"/>
              </w:rPr>
              <w:t>&gt;0 grains/m3</w:t>
            </w:r>
          </w:p>
        </w:tc>
        <w:tc>
          <w:tcPr>
            <w:tcW w:w="120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1"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2"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3" w14:textId="77777777" w:rsidR="00442406" w:rsidRPr="00573976" w:rsidRDefault="00573976" w:rsidP="00573976">
            <w:pPr>
              <w:widowControl w:val="0"/>
              <w:rPr>
                <w:sz w:val="16"/>
                <w:szCs w:val="16"/>
              </w:rPr>
            </w:pPr>
            <w:r w:rsidRPr="00573976">
              <w:rPr>
                <w:rFonts w:ascii="Calibri" w:eastAsia="Calibri" w:hAnsi="Calibri" w:cs="Calibri"/>
                <w:sz w:val="16"/>
                <w:szCs w:val="16"/>
              </w:rPr>
              <w:t>0.95</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4" w14:textId="77777777" w:rsidR="00442406" w:rsidRPr="00573976" w:rsidRDefault="00573976" w:rsidP="00573976">
            <w:pPr>
              <w:widowControl w:val="0"/>
              <w:rPr>
                <w:sz w:val="16"/>
                <w:szCs w:val="16"/>
              </w:rPr>
            </w:pPr>
            <w:r w:rsidRPr="00573976">
              <w:rPr>
                <w:rFonts w:ascii="Calibri" w:eastAsia="Calibri" w:hAnsi="Calibri" w:cs="Calibri"/>
                <w:sz w:val="16"/>
                <w:szCs w:val="16"/>
              </w:rPr>
              <w:t>0.79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5" w14:textId="77777777" w:rsidR="00442406" w:rsidRPr="00573976" w:rsidRDefault="00573976" w:rsidP="00573976">
            <w:pPr>
              <w:widowControl w:val="0"/>
              <w:rPr>
                <w:sz w:val="16"/>
                <w:szCs w:val="16"/>
              </w:rPr>
            </w:pPr>
            <w:r w:rsidRPr="00573976">
              <w:rPr>
                <w:rFonts w:ascii="Calibri" w:eastAsia="Calibri" w:hAnsi="Calibri" w:cs="Calibri"/>
                <w:sz w:val="16"/>
                <w:szCs w:val="16"/>
              </w:rPr>
              <w:t>1.16</w:t>
            </w:r>
          </w:p>
        </w:tc>
      </w:tr>
      <w:tr w:rsidR="00442406" w:rsidRPr="00573976" w14:paraId="384C3C80"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Hanigan 2007</w:t>
            </w:r>
          </w:p>
        </w:tc>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A" w14:textId="77777777" w:rsidR="00442406" w:rsidRPr="00573976" w:rsidRDefault="00573976" w:rsidP="00573976">
            <w:pPr>
              <w:widowControl w:val="0"/>
              <w:rPr>
                <w:sz w:val="16"/>
                <w:szCs w:val="16"/>
              </w:rPr>
            </w:pPr>
            <w:r w:rsidRPr="00573976">
              <w:rPr>
                <w:rFonts w:ascii="Calibri" w:eastAsia="Calibri" w:hAnsi="Calibri" w:cs="Calibri"/>
                <w:sz w:val="16"/>
                <w:szCs w:val="16"/>
              </w:rPr>
              <w:t>50-75% (ref 0-50%)*</w:t>
            </w:r>
          </w:p>
        </w:tc>
        <w:tc>
          <w:tcPr>
            <w:tcW w:w="1200"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D" w14:textId="77777777" w:rsidR="00442406" w:rsidRPr="00573976" w:rsidRDefault="00573976" w:rsidP="00573976">
            <w:pPr>
              <w:widowControl w:val="0"/>
              <w:rPr>
                <w:sz w:val="16"/>
                <w:szCs w:val="16"/>
              </w:rPr>
            </w:pPr>
            <w:r w:rsidRPr="00573976">
              <w:rPr>
                <w:rFonts w:ascii="Calibri" w:eastAsia="Calibri" w:hAnsi="Calibri" w:cs="Calibri"/>
                <w:sz w:val="16"/>
                <w:szCs w:val="16"/>
              </w:rPr>
              <w:t>-28.12</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E" w14:textId="77777777" w:rsidR="00442406" w:rsidRPr="00573976" w:rsidRDefault="00573976" w:rsidP="00573976">
            <w:pPr>
              <w:widowControl w:val="0"/>
              <w:rPr>
                <w:sz w:val="16"/>
                <w:szCs w:val="16"/>
              </w:rPr>
            </w:pPr>
            <w:r w:rsidRPr="00573976">
              <w:rPr>
                <w:rFonts w:ascii="Calibri" w:eastAsia="Calibri" w:hAnsi="Calibri" w:cs="Calibri"/>
                <w:sz w:val="16"/>
                <w:szCs w:val="16"/>
              </w:rPr>
              <w:t>-54.99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7F" w14:textId="77777777" w:rsidR="00442406" w:rsidRPr="00573976" w:rsidRDefault="00573976" w:rsidP="00573976">
            <w:pPr>
              <w:widowControl w:val="0"/>
              <w:rPr>
                <w:sz w:val="16"/>
                <w:szCs w:val="16"/>
              </w:rPr>
            </w:pPr>
            <w:r w:rsidRPr="00573976">
              <w:rPr>
                <w:rFonts w:ascii="Calibri" w:eastAsia="Calibri" w:hAnsi="Calibri" w:cs="Calibri"/>
                <w:sz w:val="16"/>
                <w:szCs w:val="16"/>
              </w:rPr>
              <w:t>14.78</w:t>
            </w:r>
          </w:p>
        </w:tc>
      </w:tr>
      <w:tr w:rsidR="00442406" w:rsidRPr="00573976" w14:paraId="384C3C8A"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2" w14:textId="77777777" w:rsidR="00442406" w:rsidRPr="00573976" w:rsidRDefault="00573976" w:rsidP="00573976">
            <w:pPr>
              <w:widowControl w:val="0"/>
              <w:rPr>
                <w:sz w:val="16"/>
                <w:szCs w:val="16"/>
              </w:rPr>
            </w:pPr>
            <w:r w:rsidRPr="00573976">
              <w:rPr>
                <w:rFonts w:ascii="Calibri" w:eastAsia="Calibri" w:hAnsi="Calibri" w:cs="Calibri"/>
                <w:sz w:val="16"/>
                <w:szCs w:val="16"/>
              </w:rPr>
              <w:t>60+</w:t>
            </w: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4" w14:textId="77777777" w:rsidR="00442406" w:rsidRPr="00573976" w:rsidRDefault="00573976" w:rsidP="00573976">
            <w:pPr>
              <w:widowControl w:val="0"/>
              <w:rPr>
                <w:sz w:val="16"/>
                <w:szCs w:val="16"/>
              </w:rPr>
            </w:pPr>
            <w:r w:rsidRPr="00573976">
              <w:rPr>
                <w:rFonts w:ascii="Calibri" w:eastAsia="Calibri" w:hAnsi="Calibri" w:cs="Calibri"/>
                <w:sz w:val="16"/>
                <w:szCs w:val="16"/>
              </w:rPr>
              <w:t xml:space="preserve">75-90% (ref 0-50%)* </w:t>
            </w: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5" w14:textId="77777777" w:rsidR="00442406" w:rsidRPr="00573976" w:rsidRDefault="00573976" w:rsidP="00573976">
            <w:pPr>
              <w:widowControl w:val="0"/>
              <w:rPr>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7" w14:textId="77777777" w:rsidR="00442406" w:rsidRPr="00573976" w:rsidRDefault="00573976" w:rsidP="00573976">
            <w:pPr>
              <w:widowControl w:val="0"/>
              <w:rPr>
                <w:sz w:val="16"/>
                <w:szCs w:val="16"/>
              </w:rPr>
            </w:pPr>
            <w:r w:rsidRPr="00573976">
              <w:rPr>
                <w:rFonts w:ascii="Calibri" w:eastAsia="Calibri" w:hAnsi="Calibri" w:cs="Calibri"/>
                <w:sz w:val="16"/>
                <w:szCs w:val="16"/>
              </w:rPr>
              <w:t>9.35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8" w14:textId="77777777" w:rsidR="00442406" w:rsidRPr="00573976" w:rsidRDefault="00573976" w:rsidP="00573976">
            <w:pPr>
              <w:widowControl w:val="0"/>
              <w:rPr>
                <w:sz w:val="16"/>
                <w:szCs w:val="16"/>
              </w:rPr>
            </w:pPr>
            <w:r w:rsidRPr="00573976">
              <w:rPr>
                <w:rFonts w:ascii="Calibri" w:eastAsia="Calibri" w:hAnsi="Calibri" w:cs="Calibri"/>
                <w:sz w:val="16"/>
                <w:szCs w:val="16"/>
              </w:rPr>
              <w:t>-32.21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9" w14:textId="77777777" w:rsidR="00442406" w:rsidRPr="00573976" w:rsidRDefault="00573976" w:rsidP="00573976">
            <w:pPr>
              <w:widowControl w:val="0"/>
              <w:rPr>
                <w:sz w:val="16"/>
                <w:szCs w:val="16"/>
              </w:rPr>
            </w:pPr>
            <w:r w:rsidRPr="00573976">
              <w:rPr>
                <w:rFonts w:ascii="Calibri" w:eastAsia="Calibri" w:hAnsi="Calibri" w:cs="Calibri"/>
                <w:sz w:val="16"/>
                <w:szCs w:val="16"/>
              </w:rPr>
              <w:t>76.37</w:t>
            </w:r>
          </w:p>
        </w:tc>
      </w:tr>
      <w:tr w:rsidR="00442406" w:rsidRPr="00573976" w14:paraId="384C3C94"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B"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C" w14:textId="77777777" w:rsidR="00442406" w:rsidRPr="00573976" w:rsidRDefault="00573976" w:rsidP="00573976">
            <w:pPr>
              <w:widowControl w:val="0"/>
              <w:rPr>
                <w:sz w:val="18"/>
                <w:szCs w:val="18"/>
              </w:rPr>
            </w:pPr>
            <w:r w:rsidRPr="00573976">
              <w:rPr>
                <w:rFonts w:ascii="Calibri" w:eastAsia="Calibri" w:hAnsi="Calibri" w:cs="Calibri"/>
                <w:sz w:val="16"/>
                <w:szCs w:val="16"/>
              </w:rPr>
              <w:t>&gt;18 years</w:t>
            </w: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D"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E" w14:textId="77777777" w:rsidR="00442406" w:rsidRPr="00573976" w:rsidRDefault="00573976" w:rsidP="00573976">
            <w:pPr>
              <w:widowControl w:val="0"/>
              <w:rPr>
                <w:sz w:val="16"/>
                <w:szCs w:val="16"/>
              </w:rPr>
            </w:pPr>
            <w:r w:rsidRPr="00573976">
              <w:rPr>
                <w:rFonts w:ascii="Calibri" w:eastAsia="Calibri" w:hAnsi="Calibri" w:cs="Calibri"/>
                <w:sz w:val="16"/>
                <w:szCs w:val="16"/>
              </w:rPr>
              <w:t xml:space="preserve">90-100% (ref 0-50%)* </w:t>
            </w: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8F" w14:textId="77777777" w:rsidR="00442406" w:rsidRPr="00573976" w:rsidRDefault="00573976" w:rsidP="00573976">
            <w:pPr>
              <w:widowControl w:val="0"/>
              <w:rPr>
                <w:sz w:val="18"/>
                <w:szCs w:val="18"/>
              </w:rPr>
            </w:pPr>
            <w:r w:rsidRPr="00573976">
              <w:rPr>
                <w:rFonts w:ascii="Calibri" w:eastAsia="Calibri" w:hAnsi="Calibri" w:cs="Calibri"/>
                <w:sz w:val="16"/>
                <w:szCs w:val="16"/>
              </w:rPr>
              <w:t>3 day moving average</w:t>
            </w:r>
          </w:p>
        </w:tc>
        <w:tc>
          <w:tcPr>
            <w:tcW w:w="974"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90"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91" w14:textId="77777777" w:rsidR="00442406" w:rsidRPr="00573976" w:rsidRDefault="00573976" w:rsidP="00573976">
            <w:pPr>
              <w:widowControl w:val="0"/>
              <w:rPr>
                <w:sz w:val="16"/>
                <w:szCs w:val="16"/>
              </w:rPr>
            </w:pPr>
            <w:r w:rsidRPr="00573976">
              <w:rPr>
                <w:rFonts w:ascii="Calibri" w:eastAsia="Calibri" w:hAnsi="Calibri" w:cs="Calibri"/>
                <w:sz w:val="16"/>
                <w:szCs w:val="16"/>
              </w:rPr>
              <w:t>41.42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92" w14:textId="77777777" w:rsidR="00442406" w:rsidRPr="00573976" w:rsidRDefault="00573976" w:rsidP="00573976">
            <w:pPr>
              <w:widowControl w:val="0"/>
              <w:rPr>
                <w:sz w:val="16"/>
                <w:szCs w:val="16"/>
              </w:rPr>
            </w:pPr>
            <w:r w:rsidRPr="00573976">
              <w:rPr>
                <w:rFonts w:ascii="Calibri" w:eastAsia="Calibri" w:hAnsi="Calibri" w:cs="Calibri"/>
                <w:sz w:val="16"/>
                <w:szCs w:val="16"/>
              </w:rPr>
              <w:t>-20.94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93" w14:textId="77777777" w:rsidR="00442406" w:rsidRPr="00573976" w:rsidRDefault="00573976" w:rsidP="00573976">
            <w:pPr>
              <w:widowControl w:val="0"/>
              <w:rPr>
                <w:sz w:val="16"/>
                <w:szCs w:val="16"/>
              </w:rPr>
            </w:pPr>
            <w:r w:rsidRPr="00573976">
              <w:rPr>
                <w:rFonts w:ascii="Calibri" w:eastAsia="Calibri" w:hAnsi="Calibri" w:cs="Calibri"/>
                <w:sz w:val="16"/>
                <w:szCs w:val="16"/>
              </w:rPr>
              <w:t>153</w:t>
            </w:r>
          </w:p>
        </w:tc>
      </w:tr>
      <w:tr w:rsidR="00442406" w:rsidRPr="00573976" w14:paraId="384C3C9E" w14:textId="77777777">
        <w:trPr>
          <w:trHeight w:val="240"/>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Gonzalez-Barcala 2013</w:t>
            </w:r>
          </w:p>
        </w:tc>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all ages. Mean (SD): </w:t>
            </w:r>
            <w:r w:rsidRPr="00573976">
              <w:rPr>
                <w:rFonts w:ascii="Calibri" w:eastAsia="Calibri" w:hAnsi="Calibri" w:cs="Calibri"/>
                <w:sz w:val="16"/>
                <w:szCs w:val="16"/>
              </w:rPr>
              <w:lastRenderedPageBreak/>
              <w:t>52.1 (24.8)</w:t>
            </w:r>
          </w:p>
        </w:tc>
        <w:tc>
          <w:tcPr>
            <w:tcW w:w="144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lastRenderedPageBreak/>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8" w14:textId="25CDD88D"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2nd quartile vs 1st quartile </w:t>
            </w:r>
          </w:p>
        </w:tc>
        <w:tc>
          <w:tcPr>
            <w:tcW w:w="1200"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A"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B" w14:textId="77777777" w:rsidR="00442406" w:rsidRPr="00573976" w:rsidRDefault="00573976" w:rsidP="00573976">
            <w:pPr>
              <w:widowControl w:val="0"/>
              <w:rPr>
                <w:sz w:val="16"/>
                <w:szCs w:val="16"/>
              </w:rPr>
            </w:pPr>
            <w:r w:rsidRPr="00573976">
              <w:rPr>
                <w:rFonts w:ascii="Calibri" w:eastAsia="Calibri" w:hAnsi="Calibri" w:cs="Calibri"/>
                <w:sz w:val="16"/>
                <w:szCs w:val="16"/>
              </w:rPr>
              <w:t>0.99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C" w14:textId="77777777" w:rsidR="00442406" w:rsidRPr="00573976" w:rsidRDefault="00573976" w:rsidP="00573976">
            <w:pPr>
              <w:widowControl w:val="0"/>
              <w:rPr>
                <w:sz w:val="16"/>
                <w:szCs w:val="16"/>
              </w:rPr>
            </w:pPr>
            <w:r w:rsidRPr="00573976">
              <w:rPr>
                <w:rFonts w:ascii="Calibri" w:eastAsia="Calibri" w:hAnsi="Calibri" w:cs="Calibri"/>
                <w:sz w:val="16"/>
                <w:szCs w:val="16"/>
              </w:rPr>
              <w:t>0.82</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C9D" w14:textId="77777777" w:rsidR="00442406" w:rsidRPr="00573976" w:rsidRDefault="00573976" w:rsidP="00573976">
            <w:pPr>
              <w:widowControl w:val="0"/>
              <w:rPr>
                <w:sz w:val="16"/>
                <w:szCs w:val="16"/>
              </w:rPr>
            </w:pPr>
            <w:r w:rsidRPr="00573976">
              <w:rPr>
                <w:rFonts w:ascii="Calibri" w:eastAsia="Calibri" w:hAnsi="Calibri" w:cs="Calibri"/>
                <w:sz w:val="16"/>
                <w:szCs w:val="16"/>
              </w:rPr>
              <w:t>1.20</w:t>
            </w:r>
          </w:p>
        </w:tc>
      </w:tr>
      <w:tr w:rsidR="00442406" w:rsidRPr="00573976" w14:paraId="384C3CA8" w14:textId="77777777">
        <w:trPr>
          <w:trHeight w:val="380"/>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9F"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0" w14:textId="77777777" w:rsidR="00442406" w:rsidRPr="00573976" w:rsidRDefault="00442406" w:rsidP="00573976">
            <w:pPr>
              <w:widowControl w:val="0"/>
              <w:rPr>
                <w:sz w:val="20"/>
                <w:szCs w:val="20"/>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1"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2" w14:textId="77777777" w:rsidR="00442406" w:rsidRPr="00573976" w:rsidRDefault="00573976" w:rsidP="00573976">
            <w:pPr>
              <w:widowControl w:val="0"/>
              <w:rPr>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3" w14:textId="77777777" w:rsidR="00442406" w:rsidRPr="00573976" w:rsidRDefault="00442406" w:rsidP="00573976">
            <w:pPr>
              <w:widowControl w:val="0"/>
              <w:rPr>
                <w:sz w:val="20"/>
                <w:szCs w:val="20"/>
              </w:rPr>
            </w:pP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4"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5" w14:textId="77777777" w:rsidR="00442406" w:rsidRPr="00573976" w:rsidRDefault="00573976" w:rsidP="00573976">
            <w:pPr>
              <w:widowControl w:val="0"/>
              <w:rPr>
                <w:sz w:val="16"/>
                <w:szCs w:val="16"/>
              </w:rPr>
            </w:pPr>
            <w:r w:rsidRPr="00573976">
              <w:rPr>
                <w:rFonts w:ascii="Calibri" w:eastAsia="Calibri" w:hAnsi="Calibri" w:cs="Calibri"/>
                <w:sz w:val="16"/>
                <w:szCs w:val="16"/>
              </w:rPr>
              <w:t>1.02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6" w14:textId="77777777" w:rsidR="00442406" w:rsidRPr="00573976" w:rsidRDefault="00573976" w:rsidP="00573976">
            <w:pPr>
              <w:widowControl w:val="0"/>
              <w:rPr>
                <w:sz w:val="16"/>
                <w:szCs w:val="16"/>
              </w:rPr>
            </w:pPr>
            <w:r w:rsidRPr="00573976">
              <w:rPr>
                <w:rFonts w:ascii="Calibri" w:eastAsia="Calibri" w:hAnsi="Calibri" w:cs="Calibri"/>
                <w:sz w:val="16"/>
                <w:szCs w:val="16"/>
              </w:rPr>
              <w:t>0.88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7" w14:textId="77777777" w:rsidR="00442406" w:rsidRPr="00573976" w:rsidRDefault="00573976" w:rsidP="00573976">
            <w:pPr>
              <w:widowControl w:val="0"/>
              <w:rPr>
                <w:sz w:val="16"/>
                <w:szCs w:val="16"/>
              </w:rPr>
            </w:pPr>
            <w:r w:rsidRPr="00573976">
              <w:rPr>
                <w:rFonts w:ascii="Calibri" w:eastAsia="Calibri" w:hAnsi="Calibri" w:cs="Calibri"/>
                <w:sz w:val="16"/>
                <w:szCs w:val="16"/>
              </w:rPr>
              <w:t>1.18</w:t>
            </w:r>
          </w:p>
        </w:tc>
      </w:tr>
      <w:tr w:rsidR="00442406" w:rsidRPr="00573976" w14:paraId="384C3CB2" w14:textId="77777777">
        <w:trPr>
          <w:trHeight w:val="380"/>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9" w14:textId="77777777" w:rsidR="00442406" w:rsidRPr="00573976" w:rsidRDefault="00442406" w:rsidP="00573976">
            <w:pPr>
              <w:widowControl w:val="0"/>
              <w:rPr>
                <w:rFonts w:ascii="Calibri" w:eastAsia="Calibri" w:hAnsi="Calibri" w:cs="Calibri"/>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A" w14:textId="77777777" w:rsidR="00442406" w:rsidRPr="00573976" w:rsidRDefault="00442406" w:rsidP="00573976">
            <w:pPr>
              <w:widowControl w:val="0"/>
              <w:rPr>
                <w:rFonts w:ascii="Calibri" w:eastAsia="Calibri" w:hAnsi="Calibri" w:cs="Calibri"/>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B" w14:textId="77777777" w:rsidR="00442406" w:rsidRPr="00573976" w:rsidRDefault="00442406" w:rsidP="00573976">
            <w:pPr>
              <w:widowControl w:val="0"/>
              <w:rPr>
                <w:rFonts w:ascii="Calibri" w:eastAsia="Calibri" w:hAnsi="Calibri" w:cs="Calibri"/>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C" w14:textId="77777777" w:rsidR="00442406" w:rsidRPr="00573976" w:rsidRDefault="00573976" w:rsidP="00573976">
            <w:pPr>
              <w:widowControl w:val="0"/>
              <w:rPr>
                <w:sz w:val="16"/>
                <w:szCs w:val="16"/>
              </w:rPr>
            </w:pPr>
            <w:r w:rsidRPr="00573976">
              <w:rPr>
                <w:rFonts w:ascii="Calibri" w:eastAsia="Calibri" w:hAnsi="Calibri" w:cs="Calibri"/>
                <w:sz w:val="16"/>
                <w:szCs w:val="16"/>
              </w:rPr>
              <w:t>Summer</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E"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AF" w14:textId="77777777" w:rsidR="00442406" w:rsidRPr="00573976" w:rsidRDefault="00573976" w:rsidP="00573976">
            <w:pPr>
              <w:widowControl w:val="0"/>
              <w:rPr>
                <w:sz w:val="16"/>
                <w:szCs w:val="16"/>
              </w:rPr>
            </w:pPr>
            <w:r w:rsidRPr="00573976">
              <w:rPr>
                <w:rFonts w:ascii="Calibri" w:eastAsia="Calibri" w:hAnsi="Calibri" w:cs="Calibri"/>
                <w:sz w:val="16"/>
                <w:szCs w:val="16"/>
              </w:rPr>
              <w:t>1.01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0" w14:textId="77777777" w:rsidR="00442406" w:rsidRPr="00573976" w:rsidRDefault="00573976" w:rsidP="00573976">
            <w:pPr>
              <w:widowControl w:val="0"/>
              <w:rPr>
                <w:sz w:val="16"/>
                <w:szCs w:val="16"/>
              </w:rPr>
            </w:pPr>
            <w:r w:rsidRPr="00573976">
              <w:rPr>
                <w:rFonts w:ascii="Calibri" w:eastAsia="Calibri" w:hAnsi="Calibri" w:cs="Calibri"/>
                <w:sz w:val="16"/>
                <w:szCs w:val="16"/>
              </w:rPr>
              <w:t>0.83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1" w14:textId="77777777" w:rsidR="00442406" w:rsidRPr="00573976" w:rsidRDefault="00573976" w:rsidP="00573976">
            <w:pPr>
              <w:widowControl w:val="0"/>
              <w:rPr>
                <w:sz w:val="16"/>
                <w:szCs w:val="16"/>
              </w:rPr>
            </w:pPr>
            <w:r w:rsidRPr="00573976">
              <w:rPr>
                <w:rFonts w:ascii="Calibri" w:eastAsia="Calibri" w:hAnsi="Calibri" w:cs="Calibri"/>
                <w:sz w:val="16"/>
                <w:szCs w:val="16"/>
              </w:rPr>
              <w:t>1.22</w:t>
            </w:r>
          </w:p>
        </w:tc>
      </w:tr>
      <w:tr w:rsidR="00442406" w:rsidRPr="00573976" w14:paraId="384C3CBC"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3" w14:textId="77777777" w:rsidR="00442406" w:rsidRPr="00573976" w:rsidRDefault="00573976" w:rsidP="00573976">
            <w:pPr>
              <w:widowControl w:val="0"/>
              <w:rPr>
                <w:sz w:val="16"/>
                <w:szCs w:val="16"/>
              </w:rPr>
            </w:pPr>
            <w:r w:rsidRPr="00573976">
              <w:rPr>
                <w:rFonts w:ascii="Calibri" w:eastAsia="Calibri" w:hAnsi="Calibri" w:cs="Calibri"/>
                <w:b/>
                <w:sz w:val="16"/>
                <w:szCs w:val="16"/>
              </w:rPr>
              <w:t>Guilbert 2018</w:t>
            </w: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4" w14:textId="77777777" w:rsidR="00442406" w:rsidRPr="00573976" w:rsidRDefault="00573976" w:rsidP="00573976">
            <w:pPr>
              <w:widowControl w:val="0"/>
              <w:rPr>
                <w:sz w:val="16"/>
                <w:szCs w:val="16"/>
              </w:rPr>
            </w:pPr>
            <w:r w:rsidRPr="00573976">
              <w:rPr>
                <w:rFonts w:ascii="Calibri" w:eastAsia="Calibri" w:hAnsi="Calibri" w:cs="Calibri"/>
                <w:sz w:val="16"/>
                <w:szCs w:val="16"/>
              </w:rPr>
              <w:t>&gt;60 years</w:t>
            </w: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5"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Hospitalization</w:t>
            </w: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6" w14:textId="77777777" w:rsidR="00442406" w:rsidRPr="00573976" w:rsidRDefault="00573976" w:rsidP="00573976">
            <w:pPr>
              <w:widowControl w:val="0"/>
              <w:rPr>
                <w:sz w:val="16"/>
                <w:szCs w:val="16"/>
              </w:rPr>
            </w:pPr>
            <w:r w:rsidRPr="00573976">
              <w:rPr>
                <w:rFonts w:ascii="Calibri" w:eastAsia="Calibri" w:hAnsi="Calibri" w:cs="Calibri"/>
                <w:sz w:val="16"/>
                <w:szCs w:val="16"/>
              </w:rPr>
              <w:t>Interquartile range increase= 12 grains/m3</w:t>
            </w: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7" w14:textId="77777777" w:rsidR="00442406" w:rsidRPr="00573976" w:rsidRDefault="00573976" w:rsidP="00573976">
            <w:pPr>
              <w:widowControl w:val="0"/>
              <w:rPr>
                <w:sz w:val="16"/>
                <w:szCs w:val="16"/>
              </w:rPr>
            </w:pPr>
            <w:r w:rsidRPr="00573976">
              <w:rPr>
                <w:rFonts w:ascii="Calibri" w:eastAsia="Calibri" w:hAnsi="Calibri" w:cs="Calibri"/>
                <w:sz w:val="16"/>
                <w:szCs w:val="16"/>
              </w:rPr>
              <w:t>Cumulative 0-6</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8"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9" w14:textId="77777777" w:rsidR="00442406" w:rsidRPr="00573976" w:rsidRDefault="00573976" w:rsidP="00573976">
            <w:pPr>
              <w:widowControl w:val="0"/>
              <w:rPr>
                <w:sz w:val="16"/>
                <w:szCs w:val="16"/>
              </w:rPr>
            </w:pPr>
            <w:r w:rsidRPr="00573976">
              <w:rPr>
                <w:rFonts w:ascii="Calibri" w:eastAsia="Calibri" w:hAnsi="Calibri" w:cs="Calibri"/>
                <w:sz w:val="16"/>
                <w:szCs w:val="16"/>
              </w:rPr>
              <w:t>0.98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A" w14:textId="77777777" w:rsidR="00442406" w:rsidRPr="00573976" w:rsidRDefault="00573976" w:rsidP="00573976">
            <w:pPr>
              <w:widowControl w:val="0"/>
              <w:rPr>
                <w:sz w:val="16"/>
                <w:szCs w:val="16"/>
              </w:rPr>
            </w:pPr>
            <w:r w:rsidRPr="00573976">
              <w:rPr>
                <w:rFonts w:ascii="Calibri" w:eastAsia="Calibri" w:hAnsi="Calibri" w:cs="Calibri"/>
                <w:sz w:val="16"/>
                <w:szCs w:val="16"/>
              </w:rPr>
              <w:t>0.84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B" w14:textId="77777777" w:rsidR="00442406" w:rsidRPr="00573976" w:rsidRDefault="00573976" w:rsidP="00573976">
            <w:pPr>
              <w:widowControl w:val="0"/>
              <w:rPr>
                <w:sz w:val="16"/>
                <w:szCs w:val="16"/>
              </w:rPr>
            </w:pPr>
            <w:r w:rsidRPr="00573976">
              <w:rPr>
                <w:rFonts w:ascii="Calibri" w:eastAsia="Calibri" w:hAnsi="Calibri" w:cs="Calibri"/>
                <w:sz w:val="16"/>
                <w:szCs w:val="16"/>
              </w:rPr>
              <w:t>1.13</w:t>
            </w:r>
          </w:p>
        </w:tc>
      </w:tr>
      <w:tr w:rsidR="00442406" w:rsidRPr="00573976" w14:paraId="384C3CC6"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D"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E"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BF" w14:textId="77777777" w:rsidR="00442406" w:rsidRPr="00573976" w:rsidRDefault="00442406" w:rsidP="00573976">
            <w:pPr>
              <w:widowControl w:val="0"/>
              <w:rPr>
                <w:rFonts w:ascii="Calibri" w:eastAsia="Calibri" w:hAnsi="Calibri" w:cs="Calibri"/>
                <w:sz w:val="16"/>
                <w:szCs w:val="16"/>
              </w:rPr>
            </w:pPr>
          </w:p>
        </w:tc>
        <w:tc>
          <w:tcPr>
            <w:tcW w:w="201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0" w14:textId="6F803DC0"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3rd quartile vs 1st quartile </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2"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3" w14:textId="77777777" w:rsidR="00442406" w:rsidRPr="00573976" w:rsidRDefault="00573976" w:rsidP="00573976">
            <w:pPr>
              <w:widowControl w:val="0"/>
              <w:rPr>
                <w:sz w:val="16"/>
                <w:szCs w:val="16"/>
              </w:rPr>
            </w:pPr>
            <w:r w:rsidRPr="00573976">
              <w:rPr>
                <w:rFonts w:ascii="Calibri" w:eastAsia="Calibri" w:hAnsi="Calibri" w:cs="Calibri"/>
                <w:sz w:val="16"/>
                <w:szCs w:val="16"/>
              </w:rPr>
              <w:t>0.88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4" w14:textId="77777777" w:rsidR="00442406" w:rsidRPr="00573976" w:rsidRDefault="00573976" w:rsidP="00573976">
            <w:pPr>
              <w:widowControl w:val="0"/>
              <w:rPr>
                <w:sz w:val="16"/>
                <w:szCs w:val="16"/>
              </w:rPr>
            </w:pPr>
            <w:r w:rsidRPr="00573976">
              <w:rPr>
                <w:rFonts w:ascii="Calibri" w:eastAsia="Calibri" w:hAnsi="Calibri" w:cs="Calibri"/>
                <w:sz w:val="16"/>
                <w:szCs w:val="16"/>
              </w:rPr>
              <w:t>0.68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5" w14:textId="77777777" w:rsidR="00442406" w:rsidRPr="00573976" w:rsidRDefault="00573976" w:rsidP="00573976">
            <w:pPr>
              <w:widowControl w:val="0"/>
              <w:rPr>
                <w:sz w:val="16"/>
                <w:szCs w:val="16"/>
              </w:rPr>
            </w:pPr>
            <w:r w:rsidRPr="00573976">
              <w:rPr>
                <w:rFonts w:ascii="Calibri" w:eastAsia="Calibri" w:hAnsi="Calibri" w:cs="Calibri"/>
                <w:sz w:val="16"/>
                <w:szCs w:val="16"/>
              </w:rPr>
              <w:t>1.14</w:t>
            </w:r>
          </w:p>
        </w:tc>
      </w:tr>
      <w:tr w:rsidR="00442406" w:rsidRPr="00573976" w14:paraId="384C3CD0"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7"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8"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9"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A" w14:textId="77777777" w:rsidR="00442406" w:rsidRPr="00573976" w:rsidRDefault="00442406" w:rsidP="00573976">
            <w:pPr>
              <w:widowControl w:val="0"/>
              <w:rPr>
                <w:rFonts w:ascii="Calibri" w:eastAsia="Calibri" w:hAnsi="Calibri" w:cs="Calibri"/>
                <w:sz w:val="16"/>
                <w:szCs w:val="16"/>
              </w:rPr>
            </w:pP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B" w14:textId="77777777" w:rsidR="00442406" w:rsidRPr="00573976" w:rsidRDefault="00442406" w:rsidP="00573976">
            <w:pPr>
              <w:widowControl w:val="0"/>
              <w:rPr>
                <w:rFonts w:ascii="Calibri" w:eastAsia="Calibri" w:hAnsi="Calibri" w:cs="Calibri"/>
                <w:sz w:val="16"/>
                <w:szCs w:val="16"/>
              </w:rPr>
            </w:pP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C"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D" w14:textId="77777777" w:rsidR="00442406" w:rsidRPr="00573976" w:rsidRDefault="00573976" w:rsidP="00573976">
            <w:pPr>
              <w:widowControl w:val="0"/>
              <w:rPr>
                <w:sz w:val="16"/>
                <w:szCs w:val="16"/>
              </w:rPr>
            </w:pPr>
            <w:r w:rsidRPr="00573976">
              <w:rPr>
                <w:rFonts w:ascii="Calibri" w:eastAsia="Calibri" w:hAnsi="Calibri" w:cs="Calibri"/>
                <w:sz w:val="16"/>
                <w:szCs w:val="16"/>
              </w:rPr>
              <w:t>1.16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E" w14:textId="77777777" w:rsidR="00442406" w:rsidRPr="00573976" w:rsidRDefault="00573976" w:rsidP="00573976">
            <w:pPr>
              <w:widowControl w:val="0"/>
              <w:rPr>
                <w:sz w:val="16"/>
                <w:szCs w:val="16"/>
              </w:rPr>
            </w:pPr>
            <w:r w:rsidRPr="00573976">
              <w:rPr>
                <w:rFonts w:ascii="Calibri" w:eastAsia="Calibri" w:hAnsi="Calibri" w:cs="Calibri"/>
                <w:sz w:val="16"/>
                <w:szCs w:val="16"/>
              </w:rPr>
              <w:t>0.95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CF" w14:textId="77777777" w:rsidR="00442406" w:rsidRPr="00573976" w:rsidRDefault="00573976" w:rsidP="00573976">
            <w:pPr>
              <w:widowControl w:val="0"/>
              <w:rPr>
                <w:sz w:val="16"/>
                <w:szCs w:val="16"/>
              </w:rPr>
            </w:pPr>
            <w:r w:rsidRPr="00573976">
              <w:rPr>
                <w:rFonts w:ascii="Calibri" w:eastAsia="Calibri" w:hAnsi="Calibri" w:cs="Calibri"/>
                <w:sz w:val="16"/>
                <w:szCs w:val="16"/>
              </w:rPr>
              <w:t>1.41</w:t>
            </w:r>
          </w:p>
        </w:tc>
      </w:tr>
      <w:tr w:rsidR="00442406" w:rsidRPr="00573976" w14:paraId="384C3CDA"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1"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2"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3"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4" w14:textId="77777777" w:rsidR="00442406" w:rsidRPr="00573976" w:rsidRDefault="00442406" w:rsidP="00573976">
            <w:pPr>
              <w:widowControl w:val="0"/>
              <w:rPr>
                <w:rFonts w:ascii="Calibri" w:eastAsia="Calibri" w:hAnsi="Calibri" w:cs="Calibri"/>
                <w:sz w:val="16"/>
                <w:szCs w:val="16"/>
              </w:rPr>
            </w:pP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6"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7" w14:textId="77777777" w:rsidR="00442406" w:rsidRPr="00573976" w:rsidRDefault="00573976" w:rsidP="00573976">
            <w:pPr>
              <w:widowControl w:val="0"/>
              <w:rPr>
                <w:sz w:val="16"/>
                <w:szCs w:val="16"/>
              </w:rPr>
            </w:pPr>
            <w:r w:rsidRPr="00573976">
              <w:rPr>
                <w:rFonts w:ascii="Calibri" w:eastAsia="Calibri" w:hAnsi="Calibri" w:cs="Calibri"/>
                <w:sz w:val="16"/>
                <w:szCs w:val="16"/>
              </w:rPr>
              <w:t>0.99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8" w14:textId="77777777" w:rsidR="00442406" w:rsidRPr="00573976" w:rsidRDefault="00573976" w:rsidP="00573976">
            <w:pPr>
              <w:widowControl w:val="0"/>
              <w:rPr>
                <w:sz w:val="16"/>
                <w:szCs w:val="16"/>
              </w:rPr>
            </w:pPr>
            <w:r w:rsidRPr="00573976">
              <w:rPr>
                <w:rFonts w:ascii="Calibri" w:eastAsia="Calibri" w:hAnsi="Calibri" w:cs="Calibri"/>
                <w:sz w:val="16"/>
                <w:szCs w:val="16"/>
              </w:rPr>
              <w:t>0.77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9" w14:textId="77777777" w:rsidR="00442406" w:rsidRPr="00573976" w:rsidRDefault="00573976" w:rsidP="00573976">
            <w:pPr>
              <w:widowControl w:val="0"/>
              <w:rPr>
                <w:sz w:val="16"/>
                <w:szCs w:val="16"/>
              </w:rPr>
            </w:pPr>
            <w:r w:rsidRPr="00573976">
              <w:rPr>
                <w:rFonts w:ascii="Calibri" w:eastAsia="Calibri" w:hAnsi="Calibri" w:cs="Calibri"/>
                <w:sz w:val="16"/>
                <w:szCs w:val="16"/>
              </w:rPr>
              <w:t>1.26</w:t>
            </w:r>
          </w:p>
        </w:tc>
      </w:tr>
      <w:tr w:rsidR="00442406" w:rsidRPr="00573976" w14:paraId="384C3CE4"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B"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C"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D"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E" w14:textId="77777777" w:rsidR="00442406" w:rsidRPr="00573976" w:rsidRDefault="00442406" w:rsidP="00573976">
            <w:pPr>
              <w:widowControl w:val="0"/>
              <w:rPr>
                <w:rFonts w:ascii="Calibri" w:eastAsia="Calibri" w:hAnsi="Calibri" w:cs="Calibri"/>
                <w:sz w:val="16"/>
                <w:szCs w:val="16"/>
              </w:rPr>
            </w:pP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DF" w14:textId="77777777" w:rsidR="00442406" w:rsidRPr="00573976" w:rsidRDefault="00442406" w:rsidP="00573976">
            <w:pPr>
              <w:widowControl w:val="0"/>
              <w:rPr>
                <w:rFonts w:ascii="Calibri" w:eastAsia="Calibri" w:hAnsi="Calibri" w:cs="Calibri"/>
                <w:sz w:val="16"/>
                <w:szCs w:val="16"/>
              </w:rPr>
            </w:pP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0"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1" w14:textId="77777777" w:rsidR="00442406" w:rsidRPr="00573976" w:rsidRDefault="00573976" w:rsidP="00573976">
            <w:pPr>
              <w:widowControl w:val="0"/>
              <w:rPr>
                <w:sz w:val="16"/>
                <w:szCs w:val="16"/>
              </w:rPr>
            </w:pPr>
            <w:r w:rsidRPr="00573976">
              <w:rPr>
                <w:rFonts w:ascii="Calibri" w:eastAsia="Calibri" w:hAnsi="Calibri" w:cs="Calibri"/>
                <w:sz w:val="16"/>
                <w:szCs w:val="16"/>
              </w:rPr>
              <w:t>1.08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2" w14:textId="77777777" w:rsidR="00442406" w:rsidRPr="00573976" w:rsidRDefault="00573976" w:rsidP="00573976">
            <w:pPr>
              <w:widowControl w:val="0"/>
              <w:rPr>
                <w:sz w:val="16"/>
                <w:szCs w:val="16"/>
              </w:rPr>
            </w:pPr>
            <w:r w:rsidRPr="00573976">
              <w:rPr>
                <w:rFonts w:ascii="Calibri" w:eastAsia="Calibri" w:hAnsi="Calibri" w:cs="Calibri"/>
                <w:sz w:val="16"/>
                <w:szCs w:val="16"/>
              </w:rPr>
              <w:t>0.89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3" w14:textId="77777777" w:rsidR="00442406" w:rsidRPr="00573976" w:rsidRDefault="00573976" w:rsidP="00573976">
            <w:pPr>
              <w:widowControl w:val="0"/>
              <w:rPr>
                <w:sz w:val="16"/>
                <w:szCs w:val="16"/>
              </w:rPr>
            </w:pPr>
            <w:r w:rsidRPr="00573976">
              <w:rPr>
                <w:rFonts w:ascii="Calibri" w:eastAsia="Calibri" w:hAnsi="Calibri" w:cs="Calibri"/>
                <w:sz w:val="16"/>
                <w:szCs w:val="16"/>
              </w:rPr>
              <w:t>1.31</w:t>
            </w:r>
          </w:p>
        </w:tc>
      </w:tr>
      <w:tr w:rsidR="00442406" w:rsidRPr="00573976" w14:paraId="384C3CEE"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5"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6"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7" w14:textId="77777777" w:rsidR="00442406" w:rsidRPr="00573976" w:rsidRDefault="00442406" w:rsidP="00573976">
            <w:pPr>
              <w:widowControl w:val="0"/>
              <w:rPr>
                <w:rFonts w:ascii="Calibri" w:eastAsia="Calibri" w:hAnsi="Calibri" w:cs="Calibri"/>
                <w:sz w:val="16"/>
                <w:szCs w:val="16"/>
              </w:rPr>
            </w:pPr>
          </w:p>
        </w:tc>
        <w:tc>
          <w:tcPr>
            <w:tcW w:w="201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8" w14:textId="0538CF95"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4th quartile vs 1st quartile</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A"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B" w14:textId="77777777" w:rsidR="00442406" w:rsidRPr="00573976" w:rsidRDefault="00573976" w:rsidP="00573976">
            <w:pPr>
              <w:widowControl w:val="0"/>
              <w:rPr>
                <w:sz w:val="16"/>
                <w:szCs w:val="16"/>
              </w:rPr>
            </w:pPr>
            <w:r w:rsidRPr="00573976">
              <w:rPr>
                <w:rFonts w:ascii="Calibri" w:eastAsia="Calibri" w:hAnsi="Calibri" w:cs="Calibri"/>
                <w:sz w:val="16"/>
                <w:szCs w:val="16"/>
              </w:rPr>
              <w:t>0.98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C" w14:textId="77777777" w:rsidR="00442406" w:rsidRPr="00573976" w:rsidRDefault="00573976" w:rsidP="00573976">
            <w:pPr>
              <w:widowControl w:val="0"/>
              <w:rPr>
                <w:sz w:val="16"/>
                <w:szCs w:val="16"/>
              </w:rPr>
            </w:pPr>
            <w:r w:rsidRPr="00573976">
              <w:rPr>
                <w:rFonts w:ascii="Calibri" w:eastAsia="Calibri" w:hAnsi="Calibri" w:cs="Calibri"/>
                <w:sz w:val="16"/>
                <w:szCs w:val="16"/>
              </w:rPr>
              <w:t>0.71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D" w14:textId="77777777" w:rsidR="00442406" w:rsidRPr="00573976" w:rsidRDefault="00573976" w:rsidP="00573976">
            <w:pPr>
              <w:widowControl w:val="0"/>
              <w:rPr>
                <w:sz w:val="16"/>
                <w:szCs w:val="16"/>
              </w:rPr>
            </w:pPr>
            <w:r w:rsidRPr="00573976">
              <w:rPr>
                <w:rFonts w:ascii="Calibri" w:eastAsia="Calibri" w:hAnsi="Calibri" w:cs="Calibri"/>
                <w:sz w:val="16"/>
                <w:szCs w:val="16"/>
              </w:rPr>
              <w:t>1.35</w:t>
            </w:r>
          </w:p>
        </w:tc>
      </w:tr>
      <w:tr w:rsidR="00442406" w:rsidRPr="00573976" w14:paraId="384C3CF8"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EF"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0"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1"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2" w14:textId="77777777" w:rsidR="00442406" w:rsidRPr="00573976" w:rsidRDefault="00442406" w:rsidP="00573976">
            <w:pPr>
              <w:widowControl w:val="0"/>
              <w:rPr>
                <w:rFonts w:ascii="Calibri" w:eastAsia="Calibri" w:hAnsi="Calibri" w:cs="Calibri"/>
                <w:sz w:val="16"/>
                <w:szCs w:val="16"/>
              </w:rPr>
            </w:pP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3" w14:textId="77777777" w:rsidR="00442406" w:rsidRPr="00573976" w:rsidRDefault="00442406" w:rsidP="00573976">
            <w:pPr>
              <w:widowControl w:val="0"/>
              <w:rPr>
                <w:rFonts w:ascii="Calibri" w:eastAsia="Calibri" w:hAnsi="Calibri" w:cs="Calibri"/>
                <w:sz w:val="16"/>
                <w:szCs w:val="16"/>
              </w:rPr>
            </w:pP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4"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5" w14:textId="77777777" w:rsidR="00442406" w:rsidRPr="00573976" w:rsidRDefault="00573976" w:rsidP="00573976">
            <w:pPr>
              <w:widowControl w:val="0"/>
              <w:rPr>
                <w:sz w:val="16"/>
                <w:szCs w:val="16"/>
              </w:rPr>
            </w:pPr>
            <w:r w:rsidRPr="00573976">
              <w:rPr>
                <w:rFonts w:ascii="Calibri" w:eastAsia="Calibri" w:hAnsi="Calibri" w:cs="Calibri"/>
                <w:sz w:val="16"/>
                <w:szCs w:val="16"/>
              </w:rPr>
              <w:t>1.11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6" w14:textId="77777777" w:rsidR="00442406" w:rsidRPr="00573976" w:rsidRDefault="00573976" w:rsidP="00573976">
            <w:pPr>
              <w:widowControl w:val="0"/>
              <w:rPr>
                <w:sz w:val="16"/>
                <w:szCs w:val="16"/>
              </w:rPr>
            </w:pPr>
            <w:r w:rsidRPr="00573976">
              <w:rPr>
                <w:rFonts w:ascii="Calibri" w:eastAsia="Calibri" w:hAnsi="Calibri" w:cs="Calibri"/>
                <w:sz w:val="16"/>
                <w:szCs w:val="16"/>
              </w:rPr>
              <w:t>0.87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7" w14:textId="77777777" w:rsidR="00442406" w:rsidRPr="00573976" w:rsidRDefault="00573976" w:rsidP="00573976">
            <w:pPr>
              <w:widowControl w:val="0"/>
              <w:rPr>
                <w:sz w:val="16"/>
                <w:szCs w:val="16"/>
              </w:rPr>
            </w:pPr>
            <w:r w:rsidRPr="00573976">
              <w:rPr>
                <w:rFonts w:ascii="Calibri" w:eastAsia="Calibri" w:hAnsi="Calibri" w:cs="Calibri"/>
                <w:sz w:val="16"/>
                <w:szCs w:val="16"/>
              </w:rPr>
              <w:t>1.41</w:t>
            </w:r>
          </w:p>
        </w:tc>
      </w:tr>
      <w:tr w:rsidR="00442406" w:rsidRPr="00573976" w14:paraId="384C3D02"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9"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A"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B"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C" w14:textId="77777777" w:rsidR="00442406" w:rsidRPr="00573976" w:rsidRDefault="00442406" w:rsidP="00573976">
            <w:pPr>
              <w:widowControl w:val="0"/>
              <w:rPr>
                <w:rFonts w:ascii="Calibri" w:eastAsia="Calibri" w:hAnsi="Calibri" w:cs="Calibri"/>
                <w:sz w:val="16"/>
                <w:szCs w:val="16"/>
              </w:rPr>
            </w:pP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E" w14:textId="77777777" w:rsidR="00442406" w:rsidRPr="00573976" w:rsidRDefault="00573976" w:rsidP="00573976">
            <w:pPr>
              <w:widowControl w:val="0"/>
              <w:rPr>
                <w:sz w:val="16"/>
                <w:szCs w:val="16"/>
              </w:rPr>
            </w:pPr>
            <w:r w:rsidRPr="00573976">
              <w:rPr>
                <w:rFonts w:ascii="Calibri" w:eastAsia="Calibri" w:hAnsi="Calibri" w:cs="Calibri"/>
                <w:sz w:val="16"/>
                <w:szCs w:val="16"/>
              </w:rPr>
              <w:t>RR 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CFF" w14:textId="77777777" w:rsidR="00442406" w:rsidRPr="00573976" w:rsidRDefault="00573976" w:rsidP="00573976">
            <w:pPr>
              <w:widowControl w:val="0"/>
              <w:rPr>
                <w:sz w:val="16"/>
                <w:szCs w:val="16"/>
              </w:rPr>
            </w:pPr>
            <w:r w:rsidRPr="00573976">
              <w:rPr>
                <w:rFonts w:ascii="Calibri" w:eastAsia="Calibri" w:hAnsi="Calibri" w:cs="Calibri"/>
                <w:sz w:val="16"/>
                <w:szCs w:val="16"/>
              </w:rPr>
              <w:t>1.06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0" w14:textId="77777777" w:rsidR="00442406" w:rsidRPr="00573976" w:rsidRDefault="00573976" w:rsidP="00573976">
            <w:pPr>
              <w:widowControl w:val="0"/>
              <w:rPr>
                <w:sz w:val="16"/>
                <w:szCs w:val="16"/>
              </w:rPr>
            </w:pPr>
            <w:r w:rsidRPr="00573976">
              <w:rPr>
                <w:rFonts w:ascii="Calibri" w:eastAsia="Calibri" w:hAnsi="Calibri" w:cs="Calibri"/>
                <w:sz w:val="16"/>
                <w:szCs w:val="16"/>
              </w:rPr>
              <w:t>0.78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1" w14:textId="77777777" w:rsidR="00442406" w:rsidRPr="00573976" w:rsidRDefault="00573976" w:rsidP="00573976">
            <w:pPr>
              <w:widowControl w:val="0"/>
              <w:rPr>
                <w:sz w:val="16"/>
                <w:szCs w:val="16"/>
              </w:rPr>
            </w:pPr>
            <w:r w:rsidRPr="00573976">
              <w:rPr>
                <w:rFonts w:ascii="Calibri" w:eastAsia="Calibri" w:hAnsi="Calibri" w:cs="Calibri"/>
                <w:sz w:val="16"/>
                <w:szCs w:val="16"/>
              </w:rPr>
              <w:t>1.43</w:t>
            </w:r>
          </w:p>
        </w:tc>
      </w:tr>
      <w:tr w:rsidR="00442406" w:rsidRPr="00573976" w14:paraId="384C3D0C"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3"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4"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5"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6" w14:textId="77777777" w:rsidR="00442406" w:rsidRPr="00573976" w:rsidRDefault="00442406" w:rsidP="00573976">
            <w:pPr>
              <w:widowControl w:val="0"/>
              <w:rPr>
                <w:rFonts w:ascii="Calibri" w:eastAsia="Calibri" w:hAnsi="Calibri" w:cs="Calibri"/>
                <w:sz w:val="16"/>
                <w:szCs w:val="16"/>
              </w:rPr>
            </w:pPr>
          </w:p>
        </w:tc>
        <w:tc>
          <w:tcPr>
            <w:tcW w:w="120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7" w14:textId="77777777" w:rsidR="00442406" w:rsidRPr="00573976" w:rsidRDefault="00442406" w:rsidP="00573976">
            <w:pPr>
              <w:widowControl w:val="0"/>
              <w:rPr>
                <w:rFonts w:ascii="Calibri" w:eastAsia="Calibri" w:hAnsi="Calibri" w:cs="Calibri"/>
                <w:sz w:val="16"/>
                <w:szCs w:val="16"/>
              </w:rPr>
            </w:pPr>
          </w:p>
        </w:tc>
        <w:tc>
          <w:tcPr>
            <w:tcW w:w="974"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8"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9" w14:textId="77777777" w:rsidR="00442406" w:rsidRPr="00573976" w:rsidRDefault="00573976" w:rsidP="00573976">
            <w:pPr>
              <w:widowControl w:val="0"/>
              <w:rPr>
                <w:sz w:val="16"/>
                <w:szCs w:val="16"/>
              </w:rPr>
            </w:pPr>
            <w:r w:rsidRPr="00573976">
              <w:rPr>
                <w:rFonts w:ascii="Calibri" w:eastAsia="Calibri" w:hAnsi="Calibri" w:cs="Calibri"/>
                <w:sz w:val="16"/>
                <w:szCs w:val="16"/>
              </w:rPr>
              <w:t>1.17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A" w14:textId="77777777" w:rsidR="00442406" w:rsidRPr="00573976" w:rsidRDefault="00573976" w:rsidP="00573976">
            <w:pPr>
              <w:widowControl w:val="0"/>
              <w:rPr>
                <w:sz w:val="16"/>
                <w:szCs w:val="16"/>
              </w:rPr>
            </w:pPr>
            <w:r w:rsidRPr="00573976">
              <w:rPr>
                <w:rFonts w:ascii="Calibri" w:eastAsia="Calibri" w:hAnsi="Calibri" w:cs="Calibri"/>
                <w:sz w:val="16"/>
                <w:szCs w:val="16"/>
              </w:rPr>
              <w:t>0.93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0B" w14:textId="77777777" w:rsidR="00442406" w:rsidRPr="00573976" w:rsidRDefault="00573976" w:rsidP="00573976">
            <w:pPr>
              <w:widowControl w:val="0"/>
              <w:rPr>
                <w:sz w:val="16"/>
                <w:szCs w:val="16"/>
              </w:rPr>
            </w:pPr>
            <w:r w:rsidRPr="00573976">
              <w:rPr>
                <w:rFonts w:ascii="Calibri" w:eastAsia="Calibri" w:hAnsi="Calibri" w:cs="Calibri"/>
                <w:sz w:val="16"/>
                <w:szCs w:val="16"/>
              </w:rPr>
              <w:t>1.48</w:t>
            </w:r>
          </w:p>
        </w:tc>
      </w:tr>
      <w:tr w:rsidR="00442406" w:rsidRPr="00573976" w14:paraId="384C3D16"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0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Chen 2016</w:t>
            </w:r>
          </w:p>
        </w:tc>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1" w14:textId="77777777" w:rsidR="00442406" w:rsidRPr="00573976" w:rsidRDefault="00573976" w:rsidP="00573976">
            <w:pPr>
              <w:widowControl w:val="0"/>
              <w:rPr>
                <w:sz w:val="16"/>
                <w:szCs w:val="16"/>
              </w:rPr>
            </w:pPr>
            <w:r w:rsidRPr="00573976">
              <w:rPr>
                <w:rFonts w:ascii="Calibri" w:eastAsia="Calibri" w:hAnsi="Calibri" w:cs="Calibri"/>
                <w:sz w:val="16"/>
                <w:szCs w:val="16"/>
              </w:rPr>
              <w:t>distributed lag</w:t>
            </w:r>
          </w:p>
        </w:tc>
        <w:tc>
          <w:tcPr>
            <w:tcW w:w="974"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RaR</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3" w14:textId="77777777" w:rsidR="00442406" w:rsidRPr="00573976" w:rsidRDefault="00573976" w:rsidP="00573976">
            <w:pPr>
              <w:widowControl w:val="0"/>
              <w:rPr>
                <w:sz w:val="16"/>
                <w:szCs w:val="16"/>
              </w:rPr>
            </w:pPr>
            <w:r w:rsidRPr="00573976">
              <w:rPr>
                <w:rFonts w:ascii="Calibri" w:eastAsia="Calibri" w:hAnsi="Calibri" w:cs="Calibri"/>
                <w:sz w:val="16"/>
                <w:szCs w:val="16"/>
              </w:rPr>
              <w:t>1.010</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4" w14:textId="77777777" w:rsidR="00442406" w:rsidRPr="00573976" w:rsidRDefault="00573976" w:rsidP="00573976">
            <w:pPr>
              <w:widowControl w:val="0"/>
              <w:rPr>
                <w:sz w:val="16"/>
                <w:szCs w:val="16"/>
              </w:rPr>
            </w:pPr>
            <w:r w:rsidRPr="00573976">
              <w:rPr>
                <w:rFonts w:ascii="Calibri" w:eastAsia="Calibri" w:hAnsi="Calibri" w:cs="Calibri"/>
                <w:sz w:val="16"/>
                <w:szCs w:val="16"/>
              </w:rPr>
              <w:t>1.001</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3D15" w14:textId="77777777" w:rsidR="00442406" w:rsidRPr="00573976" w:rsidRDefault="00573976" w:rsidP="00573976">
            <w:pPr>
              <w:widowControl w:val="0"/>
              <w:rPr>
                <w:sz w:val="16"/>
                <w:szCs w:val="16"/>
              </w:rPr>
            </w:pPr>
            <w:r w:rsidRPr="00573976">
              <w:rPr>
                <w:rFonts w:ascii="Calibri" w:eastAsia="Calibri" w:hAnsi="Calibri" w:cs="Calibri"/>
                <w:sz w:val="16"/>
                <w:szCs w:val="16"/>
              </w:rPr>
              <w:t>1.019</w:t>
            </w:r>
          </w:p>
        </w:tc>
      </w:tr>
      <w:tr w:rsidR="00442406" w:rsidRPr="00573976" w14:paraId="384C3D20" w14:textId="77777777">
        <w:trPr>
          <w:jc w:val="center"/>
        </w:trPr>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7"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8"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9"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A"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B" w14:textId="77777777" w:rsidR="00442406" w:rsidRPr="00573976" w:rsidRDefault="00573976" w:rsidP="00573976">
            <w:pPr>
              <w:widowControl w:val="0"/>
              <w:rPr>
                <w:sz w:val="16"/>
                <w:szCs w:val="16"/>
              </w:rPr>
            </w:pPr>
            <w:r w:rsidRPr="00573976">
              <w:rPr>
                <w:rFonts w:ascii="Calibri" w:eastAsia="Calibri" w:hAnsi="Calibri" w:cs="Calibri"/>
                <w:sz w:val="16"/>
                <w:szCs w:val="16"/>
              </w:rPr>
              <w:t>moving average</w:t>
            </w:r>
          </w:p>
        </w:tc>
        <w:tc>
          <w:tcPr>
            <w:tcW w:w="974" w:type="dxa"/>
            <w:vMerge/>
            <w:tcBorders>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C" w14:textId="77777777" w:rsidR="00442406" w:rsidRPr="00573976" w:rsidRDefault="00573976" w:rsidP="00573976">
            <w:pPr>
              <w:widowControl w:val="0"/>
              <w:rPr>
                <w:sz w:val="16"/>
                <w:szCs w:val="16"/>
              </w:rPr>
            </w:pPr>
            <w:r w:rsidRPr="00573976">
              <w:rPr>
                <w:rFonts w:ascii="Calibri" w:eastAsia="Calibri" w:hAnsi="Calibri" w:cs="Calibri"/>
                <w:sz w:val="16"/>
                <w:szCs w:val="16"/>
              </w:rPr>
              <w:t>RR female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D" w14:textId="77777777" w:rsidR="00442406" w:rsidRPr="00573976" w:rsidRDefault="00573976" w:rsidP="00573976">
            <w:pPr>
              <w:widowControl w:val="0"/>
              <w:rPr>
                <w:sz w:val="16"/>
                <w:szCs w:val="16"/>
              </w:rPr>
            </w:pPr>
            <w:r w:rsidRPr="00573976">
              <w:rPr>
                <w:rFonts w:ascii="Calibri" w:eastAsia="Calibri" w:hAnsi="Calibri" w:cs="Calibri"/>
                <w:sz w:val="16"/>
                <w:szCs w:val="16"/>
              </w:rPr>
              <w:t>1.013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E" w14:textId="77777777" w:rsidR="00442406" w:rsidRPr="00573976" w:rsidRDefault="00573976" w:rsidP="00573976">
            <w:pPr>
              <w:widowControl w:val="0"/>
              <w:rPr>
                <w:sz w:val="16"/>
                <w:szCs w:val="16"/>
              </w:rPr>
            </w:pPr>
            <w:r w:rsidRPr="00573976">
              <w:rPr>
                <w:rFonts w:ascii="Calibri" w:eastAsia="Calibri" w:hAnsi="Calibri" w:cs="Calibri"/>
                <w:sz w:val="16"/>
                <w:szCs w:val="16"/>
              </w:rPr>
              <w:t>1.004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637" w:type="dxa"/>
              <w:left w:w="-637" w:type="dxa"/>
              <w:bottom w:w="-637" w:type="dxa"/>
              <w:right w:w="-637" w:type="dxa"/>
            </w:tcMar>
            <w:vAlign w:val="center"/>
          </w:tcPr>
          <w:p w14:paraId="384C3D1F" w14:textId="77777777" w:rsidR="00442406" w:rsidRPr="00573976" w:rsidRDefault="00573976" w:rsidP="00573976">
            <w:pPr>
              <w:widowControl w:val="0"/>
              <w:rPr>
                <w:sz w:val="16"/>
                <w:szCs w:val="16"/>
              </w:rPr>
            </w:pPr>
            <w:r w:rsidRPr="00573976">
              <w:rPr>
                <w:rFonts w:ascii="Calibri" w:eastAsia="Calibri" w:hAnsi="Calibri" w:cs="Calibri"/>
                <w:sz w:val="16"/>
                <w:szCs w:val="16"/>
              </w:rPr>
              <w:t>1.022</w:t>
            </w:r>
          </w:p>
        </w:tc>
      </w:tr>
    </w:tbl>
    <w:bookmarkStart w:id="32" w:name="_heading=h.tayn1699r03s" w:colFirst="0" w:colLast="0" w:displacedByCustomXml="next"/>
    <w:bookmarkEnd w:id="32" w:displacedByCustomXml="next"/>
    <w:sdt>
      <w:sdtPr>
        <w:tag w:val="goog_rdk_13"/>
        <w:id w:val="2082470616"/>
      </w:sdtPr>
      <w:sdtEndPr/>
      <w:sdtContent>
        <w:p w14:paraId="384C3D21"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SD: standard deviation, OR: odds ratio, RR: risk ratio, RaR: incidence risk ratio, 95%CI: 95% confidence interval</w:t>
          </w:r>
        </w:p>
      </w:sdtContent>
    </w:sdt>
    <w:bookmarkStart w:id="33" w:name="_heading=h.g20iyshsgt0r" w:colFirst="0" w:colLast="0" w:displacedByCustomXml="next"/>
    <w:bookmarkEnd w:id="33" w:displacedByCustomXml="next"/>
    <w:sdt>
      <w:sdtPr>
        <w:tag w:val="goog_rdk_14"/>
        <w:id w:val="-1814326997"/>
      </w:sdtPr>
      <w:sdtEndPr/>
      <w:sdtContent>
        <w:p w14:paraId="384C3D22"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*mean (50th centile, 90th centile) grains/m3 of total pollen: 15.4 (13.3, 31.1), ✝mean (IQR) grains/m3 of total pollen: 52 (13-142)</w:t>
          </w:r>
        </w:p>
      </w:sdtContent>
    </w:sdt>
    <w:p w14:paraId="384C3D23" w14:textId="77777777" w:rsidR="00442406" w:rsidRPr="00573976" w:rsidRDefault="00442406" w:rsidP="00573976">
      <w:pPr>
        <w:pStyle w:val="Heading3"/>
        <w:spacing w:before="0" w:after="0"/>
        <w:ind w:left="708"/>
        <w:rPr>
          <w:rFonts w:ascii="Calibri" w:eastAsia="Calibri" w:hAnsi="Calibri" w:cs="Calibri"/>
          <w:i/>
          <w:color w:val="000000"/>
          <w:sz w:val="22"/>
          <w:szCs w:val="22"/>
          <w:u w:val="single"/>
        </w:rPr>
      </w:pPr>
      <w:bookmarkStart w:id="34" w:name="_heading=h.nhue5u8m3vvx" w:colFirst="0" w:colLast="0"/>
      <w:bookmarkEnd w:id="34"/>
    </w:p>
    <w:bookmarkStart w:id="35" w:name="_heading=h.smvnr8w9y3nz" w:colFirst="0" w:colLast="0" w:displacedByCustomXml="next"/>
    <w:bookmarkEnd w:id="35" w:displacedByCustomXml="next"/>
    <w:sdt>
      <w:sdtPr>
        <w:tag w:val="goog_rdk_15"/>
        <w:id w:val="1878354094"/>
      </w:sdtPr>
      <w:sdtEndPr/>
      <w:sdtContent>
        <w:p w14:paraId="384C3D2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Age Not Specified</w:t>
          </w:r>
        </w:p>
      </w:sdtContent>
    </w:sdt>
    <w:p w14:paraId="384C3D25" w14:textId="77777777" w:rsidR="00442406" w:rsidRPr="00573976" w:rsidRDefault="00573976" w:rsidP="00573976">
      <w:pPr>
        <w:spacing w:after="200"/>
      </w:pPr>
      <w:r w:rsidRPr="00573976">
        <w:rPr>
          <w:rFonts w:ascii="Calibri" w:eastAsia="Calibri" w:hAnsi="Calibri" w:cs="Calibri"/>
        </w:rPr>
        <w:t>One study did not account for potential confounders in their results (Jamason 1997). See appendix 4.7 for results.</w:t>
      </w:r>
    </w:p>
    <w:p w14:paraId="384C3D26" w14:textId="77777777" w:rsidR="00442406" w:rsidRPr="00573976" w:rsidRDefault="00573976" w:rsidP="00573976">
      <w:pPr>
        <w:pStyle w:val="Subtitle"/>
        <w:jc w:val="left"/>
        <w:rPr>
          <w:color w:val="000000"/>
        </w:rPr>
      </w:pPr>
      <w:bookmarkStart w:id="36" w:name="_heading=h.eb93wa6vuob6" w:colFirst="0" w:colLast="0"/>
      <w:bookmarkEnd w:id="36"/>
      <w:r w:rsidRPr="00573976">
        <w:rPr>
          <w:color w:val="000000"/>
        </w:rPr>
        <w:t>Moderate Asthma Exacerbation</w:t>
      </w:r>
    </w:p>
    <w:bookmarkStart w:id="37" w:name="_heading=h.rh0y3e1ain7s" w:colFirst="0" w:colLast="0" w:displacedByCustomXml="next"/>
    <w:bookmarkEnd w:id="37" w:displacedByCustomXml="next"/>
    <w:sdt>
      <w:sdtPr>
        <w:tag w:val="goog_rdk_16"/>
        <w:id w:val="619267396"/>
      </w:sdtPr>
      <w:sdtEndPr/>
      <w:sdtContent>
        <w:p w14:paraId="384C3D27"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Under 18 years of age</w:t>
          </w:r>
        </w:p>
      </w:sdtContent>
    </w:sdt>
    <w:p w14:paraId="384C3D28"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One longitudinal study examined the use of extra medication (i.e. medication above each person’s defined baseline) due to asthma exacerbation on the same day (lag 0) and lagged 3 days. Using multivariate regression analysis, they found no association with </w:t>
      </w:r>
      <w:r w:rsidRPr="00573976">
        <w:rPr>
          <w:rFonts w:ascii="Calibri" w:eastAsia="Calibri" w:hAnsi="Calibri" w:cs="Calibri"/>
          <w:u w:val="single"/>
        </w:rPr>
        <w:t>non-specified</w:t>
      </w:r>
      <w:r w:rsidRPr="00573976">
        <w:rPr>
          <w:rFonts w:ascii="Calibri" w:eastAsia="Calibri" w:hAnsi="Calibri" w:cs="Calibri"/>
        </w:rPr>
        <w:t xml:space="preserve"> total pollen count (Ostro 2001). </w:t>
      </w:r>
    </w:p>
    <w:p w14:paraId="384C3D29" w14:textId="77777777" w:rsidR="00442406" w:rsidRPr="00573976" w:rsidRDefault="00442406" w:rsidP="00573976">
      <w:pPr>
        <w:pStyle w:val="Heading3"/>
        <w:spacing w:before="0" w:after="0"/>
        <w:ind w:left="708"/>
        <w:rPr>
          <w:rFonts w:ascii="Calibri" w:eastAsia="Calibri" w:hAnsi="Calibri" w:cs="Calibri"/>
          <w:i/>
          <w:color w:val="000000"/>
          <w:sz w:val="22"/>
          <w:szCs w:val="22"/>
        </w:rPr>
      </w:pPr>
      <w:bookmarkStart w:id="38" w:name="_heading=h.rxreh8run5yq" w:colFirst="0" w:colLast="0"/>
      <w:bookmarkEnd w:id="38"/>
    </w:p>
    <w:bookmarkStart w:id="39" w:name="_heading=h.wychk6pbkwvf" w:colFirst="0" w:colLast="0" w:displacedByCustomXml="next"/>
    <w:bookmarkEnd w:id="39" w:displacedByCustomXml="next"/>
    <w:sdt>
      <w:sdtPr>
        <w:tag w:val="goog_rdk_17"/>
        <w:id w:val="-2018535301"/>
      </w:sdtPr>
      <w:sdtEndPr/>
      <w:sdtContent>
        <w:p w14:paraId="384C3D2A"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3D2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study examined the association between the use of extra medication (defined as at least two times more often than the individual’s usual use) and total pollen concentration on the same day (lag 0)(Epton 1997). They found no association with concentrations between 10-100 grains/m3 when compared to less than 10 grains/m3, although inconclusive (RR 95%CI: 1.00 (0.88, 1.13)).</w:t>
      </w:r>
    </w:p>
    <w:p w14:paraId="384C3D2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3D2D" w14:textId="77777777" w:rsidR="00442406" w:rsidRPr="00573976" w:rsidRDefault="00573976" w:rsidP="00573976">
      <w:pPr>
        <w:pStyle w:val="Subtitle"/>
        <w:jc w:val="left"/>
        <w:rPr>
          <w:color w:val="000000"/>
        </w:rPr>
      </w:pPr>
      <w:bookmarkStart w:id="40" w:name="_heading=h.cufg99d06zin" w:colFirst="0" w:colLast="0"/>
      <w:bookmarkEnd w:id="40"/>
      <w:r w:rsidRPr="00573976">
        <w:rPr>
          <w:color w:val="000000"/>
        </w:rPr>
        <w:t>Asthma Control</w:t>
      </w:r>
    </w:p>
    <w:bookmarkStart w:id="41" w:name="_heading=h.vzbk6l4k1qw3" w:colFirst="0" w:colLast="0" w:displacedByCustomXml="next"/>
    <w:bookmarkEnd w:id="41" w:displacedByCustomXml="next"/>
    <w:sdt>
      <w:sdtPr>
        <w:tag w:val="goog_rdk_18"/>
        <w:id w:val="351230094"/>
      </w:sdtPr>
      <w:sdtEndPr/>
      <w:sdtContent>
        <w:p w14:paraId="384C3D2E"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Under 18 years of age</w:t>
          </w:r>
        </w:p>
      </w:sdtContent>
    </w:sdt>
    <w:p w14:paraId="384C3D2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longitudinal study examined the association of asthma control status with the preceding week’s pollen severity index and found that pollen severity was significantly associated with poorer asthma control after adjusting for the season effect and participant’s socio-demographics (Beta 95%CI: 0.44 (0.06, 0.83))(Li 2019).  </w:t>
      </w:r>
    </w:p>
    <w:p w14:paraId="384C3D3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3D31" w14:textId="77777777" w:rsidR="00442406" w:rsidRPr="00573976" w:rsidRDefault="00573976" w:rsidP="00573976">
      <w:pPr>
        <w:pStyle w:val="Subtitle"/>
        <w:jc w:val="left"/>
        <w:rPr>
          <w:color w:val="000000"/>
        </w:rPr>
      </w:pPr>
      <w:bookmarkStart w:id="42" w:name="_heading=h.b60pss490fiw" w:colFirst="0" w:colLast="0"/>
      <w:bookmarkEnd w:id="42"/>
      <w:r w:rsidRPr="00573976">
        <w:rPr>
          <w:color w:val="000000"/>
        </w:rPr>
        <w:t>Quality of Life</w:t>
      </w:r>
    </w:p>
    <w:p w14:paraId="384C3D3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3D33" w14:textId="77777777" w:rsidR="00442406" w:rsidRPr="00573976" w:rsidRDefault="00573976" w:rsidP="00573976">
      <w:pPr>
        <w:pStyle w:val="Subtitle"/>
        <w:jc w:val="left"/>
        <w:rPr>
          <w:color w:val="000000"/>
        </w:rPr>
      </w:pPr>
      <w:bookmarkStart w:id="43" w:name="_heading=h.632zjj6r3y7x" w:colFirst="0" w:colLast="0"/>
      <w:bookmarkEnd w:id="43"/>
      <w:r w:rsidRPr="00573976">
        <w:rPr>
          <w:color w:val="000000"/>
        </w:rPr>
        <w:lastRenderedPageBreak/>
        <w:t>Lung Function</w:t>
      </w:r>
    </w:p>
    <w:bookmarkStart w:id="44" w:name="_heading=h.yvbrhmu2nkyz" w:colFirst="0" w:colLast="0" w:displacedByCustomXml="next"/>
    <w:bookmarkEnd w:id="44" w:displacedByCustomXml="next"/>
    <w:sdt>
      <w:sdtPr>
        <w:tag w:val="goog_rdk_19"/>
        <w:id w:val="-993876199"/>
      </w:sdtPr>
      <w:sdtEndPr/>
      <w:sdtContent>
        <w:p w14:paraId="384C3D34" w14:textId="77777777" w:rsidR="00442406" w:rsidRPr="00573976" w:rsidRDefault="00573976" w:rsidP="00573976">
          <w:pPr>
            <w:pStyle w:val="Heading3"/>
            <w:spacing w:before="0" w:after="0"/>
            <w:ind w:left="708"/>
            <w:rPr>
              <w:color w:val="000000"/>
            </w:rPr>
          </w:pPr>
          <w:r w:rsidRPr="00573976">
            <w:rPr>
              <w:rFonts w:ascii="Calibri" w:eastAsia="Calibri" w:hAnsi="Calibri" w:cs="Calibri"/>
              <w:i/>
              <w:color w:val="000000"/>
              <w:sz w:val="22"/>
              <w:szCs w:val="22"/>
              <w:u w:val="single"/>
            </w:rPr>
            <w:tab/>
            <w:t>Under 18 years of age</w:t>
          </w:r>
        </w:p>
      </w:sdtContent>
    </w:sdt>
    <w:p w14:paraId="384C3D3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longitudinal studies assessed the association between lung function and total pollen counts. Klabuschnigg 1981 examined  the changes in Forced Expiratory Volume (FEV) and Forced Vital Capacity (FVC) and total pollen counts accounting for weather conditions over a period of 6 weeks and found no association between them (no estimator was presented by the study authors). Ginis 2015 compared the Forced Expiratory Volume in 1 second (FEV1) and Forced Expiratory Flow at the 25% and 75% of pulmonary volume (FEF25-75) of participants between the “pollen season” and “out of pollen season” and found that the median of both parameters were significantly lower during the pollen season (p=0.004 and 0.05, respectively)(Table 4). </w:t>
      </w:r>
    </w:p>
    <w:bookmarkStart w:id="45" w:name="_heading=h.538he5m8w6na" w:colFirst="0" w:colLast="0" w:displacedByCustomXml="next"/>
    <w:bookmarkEnd w:id="45" w:displacedByCustomXml="next"/>
    <w:sdt>
      <w:sdtPr>
        <w:tag w:val="goog_rdk_20"/>
        <w:id w:val="-789897963"/>
      </w:sdtPr>
      <w:sdtEndPr/>
      <w:sdtContent>
        <w:p w14:paraId="384C3D36"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3D3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A longitudinal study examined whether total pollen counts had an influence in the Peak Expiratory Flow Rate (PEFR), and found that PEFR increased following days of moderate pollen counts compared with days of low pollen counts. However, there was no relationship between PEFR and 7 day rolling means of total pollen counts (Epton 1997)(Table 4).</w:t>
      </w:r>
    </w:p>
    <w:p w14:paraId="384C3D3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3D39"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4: Lung function in participants under and over 18 years of age exposed to total pollen counts (Adjusted results)</w:t>
      </w:r>
    </w:p>
    <w:tbl>
      <w:tblPr>
        <w:tblStyle w:val="a5"/>
        <w:tblW w:w="8525" w:type="dxa"/>
        <w:jc w:val="center"/>
        <w:tblBorders>
          <w:top w:val="nil"/>
          <w:left w:val="nil"/>
          <w:bottom w:val="nil"/>
          <w:right w:val="nil"/>
          <w:insideH w:val="nil"/>
          <w:insideV w:val="nil"/>
        </w:tblBorders>
        <w:tblLayout w:type="fixed"/>
        <w:tblLook w:val="0600" w:firstRow="0" w:lastRow="0" w:firstColumn="0" w:lastColumn="0" w:noHBand="1" w:noVBand="1"/>
      </w:tblPr>
      <w:tblGrid>
        <w:gridCol w:w="764"/>
        <w:gridCol w:w="741"/>
        <w:gridCol w:w="1860"/>
        <w:gridCol w:w="2295"/>
        <w:gridCol w:w="945"/>
        <w:gridCol w:w="615"/>
        <w:gridCol w:w="510"/>
        <w:gridCol w:w="795"/>
      </w:tblGrid>
      <w:tr w:rsidR="00442406" w:rsidRPr="00573976" w14:paraId="384C3D3F" w14:textId="77777777">
        <w:trPr>
          <w:trHeight w:val="207"/>
          <w:jc w:val="center"/>
        </w:trPr>
        <w:tc>
          <w:tcPr>
            <w:tcW w:w="763"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3D3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741"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3D3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860"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3D3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2295" w:type="dxa"/>
            <w:tcBorders>
              <w:top w:val="nil"/>
              <w:left w:val="nil"/>
              <w:bottom w:val="nil"/>
              <w:right w:val="nil"/>
            </w:tcBorders>
            <w:shd w:val="clear" w:color="auto" w:fill="D9D9D9"/>
            <w:tcMar>
              <w:top w:w="-299" w:type="dxa"/>
              <w:left w:w="-299" w:type="dxa"/>
              <w:bottom w:w="-299" w:type="dxa"/>
              <w:right w:w="-299" w:type="dxa"/>
            </w:tcMar>
            <w:vAlign w:val="center"/>
          </w:tcPr>
          <w:p w14:paraId="384C3D3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865" w:type="dxa"/>
            <w:gridSpan w:val="4"/>
            <w:tcBorders>
              <w:top w:val="nil"/>
              <w:left w:val="nil"/>
              <w:bottom w:val="nil"/>
              <w:right w:val="nil"/>
            </w:tcBorders>
            <w:shd w:val="clear" w:color="auto" w:fill="D9D9D9"/>
            <w:tcMar>
              <w:top w:w="-299" w:type="dxa"/>
              <w:left w:w="-299" w:type="dxa"/>
              <w:bottom w:w="-299" w:type="dxa"/>
              <w:right w:w="-299" w:type="dxa"/>
            </w:tcMar>
            <w:vAlign w:val="center"/>
          </w:tcPr>
          <w:p w14:paraId="384C3D3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D47" w14:textId="77777777">
        <w:trPr>
          <w:jc w:val="center"/>
        </w:trPr>
        <w:tc>
          <w:tcPr>
            <w:tcW w:w="763" w:type="dxa"/>
            <w:vMerge/>
            <w:tcBorders>
              <w:bottom w:val="nil"/>
              <w:right w:val="nil"/>
            </w:tcBorders>
            <w:shd w:val="clear" w:color="auto" w:fill="D9D9D9"/>
            <w:tcMar>
              <w:top w:w="-299" w:type="dxa"/>
              <w:left w:w="-299" w:type="dxa"/>
              <w:bottom w:w="-299" w:type="dxa"/>
              <w:right w:w="-299" w:type="dxa"/>
            </w:tcMar>
            <w:vAlign w:val="center"/>
          </w:tcPr>
          <w:p w14:paraId="384C3D40" w14:textId="77777777" w:rsidR="00442406" w:rsidRPr="00573976" w:rsidRDefault="00442406" w:rsidP="00573976">
            <w:pPr>
              <w:widowControl w:val="0"/>
              <w:rPr>
                <w:rFonts w:ascii="Calibri" w:eastAsia="Calibri" w:hAnsi="Calibri" w:cs="Calibri"/>
              </w:rPr>
            </w:pPr>
          </w:p>
        </w:tc>
        <w:tc>
          <w:tcPr>
            <w:tcW w:w="741" w:type="dxa"/>
            <w:vMerge/>
            <w:tcBorders>
              <w:bottom w:val="nil"/>
              <w:right w:val="nil"/>
            </w:tcBorders>
            <w:shd w:val="clear" w:color="auto" w:fill="D9D9D9"/>
            <w:tcMar>
              <w:top w:w="-299" w:type="dxa"/>
              <w:left w:w="-299" w:type="dxa"/>
              <w:bottom w:w="-299" w:type="dxa"/>
              <w:right w:w="-299" w:type="dxa"/>
            </w:tcMar>
            <w:vAlign w:val="center"/>
          </w:tcPr>
          <w:p w14:paraId="384C3D41" w14:textId="77777777" w:rsidR="00442406" w:rsidRPr="00573976" w:rsidRDefault="00442406" w:rsidP="00573976">
            <w:pPr>
              <w:widowControl w:val="0"/>
              <w:rPr>
                <w:rFonts w:ascii="Calibri" w:eastAsia="Calibri" w:hAnsi="Calibri" w:cs="Calibri"/>
              </w:rPr>
            </w:pPr>
          </w:p>
        </w:tc>
        <w:tc>
          <w:tcPr>
            <w:tcW w:w="1860" w:type="dxa"/>
            <w:vMerge/>
            <w:tcBorders>
              <w:bottom w:val="nil"/>
              <w:right w:val="nil"/>
            </w:tcBorders>
            <w:shd w:val="clear" w:color="auto" w:fill="D9D9D9"/>
            <w:tcMar>
              <w:top w:w="-299" w:type="dxa"/>
              <w:left w:w="-299" w:type="dxa"/>
              <w:bottom w:w="-299" w:type="dxa"/>
              <w:right w:w="-299" w:type="dxa"/>
            </w:tcMar>
            <w:vAlign w:val="center"/>
          </w:tcPr>
          <w:p w14:paraId="384C3D42" w14:textId="77777777" w:rsidR="00442406" w:rsidRPr="00573976" w:rsidRDefault="00442406" w:rsidP="00573976">
            <w:pPr>
              <w:widowControl w:val="0"/>
              <w:rPr>
                <w:rFonts w:ascii="Calibri" w:eastAsia="Calibri" w:hAnsi="Calibri" w:cs="Calibri"/>
              </w:rPr>
            </w:pPr>
          </w:p>
        </w:tc>
        <w:tc>
          <w:tcPr>
            <w:tcW w:w="2295" w:type="dxa"/>
            <w:tcBorders>
              <w:top w:val="nil"/>
              <w:left w:val="nil"/>
              <w:bottom w:val="nil"/>
              <w:right w:val="nil"/>
            </w:tcBorders>
            <w:shd w:val="clear" w:color="auto" w:fill="D9D9D9"/>
            <w:tcMar>
              <w:top w:w="-299" w:type="dxa"/>
              <w:left w:w="-299" w:type="dxa"/>
              <w:bottom w:w="-299" w:type="dxa"/>
              <w:right w:w="-299" w:type="dxa"/>
            </w:tcMar>
            <w:vAlign w:val="center"/>
          </w:tcPr>
          <w:p w14:paraId="384C3D4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945" w:type="dxa"/>
            <w:shd w:val="clear" w:color="auto" w:fill="D9D9D9"/>
            <w:tcMar>
              <w:top w:w="-299" w:type="dxa"/>
              <w:left w:w="-299" w:type="dxa"/>
              <w:bottom w:w="-299" w:type="dxa"/>
              <w:right w:w="-299" w:type="dxa"/>
            </w:tcMar>
            <w:vAlign w:val="center"/>
          </w:tcPr>
          <w:p w14:paraId="384C3D44" w14:textId="77777777" w:rsidR="00442406" w:rsidRPr="00573976" w:rsidRDefault="00442406" w:rsidP="00573976">
            <w:pPr>
              <w:widowControl w:val="0"/>
              <w:rPr>
                <w:rFonts w:ascii="Calibri" w:eastAsia="Calibri" w:hAnsi="Calibri" w:cs="Calibri"/>
                <w:b/>
                <w:sz w:val="16"/>
                <w:szCs w:val="16"/>
              </w:rPr>
            </w:pPr>
          </w:p>
        </w:tc>
        <w:tc>
          <w:tcPr>
            <w:tcW w:w="615" w:type="dxa"/>
            <w:shd w:val="clear" w:color="auto" w:fill="D9D9D9"/>
            <w:tcMar>
              <w:top w:w="-299" w:type="dxa"/>
              <w:left w:w="-299" w:type="dxa"/>
              <w:bottom w:w="-299" w:type="dxa"/>
              <w:right w:w="-299" w:type="dxa"/>
            </w:tcMar>
            <w:vAlign w:val="center"/>
          </w:tcPr>
          <w:p w14:paraId="384C3D4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305" w:type="dxa"/>
            <w:gridSpan w:val="2"/>
            <w:shd w:val="clear" w:color="auto" w:fill="D9D9D9"/>
            <w:tcMar>
              <w:top w:w="-299" w:type="dxa"/>
              <w:left w:w="-299" w:type="dxa"/>
              <w:bottom w:w="-299" w:type="dxa"/>
              <w:right w:w="-299" w:type="dxa"/>
            </w:tcMar>
            <w:vAlign w:val="center"/>
          </w:tcPr>
          <w:p w14:paraId="384C3D4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D50" w14:textId="77777777">
        <w:trPr>
          <w:jc w:val="center"/>
        </w:trPr>
        <w:tc>
          <w:tcPr>
            <w:tcW w:w="763"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Ginis 2015</w:t>
            </w:r>
          </w:p>
        </w:tc>
        <w:tc>
          <w:tcPr>
            <w:tcW w:w="741"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9-14 years</w:t>
            </w:r>
          </w:p>
        </w:tc>
        <w:tc>
          <w:tcPr>
            <w:tcW w:w="1860"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w:t>
            </w:r>
          </w:p>
        </w:tc>
        <w:tc>
          <w:tcPr>
            <w:tcW w:w="229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 season (march to october)</w:t>
            </w:r>
          </w:p>
        </w:tc>
        <w:tc>
          <w:tcPr>
            <w:tcW w:w="945"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Median (IQR)</w:t>
            </w:r>
          </w:p>
        </w:tc>
        <w:tc>
          <w:tcPr>
            <w:tcW w:w="61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91</w:t>
            </w:r>
          </w:p>
        </w:tc>
        <w:tc>
          <w:tcPr>
            <w:tcW w:w="510"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82</w:t>
            </w:r>
          </w:p>
        </w:tc>
        <w:tc>
          <w:tcPr>
            <w:tcW w:w="79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r>
      <w:tr w:rsidR="00442406" w:rsidRPr="00573976" w14:paraId="384C3D59" w14:textId="77777777">
        <w:trPr>
          <w:jc w:val="center"/>
        </w:trPr>
        <w:tc>
          <w:tcPr>
            <w:tcW w:w="763"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1" w14:textId="77777777" w:rsidR="00442406" w:rsidRPr="00573976" w:rsidRDefault="00442406" w:rsidP="00573976">
            <w:pPr>
              <w:widowControl w:val="0"/>
              <w:rPr>
                <w:rFonts w:ascii="Calibri" w:eastAsia="Calibri" w:hAnsi="Calibri" w:cs="Calibri"/>
              </w:rPr>
            </w:pPr>
          </w:p>
        </w:tc>
        <w:tc>
          <w:tcPr>
            <w:tcW w:w="741"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2" w14:textId="77777777" w:rsidR="00442406" w:rsidRPr="00573976" w:rsidRDefault="00442406" w:rsidP="00573976">
            <w:pPr>
              <w:widowControl w:val="0"/>
              <w:rPr>
                <w:rFonts w:ascii="Calibri" w:eastAsia="Calibri" w:hAnsi="Calibri" w:cs="Calibri"/>
              </w:rPr>
            </w:pPr>
          </w:p>
        </w:tc>
        <w:tc>
          <w:tcPr>
            <w:tcW w:w="186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3" w14:textId="77777777" w:rsidR="00442406" w:rsidRPr="00573976" w:rsidRDefault="00573976" w:rsidP="00573976">
            <w:pPr>
              <w:widowControl w:val="0"/>
              <w:rPr>
                <w:rFonts w:ascii="Calibri" w:eastAsia="Calibri" w:hAnsi="Calibri" w:cs="Calibri"/>
                <w:sz w:val="18"/>
                <w:szCs w:val="18"/>
              </w:rPr>
            </w:pPr>
            <w:r w:rsidRPr="00573976">
              <w:rPr>
                <w:rFonts w:ascii="Calibri" w:eastAsia="Calibri" w:hAnsi="Calibri" w:cs="Calibri"/>
                <w:sz w:val="18"/>
                <w:szCs w:val="18"/>
              </w:rPr>
              <w:t xml:space="preserve">FVC (&lt;80% predicted) </w:t>
            </w:r>
          </w:p>
        </w:tc>
        <w:tc>
          <w:tcPr>
            <w:tcW w:w="22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 of season</w:t>
            </w:r>
          </w:p>
        </w:tc>
        <w:tc>
          <w:tcPr>
            <w:tcW w:w="945"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5" w14:textId="77777777" w:rsidR="00442406" w:rsidRPr="00573976" w:rsidRDefault="00442406" w:rsidP="00573976">
            <w:pPr>
              <w:widowControl w:val="0"/>
              <w:rPr>
                <w:rFonts w:ascii="Calibri" w:eastAsia="Calibri" w:hAnsi="Calibri" w:cs="Calibri"/>
              </w:rPr>
            </w:pPr>
          </w:p>
        </w:tc>
        <w:tc>
          <w:tcPr>
            <w:tcW w:w="61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98</w:t>
            </w:r>
          </w:p>
        </w:tc>
        <w:tc>
          <w:tcPr>
            <w:tcW w:w="510"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91</w:t>
            </w:r>
          </w:p>
        </w:tc>
        <w:tc>
          <w:tcPr>
            <w:tcW w:w="7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w:t>
            </w:r>
          </w:p>
        </w:tc>
      </w:tr>
      <w:tr w:rsidR="00442406" w:rsidRPr="00573976" w14:paraId="384C3D62" w14:textId="77777777">
        <w:trPr>
          <w:jc w:val="center"/>
        </w:trPr>
        <w:tc>
          <w:tcPr>
            <w:tcW w:w="763"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A" w14:textId="77777777" w:rsidR="00442406" w:rsidRPr="00573976" w:rsidRDefault="00442406" w:rsidP="00573976">
            <w:pPr>
              <w:widowControl w:val="0"/>
              <w:rPr>
                <w:rFonts w:ascii="Calibri" w:eastAsia="Calibri" w:hAnsi="Calibri" w:cs="Calibri"/>
              </w:rPr>
            </w:pPr>
          </w:p>
        </w:tc>
        <w:tc>
          <w:tcPr>
            <w:tcW w:w="741"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B" w14:textId="77777777" w:rsidR="00442406" w:rsidRPr="00573976" w:rsidRDefault="00442406" w:rsidP="00573976">
            <w:pPr>
              <w:widowControl w:val="0"/>
              <w:rPr>
                <w:rFonts w:ascii="Calibri" w:eastAsia="Calibri" w:hAnsi="Calibri" w:cs="Calibri"/>
              </w:rPr>
            </w:pPr>
          </w:p>
        </w:tc>
        <w:tc>
          <w:tcPr>
            <w:tcW w:w="1860" w:type="dxa"/>
            <w:vMerge w:val="restart"/>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FEF25-75</w:t>
            </w:r>
          </w:p>
        </w:tc>
        <w:tc>
          <w:tcPr>
            <w:tcW w:w="22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 season (march to october)</w:t>
            </w:r>
          </w:p>
        </w:tc>
        <w:tc>
          <w:tcPr>
            <w:tcW w:w="945"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5E" w14:textId="77777777" w:rsidR="00442406" w:rsidRPr="00573976" w:rsidRDefault="00442406" w:rsidP="00573976">
            <w:pPr>
              <w:widowControl w:val="0"/>
              <w:rPr>
                <w:sz w:val="20"/>
                <w:szCs w:val="20"/>
              </w:rPr>
            </w:pPr>
          </w:p>
        </w:tc>
        <w:tc>
          <w:tcPr>
            <w:tcW w:w="61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5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92</w:t>
            </w:r>
          </w:p>
        </w:tc>
        <w:tc>
          <w:tcPr>
            <w:tcW w:w="510"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84</w:t>
            </w:r>
          </w:p>
        </w:tc>
        <w:tc>
          <w:tcPr>
            <w:tcW w:w="7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r>
      <w:tr w:rsidR="00442406" w:rsidRPr="00573976" w14:paraId="384C3D6B" w14:textId="77777777">
        <w:trPr>
          <w:jc w:val="center"/>
        </w:trPr>
        <w:tc>
          <w:tcPr>
            <w:tcW w:w="763"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63" w14:textId="77777777" w:rsidR="00442406" w:rsidRPr="00573976" w:rsidRDefault="00442406" w:rsidP="00573976">
            <w:pPr>
              <w:widowControl w:val="0"/>
              <w:rPr>
                <w:rFonts w:ascii="Calibri" w:eastAsia="Calibri" w:hAnsi="Calibri" w:cs="Calibri"/>
              </w:rPr>
            </w:pPr>
          </w:p>
        </w:tc>
        <w:tc>
          <w:tcPr>
            <w:tcW w:w="741"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64" w14:textId="77777777" w:rsidR="00442406" w:rsidRPr="00573976" w:rsidRDefault="00442406" w:rsidP="00573976">
            <w:pPr>
              <w:widowControl w:val="0"/>
              <w:rPr>
                <w:rFonts w:ascii="Calibri" w:eastAsia="Calibri" w:hAnsi="Calibri" w:cs="Calibri"/>
              </w:rPr>
            </w:pPr>
          </w:p>
        </w:tc>
        <w:tc>
          <w:tcPr>
            <w:tcW w:w="186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65" w14:textId="77777777" w:rsidR="00442406" w:rsidRPr="00573976" w:rsidRDefault="00573976" w:rsidP="00573976">
            <w:pPr>
              <w:widowControl w:val="0"/>
              <w:rPr>
                <w:rFonts w:ascii="Calibri" w:eastAsia="Calibri" w:hAnsi="Calibri" w:cs="Calibri"/>
                <w:sz w:val="18"/>
                <w:szCs w:val="18"/>
              </w:rPr>
            </w:pPr>
            <w:r w:rsidRPr="00573976">
              <w:rPr>
                <w:rFonts w:ascii="Calibri" w:eastAsia="Calibri" w:hAnsi="Calibri" w:cs="Calibri"/>
                <w:sz w:val="18"/>
                <w:szCs w:val="18"/>
              </w:rPr>
              <w:t>FVC</w:t>
            </w:r>
          </w:p>
        </w:tc>
        <w:tc>
          <w:tcPr>
            <w:tcW w:w="22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 of season</w:t>
            </w:r>
          </w:p>
        </w:tc>
        <w:tc>
          <w:tcPr>
            <w:tcW w:w="945"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3D67" w14:textId="77777777" w:rsidR="00442406" w:rsidRPr="00573976" w:rsidRDefault="00442406" w:rsidP="00573976">
            <w:pPr>
              <w:widowControl w:val="0"/>
              <w:rPr>
                <w:rFonts w:ascii="Calibri" w:eastAsia="Calibri" w:hAnsi="Calibri" w:cs="Calibri"/>
              </w:rPr>
            </w:pPr>
          </w:p>
        </w:tc>
        <w:tc>
          <w:tcPr>
            <w:tcW w:w="61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c>
          <w:tcPr>
            <w:tcW w:w="510"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90</w:t>
            </w:r>
          </w:p>
        </w:tc>
        <w:tc>
          <w:tcPr>
            <w:tcW w:w="79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3D6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113</w:t>
            </w:r>
          </w:p>
        </w:tc>
      </w:tr>
      <w:tr w:rsidR="00442406" w:rsidRPr="00573976" w14:paraId="384C3D71" w14:textId="77777777">
        <w:trPr>
          <w:jc w:val="center"/>
        </w:trPr>
        <w:tc>
          <w:tcPr>
            <w:tcW w:w="763"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Epton 1997</w:t>
            </w:r>
          </w:p>
        </w:tc>
        <w:tc>
          <w:tcPr>
            <w:tcW w:w="741"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17-80 years</w:t>
            </w:r>
          </w:p>
        </w:tc>
        <w:tc>
          <w:tcPr>
            <w:tcW w:w="1860"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mean change in PEFR</w:t>
            </w:r>
          </w:p>
        </w:tc>
        <w:tc>
          <w:tcPr>
            <w:tcW w:w="229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6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 (10-100 grains)  vs low (&lt;10 grains)</w:t>
            </w:r>
          </w:p>
        </w:tc>
        <w:tc>
          <w:tcPr>
            <w:tcW w:w="2865" w:type="dxa"/>
            <w:gridSpan w:val="4"/>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3D7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The mean change in PEFR between a low and a moderate pollen count day was 0.18% or 0.8L/min.</w:t>
            </w:r>
          </w:p>
        </w:tc>
      </w:tr>
    </w:tbl>
    <w:p w14:paraId="384C3D7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sz w:val="16"/>
          <w:szCs w:val="16"/>
        </w:rPr>
        <w:t xml:space="preserve">IQR: interquartile range, 95%CI: </w:t>
      </w:r>
      <w:r w:rsidRPr="00573976">
        <w:rPr>
          <w:rFonts w:ascii="Calibri" w:eastAsia="Calibri" w:hAnsi="Calibri" w:cs="Calibri"/>
          <w:i/>
          <w:sz w:val="16"/>
          <w:szCs w:val="16"/>
        </w:rPr>
        <w:t xml:space="preserve">95% confidence interval, </w:t>
      </w:r>
      <w:r w:rsidRPr="00573976">
        <w:rPr>
          <w:rFonts w:ascii="Calibri" w:eastAsia="Calibri" w:hAnsi="Calibri" w:cs="Calibri"/>
          <w:sz w:val="16"/>
          <w:szCs w:val="16"/>
        </w:rPr>
        <w:t xml:space="preserve">FEV-1= Forced expiratory volume in 1 second; FEF25-75: Forced Expiratory Flow at the 25% and 75% of pulmonary volume. PEFR= Peak Expiratory Flow Rate. </w:t>
      </w:r>
    </w:p>
    <w:p w14:paraId="384C3D73" w14:textId="77777777" w:rsidR="00442406" w:rsidRPr="00573976" w:rsidRDefault="00573976" w:rsidP="00573976">
      <w:pPr>
        <w:pStyle w:val="Subtitle"/>
        <w:jc w:val="left"/>
        <w:rPr>
          <w:color w:val="000000"/>
        </w:rPr>
      </w:pPr>
      <w:bookmarkStart w:id="46" w:name="_heading=h.cfog5zel7q7e" w:colFirst="0" w:colLast="0"/>
      <w:bookmarkEnd w:id="46"/>
      <w:r w:rsidRPr="00573976">
        <w:rPr>
          <w:color w:val="000000"/>
        </w:rPr>
        <w:t>Asthma Symptoms/Well Days</w:t>
      </w:r>
    </w:p>
    <w:bookmarkStart w:id="47" w:name="_heading=h.hlm9fobpalp" w:colFirst="0" w:colLast="0" w:displacedByCustomXml="next"/>
    <w:bookmarkEnd w:id="47" w:displacedByCustomXml="next"/>
    <w:sdt>
      <w:sdtPr>
        <w:tag w:val="goog_rdk_21"/>
        <w:id w:val="48351494"/>
      </w:sdtPr>
      <w:sdtEndPr/>
      <w:sdtContent>
        <w:p w14:paraId="384C3D7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3D7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study (Ostro 2001) examined the association of exposure to 13 grains/m3 of total pollen lagged 3 days with one day of symptoms (shortness of breath, cough and wheeze) and found a positive though imprecise association with shortness of breath and a negative but also imprecise association with the other two symptoms. They also explored the association with the onset of those symptoms (defined as the first day of symptoms after at least one day without) and found a positive though imprecise association with the onset of shortness of breath and cough (Table 5).</w:t>
      </w:r>
    </w:p>
    <w:p w14:paraId="384C3D76" w14:textId="77777777" w:rsidR="00442406" w:rsidRPr="00573976" w:rsidRDefault="00573976" w:rsidP="00573976">
      <w:pPr>
        <w:rPr>
          <w:rFonts w:ascii="Calibri" w:eastAsia="Calibri" w:hAnsi="Calibri" w:cs="Calibri"/>
        </w:rPr>
      </w:pPr>
      <w:r w:rsidRPr="00573976">
        <w:rPr>
          <w:rFonts w:ascii="Calibri" w:eastAsia="Calibri" w:hAnsi="Calibri" w:cs="Calibri"/>
        </w:rPr>
        <w:t>One study did not account for potential confounders in their results (Klabuschnigg 1981). See Appendix 4.7 for results.</w:t>
      </w:r>
    </w:p>
    <w:p w14:paraId="384C3D77" w14:textId="77777777" w:rsidR="00442406" w:rsidRPr="00573976" w:rsidRDefault="00442406" w:rsidP="00573976">
      <w:pPr>
        <w:rPr>
          <w:rFonts w:ascii="Calibri" w:eastAsia="Calibri" w:hAnsi="Calibri" w:cs="Calibri"/>
        </w:rPr>
      </w:pPr>
    </w:p>
    <w:bookmarkStart w:id="48" w:name="_heading=h.n0a5u1l4ctx" w:colFirst="0" w:colLast="0" w:displacedByCustomXml="next"/>
    <w:bookmarkEnd w:id="48" w:displacedByCustomXml="next"/>
    <w:sdt>
      <w:sdtPr>
        <w:tag w:val="goog_rdk_22"/>
        <w:id w:val="1524279449"/>
      </w:sdtPr>
      <w:sdtEndPr/>
      <w:sdtContent>
        <w:p w14:paraId="384C3D78" w14:textId="77777777" w:rsidR="00442406" w:rsidRPr="00573976" w:rsidRDefault="00573976" w:rsidP="00573976">
          <w:pPr>
            <w:pStyle w:val="Heading3"/>
            <w:spacing w:before="0" w:after="0"/>
            <w:ind w:left="708"/>
            <w:rPr>
              <w:rFonts w:ascii="Calibri" w:eastAsia="Calibri" w:hAnsi="Calibri" w:cs="Calibri"/>
              <w:i/>
              <w:color w:val="000000"/>
              <w:sz w:val="22"/>
              <w:szCs w:val="22"/>
            </w:rPr>
          </w:pPr>
          <w:r w:rsidRPr="00573976">
            <w:rPr>
              <w:rFonts w:ascii="Calibri" w:eastAsia="Calibri" w:hAnsi="Calibri" w:cs="Calibri"/>
              <w:i/>
              <w:color w:val="000000"/>
              <w:sz w:val="22"/>
              <w:szCs w:val="22"/>
              <w:u w:val="single"/>
            </w:rPr>
            <w:tab/>
            <w:t>Over 18 years of age</w:t>
          </w:r>
        </w:p>
      </w:sdtContent>
    </w:sdt>
    <w:p w14:paraId="384C3D7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study (Epton 1997) assessed the effect of same day</w:t>
      </w:r>
      <w:r w:rsidRPr="00573976">
        <w:rPr>
          <w:rFonts w:ascii="Calibri" w:eastAsia="Calibri" w:hAnsi="Calibri" w:cs="Calibri"/>
          <w:b/>
        </w:rPr>
        <w:t xml:space="preserve"> (lag 0)</w:t>
      </w:r>
      <w:r w:rsidRPr="00573976">
        <w:rPr>
          <w:rFonts w:ascii="Calibri" w:eastAsia="Calibri" w:hAnsi="Calibri" w:cs="Calibri"/>
        </w:rPr>
        <w:t xml:space="preserve"> moderate total pollen counts (</w:t>
      </w:r>
      <w:r w:rsidRPr="00573976">
        <w:rPr>
          <w:rFonts w:ascii="Calibri" w:eastAsia="Calibri" w:hAnsi="Calibri" w:cs="Calibri"/>
          <w:u w:val="single"/>
        </w:rPr>
        <w:t>10-100 grains/m3</w:t>
      </w:r>
      <w:r w:rsidRPr="00573976">
        <w:rPr>
          <w:rFonts w:ascii="Calibri" w:eastAsia="Calibri" w:hAnsi="Calibri" w:cs="Calibri"/>
        </w:rPr>
        <w:t xml:space="preserve">) compared to low counts (&lt;10 grains/m3) on the risk of occurrence of </w:t>
      </w:r>
      <w:r w:rsidRPr="00573976">
        <w:rPr>
          <w:rFonts w:ascii="Calibri" w:eastAsia="Calibri" w:hAnsi="Calibri" w:cs="Calibri"/>
        </w:rPr>
        <w:lastRenderedPageBreak/>
        <w:t xml:space="preserve">high-symptoms-scores day and waking up at night. They found a negative though imprecise association for both (Table 5). </w:t>
      </w:r>
    </w:p>
    <w:p w14:paraId="384C3D7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3D7B"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5: Asthma symptoms in participants under and over 18 years of age exposed to total pollen counts (Adjusted results)</w:t>
      </w:r>
    </w:p>
    <w:tbl>
      <w:tblPr>
        <w:tblStyle w:val="a6"/>
        <w:tblW w:w="9180"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735"/>
        <w:gridCol w:w="2910"/>
        <w:gridCol w:w="1635"/>
        <w:gridCol w:w="480"/>
        <w:gridCol w:w="615"/>
        <w:gridCol w:w="495"/>
        <w:gridCol w:w="780"/>
        <w:gridCol w:w="780"/>
      </w:tblGrid>
      <w:tr w:rsidR="00442406" w:rsidRPr="00573976" w14:paraId="384C3D83" w14:textId="77777777">
        <w:trPr>
          <w:jc w:val="center"/>
        </w:trPr>
        <w:tc>
          <w:tcPr>
            <w:tcW w:w="750"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D7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735"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D7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2910"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D7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1635" w:type="dxa"/>
            <w:tcBorders>
              <w:top w:val="nil"/>
              <w:left w:val="nil"/>
              <w:bottom w:val="nil"/>
              <w:right w:val="nil"/>
            </w:tcBorders>
            <w:shd w:val="clear" w:color="auto" w:fill="D9D9D9"/>
            <w:tcMar>
              <w:top w:w="-753" w:type="dxa"/>
              <w:left w:w="-753" w:type="dxa"/>
              <w:bottom w:w="-753" w:type="dxa"/>
              <w:right w:w="-753" w:type="dxa"/>
            </w:tcMar>
            <w:vAlign w:val="center"/>
          </w:tcPr>
          <w:p w14:paraId="384C3D7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480"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D80" w14:textId="77777777" w:rsidR="00442406" w:rsidRPr="00573976" w:rsidRDefault="00442406" w:rsidP="00573976">
            <w:pPr>
              <w:widowControl w:val="0"/>
              <w:rPr>
                <w:rFonts w:ascii="Calibri" w:eastAsia="Calibri" w:hAnsi="Calibri" w:cs="Calibri"/>
                <w:b/>
                <w:sz w:val="16"/>
                <w:szCs w:val="16"/>
              </w:rPr>
            </w:pPr>
          </w:p>
          <w:p w14:paraId="384C3D8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Lag </w:t>
            </w:r>
          </w:p>
        </w:tc>
        <w:tc>
          <w:tcPr>
            <w:tcW w:w="2670" w:type="dxa"/>
            <w:gridSpan w:val="4"/>
            <w:tcBorders>
              <w:top w:val="nil"/>
              <w:left w:val="nil"/>
              <w:bottom w:val="nil"/>
              <w:right w:val="nil"/>
            </w:tcBorders>
            <w:shd w:val="clear" w:color="auto" w:fill="D9D9D9"/>
            <w:tcMar>
              <w:top w:w="-753" w:type="dxa"/>
              <w:left w:w="-753" w:type="dxa"/>
              <w:bottom w:w="-753" w:type="dxa"/>
              <w:right w:w="-753" w:type="dxa"/>
            </w:tcMar>
            <w:vAlign w:val="center"/>
          </w:tcPr>
          <w:p w14:paraId="384C3D8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D8C" w14:textId="77777777">
        <w:trPr>
          <w:jc w:val="center"/>
        </w:trPr>
        <w:tc>
          <w:tcPr>
            <w:tcW w:w="750" w:type="dxa"/>
            <w:vMerge/>
            <w:tcBorders>
              <w:bottom w:val="nil"/>
              <w:right w:val="nil"/>
            </w:tcBorders>
            <w:shd w:val="clear" w:color="auto" w:fill="D9D9D9"/>
            <w:tcMar>
              <w:top w:w="-753" w:type="dxa"/>
              <w:left w:w="-753" w:type="dxa"/>
              <w:bottom w:w="-753" w:type="dxa"/>
              <w:right w:w="-753" w:type="dxa"/>
            </w:tcMar>
            <w:vAlign w:val="center"/>
          </w:tcPr>
          <w:p w14:paraId="384C3D84" w14:textId="77777777" w:rsidR="00442406" w:rsidRPr="00573976" w:rsidRDefault="00442406" w:rsidP="00573976">
            <w:pPr>
              <w:widowControl w:val="0"/>
              <w:rPr>
                <w:rFonts w:ascii="Calibri" w:eastAsia="Calibri" w:hAnsi="Calibri" w:cs="Calibri"/>
              </w:rPr>
            </w:pPr>
          </w:p>
        </w:tc>
        <w:tc>
          <w:tcPr>
            <w:tcW w:w="735" w:type="dxa"/>
            <w:vMerge/>
            <w:tcBorders>
              <w:bottom w:val="nil"/>
              <w:right w:val="nil"/>
            </w:tcBorders>
            <w:shd w:val="clear" w:color="auto" w:fill="D9D9D9"/>
            <w:tcMar>
              <w:top w:w="-753" w:type="dxa"/>
              <w:left w:w="-753" w:type="dxa"/>
              <w:bottom w:w="-753" w:type="dxa"/>
              <w:right w:w="-753" w:type="dxa"/>
            </w:tcMar>
            <w:vAlign w:val="center"/>
          </w:tcPr>
          <w:p w14:paraId="384C3D85" w14:textId="77777777" w:rsidR="00442406" w:rsidRPr="00573976" w:rsidRDefault="00442406" w:rsidP="00573976">
            <w:pPr>
              <w:widowControl w:val="0"/>
              <w:rPr>
                <w:rFonts w:ascii="Calibri" w:eastAsia="Calibri" w:hAnsi="Calibri" w:cs="Calibri"/>
              </w:rPr>
            </w:pPr>
          </w:p>
        </w:tc>
        <w:tc>
          <w:tcPr>
            <w:tcW w:w="2910" w:type="dxa"/>
            <w:vMerge/>
            <w:tcBorders>
              <w:bottom w:val="nil"/>
              <w:right w:val="nil"/>
            </w:tcBorders>
            <w:shd w:val="clear" w:color="auto" w:fill="D9D9D9"/>
            <w:tcMar>
              <w:top w:w="-753" w:type="dxa"/>
              <w:left w:w="-753" w:type="dxa"/>
              <w:bottom w:w="-753" w:type="dxa"/>
              <w:right w:w="-753" w:type="dxa"/>
            </w:tcMar>
            <w:vAlign w:val="center"/>
          </w:tcPr>
          <w:p w14:paraId="384C3D86" w14:textId="77777777" w:rsidR="00442406" w:rsidRPr="00573976" w:rsidRDefault="00442406" w:rsidP="00573976">
            <w:pPr>
              <w:widowControl w:val="0"/>
              <w:rPr>
                <w:rFonts w:ascii="Calibri" w:eastAsia="Calibri" w:hAnsi="Calibri" w:cs="Calibri"/>
              </w:rPr>
            </w:pPr>
          </w:p>
        </w:tc>
        <w:tc>
          <w:tcPr>
            <w:tcW w:w="1635" w:type="dxa"/>
            <w:tcBorders>
              <w:top w:val="nil"/>
              <w:left w:val="nil"/>
              <w:bottom w:val="nil"/>
              <w:right w:val="nil"/>
            </w:tcBorders>
            <w:shd w:val="clear" w:color="auto" w:fill="D9D9D9"/>
            <w:tcMar>
              <w:top w:w="-753" w:type="dxa"/>
              <w:left w:w="-753" w:type="dxa"/>
              <w:bottom w:w="-753" w:type="dxa"/>
              <w:right w:w="-753" w:type="dxa"/>
            </w:tcMar>
            <w:vAlign w:val="center"/>
          </w:tcPr>
          <w:p w14:paraId="384C3D8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480" w:type="dxa"/>
            <w:vMerge/>
            <w:shd w:val="clear" w:color="auto" w:fill="D9D9D9"/>
            <w:tcMar>
              <w:top w:w="-753" w:type="dxa"/>
              <w:left w:w="-753" w:type="dxa"/>
              <w:bottom w:w="-753" w:type="dxa"/>
              <w:right w:w="-753" w:type="dxa"/>
            </w:tcMar>
            <w:vAlign w:val="center"/>
          </w:tcPr>
          <w:p w14:paraId="384C3D88" w14:textId="77777777" w:rsidR="00442406" w:rsidRPr="00573976" w:rsidRDefault="00442406" w:rsidP="00573976">
            <w:pPr>
              <w:widowControl w:val="0"/>
              <w:spacing w:line="240" w:lineRule="auto"/>
              <w:rPr>
                <w:rFonts w:ascii="Calibri" w:eastAsia="Calibri" w:hAnsi="Calibri" w:cs="Calibri"/>
                <w:b/>
                <w:sz w:val="18"/>
                <w:szCs w:val="18"/>
              </w:rPr>
            </w:pPr>
          </w:p>
        </w:tc>
        <w:tc>
          <w:tcPr>
            <w:tcW w:w="615" w:type="dxa"/>
            <w:shd w:val="clear" w:color="auto" w:fill="D9D9D9"/>
            <w:tcMar>
              <w:top w:w="-753" w:type="dxa"/>
              <w:left w:w="-753" w:type="dxa"/>
              <w:bottom w:w="-753" w:type="dxa"/>
              <w:right w:w="-753" w:type="dxa"/>
            </w:tcMar>
            <w:vAlign w:val="center"/>
          </w:tcPr>
          <w:p w14:paraId="384C3D89" w14:textId="77777777" w:rsidR="00442406" w:rsidRPr="00573976" w:rsidRDefault="00442406" w:rsidP="00573976">
            <w:pPr>
              <w:widowControl w:val="0"/>
              <w:rPr>
                <w:rFonts w:ascii="Calibri" w:eastAsia="Calibri" w:hAnsi="Calibri" w:cs="Calibri"/>
                <w:b/>
                <w:sz w:val="16"/>
                <w:szCs w:val="16"/>
              </w:rPr>
            </w:pPr>
          </w:p>
        </w:tc>
        <w:tc>
          <w:tcPr>
            <w:tcW w:w="495" w:type="dxa"/>
            <w:shd w:val="clear" w:color="auto" w:fill="D9D9D9"/>
            <w:tcMar>
              <w:top w:w="-753" w:type="dxa"/>
              <w:left w:w="-753" w:type="dxa"/>
              <w:bottom w:w="-753" w:type="dxa"/>
              <w:right w:w="-753" w:type="dxa"/>
            </w:tcMar>
            <w:vAlign w:val="center"/>
          </w:tcPr>
          <w:p w14:paraId="384C3D8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560" w:type="dxa"/>
            <w:gridSpan w:val="2"/>
            <w:shd w:val="clear" w:color="auto" w:fill="D9D9D9"/>
            <w:tcMar>
              <w:top w:w="-753" w:type="dxa"/>
              <w:left w:w="-753" w:type="dxa"/>
              <w:bottom w:w="-753" w:type="dxa"/>
              <w:right w:w="-753" w:type="dxa"/>
            </w:tcMar>
            <w:vAlign w:val="center"/>
          </w:tcPr>
          <w:p w14:paraId="384C3D8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D96" w14:textId="77777777">
        <w:trPr>
          <w:jc w:val="center"/>
        </w:trPr>
        <w:tc>
          <w:tcPr>
            <w:tcW w:w="75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8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Ostro 2001</w:t>
            </w:r>
          </w:p>
        </w:tc>
        <w:tc>
          <w:tcPr>
            <w:tcW w:w="735"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29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Probability of a Day with Shortness of breath</w:t>
            </w:r>
          </w:p>
        </w:tc>
        <w:tc>
          <w:tcPr>
            <w:tcW w:w="163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3" w:type="dxa"/>
              <w:left w:w="-753" w:type="dxa"/>
              <w:bottom w:w="-753" w:type="dxa"/>
              <w:right w:w="-753" w:type="dxa"/>
            </w:tcMar>
            <w:vAlign w:val="center"/>
          </w:tcPr>
          <w:p w14:paraId="384C3D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IQR 13 grains/m3</w:t>
            </w:r>
          </w:p>
        </w:tc>
        <w:tc>
          <w:tcPr>
            <w:tcW w:w="48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615"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9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1.26</w:t>
            </w:r>
          </w:p>
        </w:tc>
        <w:tc>
          <w:tcPr>
            <w:tcW w:w="78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0.55</w:t>
            </w:r>
          </w:p>
        </w:tc>
        <w:tc>
          <w:tcPr>
            <w:tcW w:w="78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2.93</w:t>
            </w:r>
          </w:p>
        </w:tc>
      </w:tr>
      <w:tr w:rsidR="00442406" w:rsidRPr="00573976" w14:paraId="384C3DA0"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97" w14:textId="77777777" w:rsidR="00442406" w:rsidRPr="00573976" w:rsidRDefault="00442406" w:rsidP="00573976">
            <w:pPr>
              <w:widowControl w:val="0"/>
              <w:rPr>
                <w:rFonts w:ascii="Calibri" w:eastAsia="Calibri" w:hAnsi="Calibri" w:cs="Calibri"/>
              </w:rPr>
            </w:pP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98" w14:textId="77777777" w:rsidR="00442406" w:rsidRPr="00573976" w:rsidRDefault="00442406" w:rsidP="00573976">
            <w:pPr>
              <w:widowControl w:val="0"/>
              <w:rPr>
                <w:rFonts w:ascii="Calibri" w:eastAsia="Calibri" w:hAnsi="Calibri" w:cs="Calibri"/>
              </w:rPr>
            </w:pP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Probability of a Day with Wheeze</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9A" w14:textId="77777777" w:rsidR="00442406" w:rsidRPr="00573976" w:rsidRDefault="00573976" w:rsidP="00573976">
            <w:pPr>
              <w:widowControl w:val="0"/>
              <w:rPr>
                <w:sz w:val="16"/>
                <w:szCs w:val="16"/>
              </w:rPr>
            </w:pPr>
            <w:r w:rsidRPr="00573976">
              <w:rPr>
                <w:rFonts w:ascii="Calibri" w:eastAsia="Calibri" w:hAnsi="Calibri" w:cs="Calibri"/>
                <w:sz w:val="16"/>
                <w:szCs w:val="16"/>
              </w:rPr>
              <w:t>Out of season</w:t>
            </w: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9B" w14:textId="77777777" w:rsidR="00442406" w:rsidRPr="00573976" w:rsidRDefault="00442406" w:rsidP="00573976">
            <w:pPr>
              <w:widowControl w:val="0"/>
              <w:rPr>
                <w:rFonts w:ascii="Calibri" w:eastAsia="Calibri" w:hAnsi="Calibri" w:cs="Calibri"/>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9C" w14:textId="77777777" w:rsidR="00442406" w:rsidRPr="00573976" w:rsidRDefault="00573976" w:rsidP="00573976">
            <w:pPr>
              <w:widowControl w:val="0"/>
              <w:rPr>
                <w:sz w:val="16"/>
                <w:szCs w:val="16"/>
              </w:rPr>
            </w:pPr>
            <w:r w:rsidRPr="00573976">
              <w:rPr>
                <w:rFonts w:ascii="Calibri" w:eastAsia="Calibri" w:hAnsi="Calibri" w:cs="Calibri"/>
                <w:sz w:val="16"/>
                <w:szCs w:val="16"/>
              </w:rPr>
              <w:t>98</w:t>
            </w: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9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0.93</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r>
      <w:tr w:rsidR="00442406" w:rsidRPr="00573976" w14:paraId="384C3DAA"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1" w14:textId="77777777" w:rsidR="00442406" w:rsidRPr="00573976" w:rsidRDefault="00442406" w:rsidP="00573976">
            <w:pPr>
              <w:widowControl w:val="0"/>
              <w:rPr>
                <w:rFonts w:ascii="Calibri" w:eastAsia="Calibri" w:hAnsi="Calibri" w:cs="Calibri"/>
              </w:rPr>
            </w:pP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2" w14:textId="77777777" w:rsidR="00442406" w:rsidRPr="00573976" w:rsidRDefault="00442406" w:rsidP="00573976">
            <w:pPr>
              <w:widowControl w:val="0"/>
              <w:rPr>
                <w:rFonts w:ascii="Calibri" w:eastAsia="Calibri" w:hAnsi="Calibri" w:cs="Calibri"/>
              </w:rPr>
            </w:pP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Probability of a Day with Cough</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4" w14:textId="77777777" w:rsidR="00442406" w:rsidRPr="00573976" w:rsidRDefault="00573976" w:rsidP="00573976">
            <w:pPr>
              <w:widowControl w:val="0"/>
              <w:rPr>
                <w:sz w:val="16"/>
                <w:szCs w:val="16"/>
              </w:rPr>
            </w:pPr>
            <w:r w:rsidRPr="00573976">
              <w:rPr>
                <w:rFonts w:ascii="Calibri" w:eastAsia="Calibri" w:hAnsi="Calibri" w:cs="Calibri"/>
                <w:sz w:val="16"/>
                <w:szCs w:val="16"/>
              </w:rPr>
              <w:t>In season (march to october)</w:t>
            </w: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5" w14:textId="77777777" w:rsidR="00442406" w:rsidRPr="00573976" w:rsidRDefault="00442406" w:rsidP="00573976">
            <w:pPr>
              <w:widowControl w:val="0"/>
              <w:rPr>
                <w:sz w:val="20"/>
                <w:szCs w:val="20"/>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6" w14:textId="77777777" w:rsidR="00442406" w:rsidRPr="00573976" w:rsidRDefault="00573976" w:rsidP="00573976">
            <w:pPr>
              <w:widowControl w:val="0"/>
              <w:rPr>
                <w:sz w:val="16"/>
                <w:szCs w:val="16"/>
              </w:rPr>
            </w:pPr>
            <w:r w:rsidRPr="00573976">
              <w:rPr>
                <w:rFonts w:ascii="Calibri" w:eastAsia="Calibri" w:hAnsi="Calibri" w:cs="Calibri"/>
                <w:sz w:val="16"/>
                <w:szCs w:val="16"/>
              </w:rPr>
              <w:t>92</w:t>
            </w: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A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0.94</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0.90</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r>
      <w:tr w:rsidR="00442406" w:rsidRPr="00573976" w14:paraId="384C3DB4"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B" w14:textId="77777777" w:rsidR="00442406" w:rsidRPr="00573976" w:rsidRDefault="00442406" w:rsidP="00573976">
            <w:pPr>
              <w:widowControl w:val="0"/>
              <w:rPr>
                <w:rFonts w:ascii="Calibri" w:eastAsia="Calibri" w:hAnsi="Calibri" w:cs="Calibri"/>
              </w:rPr>
            </w:pP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C" w14:textId="77777777" w:rsidR="00442406" w:rsidRPr="00573976" w:rsidRDefault="00442406" w:rsidP="00573976">
            <w:pPr>
              <w:widowControl w:val="0"/>
              <w:rPr>
                <w:rFonts w:ascii="Calibri" w:eastAsia="Calibri" w:hAnsi="Calibri" w:cs="Calibri"/>
              </w:rPr>
            </w:pP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Onset of Shortness of breath</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E" w14:textId="77777777" w:rsidR="00442406" w:rsidRPr="00573976" w:rsidRDefault="00573976" w:rsidP="00573976">
            <w:pPr>
              <w:widowControl w:val="0"/>
              <w:rPr>
                <w:sz w:val="16"/>
                <w:szCs w:val="16"/>
              </w:rPr>
            </w:pPr>
            <w:r w:rsidRPr="00573976">
              <w:rPr>
                <w:rFonts w:ascii="Calibri" w:eastAsia="Calibri" w:hAnsi="Calibri" w:cs="Calibri"/>
                <w:sz w:val="16"/>
                <w:szCs w:val="16"/>
              </w:rPr>
              <w:t>Out of season</w:t>
            </w: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AF" w14:textId="77777777" w:rsidR="00442406" w:rsidRPr="00573976" w:rsidRDefault="00442406" w:rsidP="00573976">
            <w:pPr>
              <w:widowControl w:val="0"/>
              <w:rPr>
                <w:rFonts w:ascii="Calibri" w:eastAsia="Calibri" w:hAnsi="Calibri" w:cs="Calibri"/>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0" w14:textId="77777777" w:rsidR="00442406" w:rsidRPr="00573976" w:rsidRDefault="00573976" w:rsidP="00573976">
            <w:pPr>
              <w:widowControl w:val="0"/>
              <w:rPr>
                <w:sz w:val="16"/>
                <w:szCs w:val="16"/>
              </w:rPr>
            </w:pPr>
            <w:r w:rsidRPr="00573976">
              <w:rPr>
                <w:rFonts w:ascii="Calibri" w:eastAsia="Calibri" w:hAnsi="Calibri" w:cs="Calibri"/>
                <w:sz w:val="16"/>
                <w:szCs w:val="16"/>
              </w:rPr>
              <w:t>103</w:t>
            </w: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1.11</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0.90</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1.38</w:t>
            </w:r>
          </w:p>
        </w:tc>
      </w:tr>
      <w:tr w:rsidR="00442406" w:rsidRPr="00573976" w14:paraId="384C3DBE"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5" w14:textId="77777777" w:rsidR="00442406" w:rsidRPr="00573976" w:rsidRDefault="00573976" w:rsidP="00573976">
            <w:pPr>
              <w:widowControl w:val="0"/>
              <w:rPr>
                <w:sz w:val="16"/>
                <w:szCs w:val="16"/>
              </w:rPr>
            </w:pPr>
            <w:r w:rsidRPr="00573976">
              <w:rPr>
                <w:rFonts w:ascii="Calibri" w:eastAsia="Calibri" w:hAnsi="Calibri" w:cs="Calibri"/>
                <w:b/>
                <w:sz w:val="16"/>
                <w:szCs w:val="16"/>
              </w:rPr>
              <w:t>Epton 1997</w:t>
            </w: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6" w14:textId="77777777" w:rsidR="00442406" w:rsidRPr="00573976" w:rsidRDefault="00573976" w:rsidP="00573976">
            <w:pPr>
              <w:widowControl w:val="0"/>
              <w:rPr>
                <w:sz w:val="16"/>
                <w:szCs w:val="16"/>
              </w:rPr>
            </w:pPr>
            <w:r w:rsidRPr="00573976">
              <w:rPr>
                <w:rFonts w:ascii="Calibri" w:eastAsia="Calibri" w:hAnsi="Calibri" w:cs="Calibri"/>
                <w:sz w:val="16"/>
                <w:szCs w:val="16"/>
              </w:rPr>
              <w:t>17-80 years</w:t>
            </w: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Onset of Wheeze</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8" w14:textId="77777777" w:rsidR="00442406" w:rsidRPr="00573976" w:rsidRDefault="00573976" w:rsidP="00573976">
            <w:pPr>
              <w:widowControl w:val="0"/>
              <w:rPr>
                <w:sz w:val="16"/>
                <w:szCs w:val="16"/>
              </w:rPr>
            </w:pPr>
            <w:r w:rsidRPr="00573976">
              <w:rPr>
                <w:rFonts w:ascii="Calibri" w:eastAsia="Calibri" w:hAnsi="Calibri" w:cs="Calibri"/>
                <w:sz w:val="16"/>
                <w:szCs w:val="16"/>
              </w:rPr>
              <w:t>Moderate vs low 10-100 grains vs &lt;10 grains</w:t>
            </w: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9" w14:textId="77777777" w:rsidR="00442406" w:rsidRPr="00573976" w:rsidRDefault="00442406" w:rsidP="00573976">
            <w:pPr>
              <w:widowControl w:val="0"/>
              <w:rPr>
                <w:sz w:val="20"/>
                <w:szCs w:val="20"/>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A"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0.94</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0.77</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3DC8"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BF" w14:textId="77777777" w:rsidR="00442406" w:rsidRPr="00573976" w:rsidRDefault="00442406" w:rsidP="00573976">
            <w:pPr>
              <w:widowControl w:val="0"/>
              <w:rPr>
                <w:rFonts w:ascii="Calibri" w:eastAsia="Calibri" w:hAnsi="Calibri" w:cs="Calibri"/>
                <w:b/>
                <w:sz w:val="16"/>
                <w:szCs w:val="16"/>
              </w:rPr>
            </w:pP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C0" w14:textId="77777777" w:rsidR="00442406" w:rsidRPr="00573976" w:rsidRDefault="00442406" w:rsidP="00573976">
            <w:pPr>
              <w:widowControl w:val="0"/>
              <w:rPr>
                <w:rFonts w:ascii="Calibri" w:eastAsia="Calibri" w:hAnsi="Calibri" w:cs="Calibri"/>
                <w:sz w:val="16"/>
                <w:szCs w:val="16"/>
              </w:rPr>
            </w:pP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Onset of Cough</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C2" w14:textId="77777777" w:rsidR="00442406" w:rsidRPr="00573976" w:rsidRDefault="00442406" w:rsidP="00573976">
            <w:pPr>
              <w:widowControl w:val="0"/>
              <w:rPr>
                <w:rFonts w:ascii="Calibri" w:eastAsia="Calibri" w:hAnsi="Calibri" w:cs="Calibri"/>
                <w:sz w:val="16"/>
                <w:szCs w:val="16"/>
              </w:rPr>
            </w:pP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C3" w14:textId="77777777" w:rsidR="00442406" w:rsidRPr="00573976" w:rsidRDefault="00442406" w:rsidP="00573976">
            <w:pPr>
              <w:widowControl w:val="0"/>
              <w:rPr>
                <w:sz w:val="20"/>
                <w:szCs w:val="20"/>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C4"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01.01</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0.82</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1.24</w:t>
            </w:r>
          </w:p>
        </w:tc>
      </w:tr>
      <w:tr w:rsidR="00442406" w:rsidRPr="00573976" w14:paraId="384C3DD2" w14:textId="77777777">
        <w:trPr>
          <w:jc w:val="center"/>
        </w:trPr>
        <w:tc>
          <w:tcPr>
            <w:tcW w:w="75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Epton 1997</w:t>
            </w:r>
          </w:p>
        </w:tc>
        <w:tc>
          <w:tcPr>
            <w:tcW w:w="735"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17-80 years</w:t>
            </w:r>
          </w:p>
        </w:tc>
        <w:tc>
          <w:tcPr>
            <w:tcW w:w="29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symptom score day: one on which the symptom score was at least one greater than the individual's modal score.</w:t>
            </w:r>
          </w:p>
        </w:tc>
        <w:tc>
          <w:tcPr>
            <w:tcW w:w="1635"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 (10-100 grains)  vs low (&lt;10 grains)</w:t>
            </w:r>
          </w:p>
        </w:tc>
        <w:tc>
          <w:tcPr>
            <w:tcW w:w="48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615"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49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C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0.93</w:t>
            </w:r>
          </w:p>
        </w:tc>
        <w:tc>
          <w:tcPr>
            <w:tcW w:w="78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0.83</w:t>
            </w:r>
          </w:p>
        </w:tc>
        <w:tc>
          <w:tcPr>
            <w:tcW w:w="78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3D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01.04</w:t>
            </w:r>
          </w:p>
        </w:tc>
      </w:tr>
      <w:tr w:rsidR="00442406" w:rsidRPr="00573976" w14:paraId="384C3DDC" w14:textId="77777777">
        <w:trPr>
          <w:jc w:val="center"/>
        </w:trPr>
        <w:tc>
          <w:tcPr>
            <w:tcW w:w="75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D3" w14:textId="77777777" w:rsidR="00442406" w:rsidRPr="00573976" w:rsidRDefault="00442406" w:rsidP="00573976">
            <w:pPr>
              <w:widowControl w:val="0"/>
              <w:rPr>
                <w:rFonts w:ascii="Calibri" w:eastAsia="Calibri" w:hAnsi="Calibri" w:cs="Calibri"/>
                <w:b/>
                <w:sz w:val="16"/>
                <w:szCs w:val="16"/>
              </w:rPr>
            </w:pPr>
          </w:p>
        </w:tc>
        <w:tc>
          <w:tcPr>
            <w:tcW w:w="7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D4" w14:textId="77777777" w:rsidR="00442406" w:rsidRPr="00573976" w:rsidRDefault="00442406" w:rsidP="00573976">
            <w:pPr>
              <w:widowControl w:val="0"/>
              <w:rPr>
                <w:rFonts w:ascii="Calibri" w:eastAsia="Calibri" w:hAnsi="Calibri" w:cs="Calibri"/>
                <w:sz w:val="16"/>
                <w:szCs w:val="16"/>
              </w:rPr>
            </w:pPr>
          </w:p>
        </w:tc>
        <w:tc>
          <w:tcPr>
            <w:tcW w:w="29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Symptom: Waking at night</w:t>
            </w:r>
          </w:p>
        </w:tc>
        <w:tc>
          <w:tcPr>
            <w:tcW w:w="163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D6" w14:textId="77777777" w:rsidR="00442406" w:rsidRPr="00573976" w:rsidRDefault="00442406" w:rsidP="00573976">
            <w:pPr>
              <w:widowControl w:val="0"/>
              <w:rPr>
                <w:rFonts w:ascii="Calibri" w:eastAsia="Calibri" w:hAnsi="Calibri" w:cs="Calibri"/>
                <w:sz w:val="16"/>
                <w:szCs w:val="16"/>
              </w:rPr>
            </w:pPr>
          </w:p>
        </w:tc>
        <w:tc>
          <w:tcPr>
            <w:tcW w:w="480"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D7" w14:textId="77777777" w:rsidR="00442406" w:rsidRPr="00573976" w:rsidRDefault="00442406" w:rsidP="00573976">
            <w:pPr>
              <w:widowControl w:val="0"/>
              <w:rPr>
                <w:rFonts w:ascii="Calibri" w:eastAsia="Calibri" w:hAnsi="Calibri" w:cs="Calibri"/>
                <w:sz w:val="16"/>
                <w:szCs w:val="16"/>
              </w:rPr>
            </w:pPr>
          </w:p>
        </w:tc>
        <w:tc>
          <w:tcPr>
            <w:tcW w:w="615" w:type="dxa"/>
            <w:vMerge/>
            <w:tcBorders>
              <w:bottom w:val="single" w:sz="6" w:space="0" w:color="CCCCCC"/>
              <w:right w:val="single" w:sz="6" w:space="0" w:color="CCCCCC"/>
            </w:tcBorders>
            <w:shd w:val="clear" w:color="auto" w:fill="auto"/>
            <w:tcMar>
              <w:top w:w="-753" w:type="dxa"/>
              <w:left w:w="-753" w:type="dxa"/>
              <w:bottom w:w="-753" w:type="dxa"/>
              <w:right w:w="-753" w:type="dxa"/>
            </w:tcMar>
          </w:tcPr>
          <w:p w14:paraId="384C3DD8"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D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0.92</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0.80</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3D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01.05</w:t>
            </w:r>
          </w:p>
        </w:tc>
      </w:tr>
    </w:tbl>
    <w:p w14:paraId="384C3DDD" w14:textId="77777777" w:rsidR="00442406" w:rsidRPr="00573976" w:rsidRDefault="00573976" w:rsidP="00573976">
      <w:pPr>
        <w:widowControl w:val="0"/>
        <w:rPr>
          <w:rFonts w:ascii="Calibri" w:eastAsia="Calibri" w:hAnsi="Calibri" w:cs="Calibri"/>
          <w:i/>
          <w:sz w:val="16"/>
          <w:szCs w:val="16"/>
        </w:rPr>
      </w:pPr>
      <w:r w:rsidRPr="00573976">
        <w:rPr>
          <w:rFonts w:ascii="Calibri" w:eastAsia="Calibri" w:hAnsi="Calibri" w:cs="Calibri"/>
          <w:i/>
          <w:sz w:val="16"/>
          <w:szCs w:val="16"/>
        </w:rPr>
        <w:t>IQR: interquartile range, OR: odds ratio; RR: risk ratio, 95%CI: 95% confidence interval</w:t>
      </w:r>
    </w:p>
    <w:p w14:paraId="384C3DDE" w14:textId="77777777" w:rsidR="00442406" w:rsidRPr="00573976" w:rsidRDefault="00573976" w:rsidP="00573976">
      <w:pPr>
        <w:widowControl w:val="0"/>
        <w:rPr>
          <w:i/>
          <w:sz w:val="16"/>
          <w:szCs w:val="16"/>
        </w:rPr>
      </w:pPr>
      <w:r w:rsidRPr="00573976">
        <w:rPr>
          <w:rFonts w:ascii="Calibri" w:eastAsia="Calibri" w:hAnsi="Calibri" w:cs="Calibri"/>
          <w:i/>
          <w:sz w:val="16"/>
          <w:szCs w:val="16"/>
        </w:rPr>
        <w:t>Onset: the 1st day, after at least 1 day without any symptoms, on which this symptom was reported.</w:t>
      </w:r>
    </w:p>
    <w:p w14:paraId="384C3DDF" w14:textId="77777777" w:rsidR="00442406" w:rsidRPr="00573976" w:rsidRDefault="00442406" w:rsidP="00573976">
      <w:pPr>
        <w:spacing w:after="200"/>
        <w:rPr>
          <w:rFonts w:ascii="Calibri" w:eastAsia="Calibri" w:hAnsi="Calibri" w:cs="Calibri"/>
        </w:rPr>
      </w:pPr>
    </w:p>
    <w:p w14:paraId="384C3DE0" w14:textId="77777777" w:rsidR="00442406" w:rsidRPr="00573976" w:rsidRDefault="00573976" w:rsidP="00573976">
      <w:pPr>
        <w:pStyle w:val="Subtitle"/>
        <w:jc w:val="left"/>
        <w:rPr>
          <w:color w:val="000000"/>
        </w:rPr>
      </w:pPr>
      <w:bookmarkStart w:id="49" w:name="_heading=h.oftvat4bz0bi" w:colFirst="0" w:colLast="0"/>
      <w:bookmarkEnd w:id="49"/>
      <w:r w:rsidRPr="00573976">
        <w:rPr>
          <w:color w:val="000000"/>
        </w:rPr>
        <w:t>Mortality</w:t>
      </w:r>
    </w:p>
    <w:bookmarkStart w:id="50" w:name="_heading=h.mnnp52ayn1fv" w:colFirst="0" w:colLast="0" w:displacedByCustomXml="next"/>
    <w:bookmarkEnd w:id="50" w:displacedByCustomXml="next"/>
    <w:sdt>
      <w:sdtPr>
        <w:tag w:val="goog_rdk_23"/>
        <w:id w:val="1465233629"/>
      </w:sdtPr>
      <w:sdtEndPr/>
      <w:sdtContent>
        <w:p w14:paraId="384C3DE1"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3DE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(retrospective) study assessed the relation between asthma-related mortality and total pollen concentrations (Mackay 1992). Mackay 1992 reported that no association between mortality and the total pollen counts was found, since the peak of the former happened in August, six to eight weeks after the peak of the latter.</w:t>
      </w:r>
    </w:p>
    <w:p w14:paraId="384C3DE3" w14:textId="77777777" w:rsidR="00442406" w:rsidRPr="00573976" w:rsidRDefault="00573976" w:rsidP="00573976">
      <w:pPr>
        <w:spacing w:after="200"/>
      </w:pPr>
      <w:r w:rsidRPr="00573976">
        <w:rPr>
          <w:rFonts w:ascii="Calibri" w:eastAsia="Calibri" w:hAnsi="Calibri" w:cs="Calibri"/>
        </w:rPr>
        <w:t>This outcome was not reported for the other selected age groups.</w:t>
      </w:r>
    </w:p>
    <w:p w14:paraId="384C3DE4" w14:textId="77777777" w:rsidR="00442406" w:rsidRPr="00573976" w:rsidRDefault="00573976" w:rsidP="00573976">
      <w:pPr>
        <w:pStyle w:val="Heading2"/>
        <w:numPr>
          <w:ilvl w:val="2"/>
          <w:numId w:val="5"/>
        </w:numPr>
      </w:pPr>
      <w:bookmarkStart w:id="51" w:name="_heading=h.1ci93xb" w:colFirst="0" w:colLast="0"/>
      <w:bookmarkEnd w:id="51"/>
      <w:r w:rsidRPr="00573976">
        <w:t>Grass Pollen</w:t>
      </w:r>
    </w:p>
    <w:p w14:paraId="384C3DE5"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30 studies assessed the impact of grass pollen counts on asthma. The study designs were longitudinal (n=12), time series (n=9), case-crossover (n=5), case-control (n=2), and cross-sectional (n=2). Among these, 16 assessed participants of all ages, of which 5 presented results stratified by age; 12 studies only assessed participants under 18 years of age, and 2 did not specify the ages of the participants. </w:t>
      </w:r>
    </w:p>
    <w:p w14:paraId="384C3DE6" w14:textId="77777777" w:rsidR="00442406" w:rsidRPr="00573976" w:rsidRDefault="00442406" w:rsidP="00573976">
      <w:pPr>
        <w:rPr>
          <w:rFonts w:ascii="Calibri" w:eastAsia="Calibri" w:hAnsi="Calibri" w:cs="Calibri"/>
        </w:rPr>
      </w:pPr>
    </w:p>
    <w:p w14:paraId="384C3DE7" w14:textId="77777777" w:rsidR="00442406" w:rsidRPr="00573976" w:rsidRDefault="00573976" w:rsidP="00573976">
      <w:pPr>
        <w:pStyle w:val="Subtitle"/>
        <w:jc w:val="left"/>
        <w:rPr>
          <w:color w:val="000000"/>
        </w:rPr>
      </w:pPr>
      <w:bookmarkStart w:id="52" w:name="_heading=h.3whwml4" w:colFirst="0" w:colLast="0"/>
      <w:bookmarkEnd w:id="52"/>
      <w:r w:rsidRPr="00573976">
        <w:rPr>
          <w:color w:val="000000"/>
        </w:rPr>
        <w:t>Severe Asthma Exacerbation</w:t>
      </w:r>
    </w:p>
    <w:p w14:paraId="384C3DE8" w14:textId="77777777" w:rsidR="00442406" w:rsidRPr="00573976" w:rsidRDefault="00573976" w:rsidP="00573976">
      <w:pPr>
        <w:pStyle w:val="Heading3"/>
        <w:spacing w:before="0" w:after="0"/>
        <w:ind w:left="708"/>
        <w:rPr>
          <w:rFonts w:ascii="Calibri" w:eastAsia="Calibri" w:hAnsi="Calibri" w:cs="Calibri"/>
          <w:i/>
          <w:color w:val="000000"/>
          <w:sz w:val="22"/>
          <w:szCs w:val="22"/>
        </w:rPr>
      </w:pPr>
      <w:bookmarkStart w:id="53" w:name="_heading=h.2bn6wsx" w:colFirst="0" w:colLast="0"/>
      <w:bookmarkEnd w:id="53"/>
      <w:r w:rsidRPr="00573976">
        <w:rPr>
          <w:rFonts w:ascii="Calibri" w:eastAsia="Calibri" w:hAnsi="Calibri" w:cs="Calibri"/>
          <w:i/>
          <w:color w:val="000000"/>
          <w:sz w:val="22"/>
          <w:szCs w:val="22"/>
        </w:rPr>
        <w:tab/>
      </w:r>
    </w:p>
    <w:bookmarkStart w:id="54" w:name="_heading=h.qsh70q" w:colFirst="0" w:colLast="0" w:displacedByCustomXml="next"/>
    <w:bookmarkEnd w:id="54" w:displacedByCustomXml="next"/>
    <w:sdt>
      <w:sdtPr>
        <w:tag w:val="goog_rdk_24"/>
        <w:id w:val="1877506229"/>
      </w:sdtPr>
      <w:sdtEndPr/>
      <w:sdtContent>
        <w:p w14:paraId="384C3DE9"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Under 18 years of age</w:t>
          </w:r>
        </w:p>
      </w:sdtContent>
    </w:sdt>
    <w:p w14:paraId="384C3DEA"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Seven studies reported the association between asthma attacks or asthma-related ED admissions, visits or hospitalizations and the concentrations of grass pollen on the same day (lag 0). Four of these reported a positive, and three a negative association.  </w:t>
      </w:r>
    </w:p>
    <w:p w14:paraId="384C3DEB" w14:textId="77777777" w:rsidR="00442406" w:rsidRPr="00573976" w:rsidRDefault="00442406" w:rsidP="00573976">
      <w:pPr>
        <w:rPr>
          <w:rFonts w:ascii="Calibri" w:eastAsia="Calibri" w:hAnsi="Calibri" w:cs="Calibri"/>
        </w:rPr>
      </w:pPr>
    </w:p>
    <w:p w14:paraId="384C3DEC"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One time series analysis reported a positive though imprecise association with a 1 grain/m3 grass pollen increase (Lee 2019). Two longitudinal studies (Anderson 1998, Babin 2007) and one time </w:t>
      </w:r>
      <w:r w:rsidRPr="00573976">
        <w:rPr>
          <w:rFonts w:ascii="Calibri" w:eastAsia="Calibri" w:hAnsi="Calibri" w:cs="Calibri"/>
        </w:rPr>
        <w:lastRenderedPageBreak/>
        <w:t xml:space="preserve">series analysis (Heguy 2008) reported the association with a 10 grain/m3 increase (Figure 1). Anderson 1998 reported a negative association, while Babin 2007 and Heguy 2008 showed a positive although imprecise, association (Figure 1)(Table 6).  </w:t>
      </w:r>
      <w:r w:rsidRPr="00573976">
        <w:rPr>
          <w:rFonts w:ascii="Calibri" w:eastAsia="Calibri" w:hAnsi="Calibri" w:cs="Calibri"/>
        </w:rPr>
        <w:br/>
      </w:r>
      <w:r w:rsidRPr="00573976">
        <w:rPr>
          <w:rFonts w:ascii="Calibri" w:eastAsia="Calibri" w:hAnsi="Calibri" w:cs="Calibri"/>
        </w:rPr>
        <w:br/>
        <w:t>We performed a quantitative synthesis (meta-analysis) for studies that measured this outcome on the same day (lag 0) (Figure 1). An increase in grass pollen concentrations from &gt;0 to 50 grains/m3 showed a negative association to severe asthma exacerbation in patients younger than 18 years (MD = -0.18, 95% CI: -1.55, 1.18).</w:t>
      </w:r>
    </w:p>
    <w:p w14:paraId="384C3DED" w14:textId="77777777" w:rsidR="00442406" w:rsidRPr="00573976" w:rsidRDefault="00442406" w:rsidP="00573976">
      <w:pPr>
        <w:rPr>
          <w:rFonts w:ascii="Calibri" w:eastAsia="Calibri" w:hAnsi="Calibri" w:cs="Calibri"/>
        </w:rPr>
      </w:pPr>
    </w:p>
    <w:p w14:paraId="384C3DEE" w14:textId="77777777" w:rsidR="00442406" w:rsidRPr="00573976" w:rsidRDefault="00573976" w:rsidP="00573976">
      <w:pPr>
        <w:rPr>
          <w:rFonts w:ascii="Calibri" w:eastAsia="Calibri" w:hAnsi="Calibri" w:cs="Calibri"/>
          <w:i/>
        </w:rPr>
      </w:pPr>
      <w:r w:rsidRPr="00573976">
        <w:rPr>
          <w:rFonts w:ascii="Calibri" w:eastAsia="Calibri" w:hAnsi="Calibri" w:cs="Calibri"/>
          <w:i/>
        </w:rPr>
        <w:t>Figure 1. Severe asthma exacerbations associated with an increase of 0 to 50 grains/m3 of grass pollen (lag 0) in patients under 18 years of age.</w:t>
      </w:r>
    </w:p>
    <w:p w14:paraId="384C3DEF" w14:textId="77777777" w:rsidR="00442406" w:rsidRPr="00573976" w:rsidRDefault="00573976" w:rsidP="00573976">
      <w:pPr>
        <w:rPr>
          <w:rFonts w:ascii="Calibri" w:eastAsia="Calibri" w:hAnsi="Calibri" w:cs="Calibri"/>
        </w:rPr>
      </w:pPr>
      <w:r w:rsidRPr="00573976">
        <w:rPr>
          <w:rFonts w:ascii="Calibri" w:eastAsia="Calibri" w:hAnsi="Calibri" w:cs="Calibri"/>
          <w:noProof/>
        </w:rPr>
        <w:drawing>
          <wp:inline distT="114300" distB="114300" distL="114300" distR="114300" wp14:anchorId="384C5C5C" wp14:editId="384C5C5D">
            <wp:extent cx="5731200" cy="11684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31200" cy="1168400"/>
                    </a:xfrm>
                    <a:prstGeom prst="rect">
                      <a:avLst/>
                    </a:prstGeom>
                    <a:ln/>
                  </pic:spPr>
                </pic:pic>
              </a:graphicData>
            </a:graphic>
          </wp:inline>
        </w:drawing>
      </w:r>
    </w:p>
    <w:p w14:paraId="384C3DF0" w14:textId="77777777" w:rsidR="00442406" w:rsidRPr="00573976" w:rsidRDefault="00442406" w:rsidP="00573976">
      <w:pPr>
        <w:rPr>
          <w:rFonts w:ascii="Calibri" w:eastAsia="Calibri" w:hAnsi="Calibri" w:cs="Calibri"/>
        </w:rPr>
      </w:pPr>
    </w:p>
    <w:p w14:paraId="384C3DF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Additionally, one case crossover study reported a positive association with a concentration of 34 grains/m3 (Batra 2021). On the other hand, one case-crossover study (Batra 2021) and one case-control study (Mazenq 2017) reported a negative though imprecise association, without specifying the grass pollen concentrations (Table 6).  </w:t>
      </w:r>
    </w:p>
    <w:p w14:paraId="384C3DF2" w14:textId="77777777" w:rsidR="00442406" w:rsidRPr="00573976" w:rsidRDefault="00442406" w:rsidP="00573976">
      <w:pPr>
        <w:rPr>
          <w:rFonts w:ascii="Calibri" w:eastAsia="Calibri" w:hAnsi="Calibri" w:cs="Calibri"/>
        </w:rPr>
      </w:pPr>
    </w:p>
    <w:p w14:paraId="384C3DF3"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Seven studies, including 4 case-crossover, 1 time series analysis and 2 longitudinal studies reported the association between asthma exacerbations or asthma-related ED visits or hospitalizations with concentrations of pollen lagged up to three days. </w:t>
      </w:r>
    </w:p>
    <w:p w14:paraId="384C3DF4" w14:textId="77777777" w:rsidR="00442406" w:rsidRPr="00573976" w:rsidRDefault="00442406" w:rsidP="00573976">
      <w:pPr>
        <w:rPr>
          <w:rFonts w:ascii="Calibri" w:eastAsia="Calibri" w:hAnsi="Calibri" w:cs="Calibri"/>
        </w:rPr>
      </w:pPr>
    </w:p>
    <w:p w14:paraId="384C3DF5"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Of the case-crossover and time series analysis, Lee 2019 showed a positive, though imprecise association with a 1 grain/m3 increase in grass pollen. Gleason 2014 reported no association with a 10 grains/m3 increase of grass pollen. De Roos 2020 found a negative though imprecise association for grass pollen concentrations ranging from 8.5 to 33.8 grains/m3,  a positive though imprecise association for concentrations ranging from 33.8 to 51.8 grains/m3, and a positive association for concentrations over 51.8 grains/m3. Batra 2021 and Shrestha 2017 found a positive though imprecise association, with concentrations of grass pollen of 112-133 grains/m3 and non-specified, respectively (Table 6). </w:t>
      </w:r>
    </w:p>
    <w:p w14:paraId="384C3DF6" w14:textId="77777777" w:rsidR="00442406" w:rsidRPr="00573976" w:rsidRDefault="00442406" w:rsidP="00573976">
      <w:pPr>
        <w:rPr>
          <w:rFonts w:ascii="Calibri" w:eastAsia="Calibri" w:hAnsi="Calibri" w:cs="Calibri"/>
        </w:rPr>
      </w:pPr>
    </w:p>
    <w:p w14:paraId="384C3DF7"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Both longitudinal studies did not specify the pollen concentrations, Khot 1998 found a positive but imprecise association, while Witonsky 2018 reported an increase in asthma-related admissions during summer and the full year, but a negative and imprecise association during spring (Table 6).  </w:t>
      </w:r>
    </w:p>
    <w:p w14:paraId="384C3DF8" w14:textId="77777777" w:rsidR="00442406" w:rsidRPr="00573976" w:rsidRDefault="00442406" w:rsidP="00573976">
      <w:pPr>
        <w:rPr>
          <w:rFonts w:ascii="Calibri" w:eastAsia="Calibri" w:hAnsi="Calibri" w:cs="Calibri"/>
        </w:rPr>
      </w:pPr>
    </w:p>
    <w:p w14:paraId="384C3DF9" w14:textId="77777777" w:rsidR="00442406" w:rsidRPr="00573976" w:rsidRDefault="00573976" w:rsidP="00573976">
      <w:pPr>
        <w:rPr>
          <w:rFonts w:ascii="Calibri" w:eastAsia="Calibri" w:hAnsi="Calibri" w:cs="Calibri"/>
        </w:rPr>
      </w:pPr>
      <w:r w:rsidRPr="00573976">
        <w:rPr>
          <w:rFonts w:ascii="Calibri" w:eastAsia="Calibri" w:hAnsi="Calibri" w:cs="Calibri"/>
        </w:rPr>
        <w:t>One time series analysis showed a positive though imprecise association between asthma-related ED visits for an increase in 12 grains/m3 with a cumulative lag 0-6 days (Guilbert 2018)(Table 6).</w:t>
      </w:r>
    </w:p>
    <w:p w14:paraId="384C3DFA" w14:textId="77777777" w:rsidR="00442406" w:rsidRPr="00573976" w:rsidRDefault="00442406" w:rsidP="00573976">
      <w:pPr>
        <w:rPr>
          <w:rFonts w:ascii="Calibri" w:eastAsia="Calibri" w:hAnsi="Calibri" w:cs="Calibri"/>
        </w:rPr>
      </w:pPr>
    </w:p>
    <w:p w14:paraId="384C3DF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Four studies did not account for potential confounders in their results (Murray 2006, Klabuschnigg 1981, Marques-Mejias 2019, Wang 2007). See appendix 4.7 for results.</w:t>
      </w:r>
    </w:p>
    <w:p w14:paraId="384C3DF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lastRenderedPageBreak/>
        <w:t>We performed a quantitative synthesis (meta-analysis) for studies that measured this outcome between lag 0 to 2 (figure 2). For lag 0 an increase in grass pollen concentrations from &gt;0 to 50 grains/m3 showed positive association to severe asthma exacerbation in general population (OR = 1.01, 95% CI: 1.00, 1.01), but for lag 0 to 2 a negative association to severe asthma exacerbation in patients younger than 18 years was observed (OR = 0.99, 95% CI: 0.95, 1.03).</w:t>
      </w:r>
    </w:p>
    <w:p w14:paraId="384C3DFD"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Figure 2. </w:t>
      </w:r>
      <w:r w:rsidRPr="00573976">
        <w:rPr>
          <w:rFonts w:ascii="Calibri" w:eastAsia="Calibri" w:hAnsi="Calibri" w:cs="Calibri"/>
          <w:i/>
        </w:rPr>
        <w:t>Severe asthma exacerbations associated with an increase of &gt;0 to 50 grains/m3 of grass pollen (lag 0-2) in patients under 18 years of age.</w:t>
      </w:r>
    </w:p>
    <w:p w14:paraId="384C3DFE" w14:textId="77777777" w:rsidR="00442406" w:rsidRPr="00573976" w:rsidRDefault="00573976" w:rsidP="00573976">
      <w:pPr>
        <w:spacing w:after="200"/>
        <w:rPr>
          <w:rFonts w:ascii="Calibri" w:eastAsia="Calibri" w:hAnsi="Calibri" w:cs="Calibri"/>
          <w:b/>
        </w:rPr>
      </w:pPr>
      <w:r w:rsidRPr="00573976">
        <w:rPr>
          <w:rFonts w:ascii="Calibri" w:eastAsia="Calibri" w:hAnsi="Calibri" w:cs="Calibri"/>
          <w:b/>
          <w:noProof/>
        </w:rPr>
        <w:drawing>
          <wp:inline distT="114300" distB="114300" distL="114300" distR="114300" wp14:anchorId="384C5C5E" wp14:editId="384C5C5F">
            <wp:extent cx="5731200" cy="25146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5731200" cy="2514600"/>
                    </a:xfrm>
                    <a:prstGeom prst="rect">
                      <a:avLst/>
                    </a:prstGeom>
                    <a:ln/>
                  </pic:spPr>
                </pic:pic>
              </a:graphicData>
            </a:graphic>
          </wp:inline>
        </w:drawing>
      </w:r>
    </w:p>
    <w:bookmarkStart w:id="55" w:name="_heading=h.78xq6dhimfx" w:colFirst="0" w:colLast="0" w:displacedByCustomXml="next"/>
    <w:bookmarkEnd w:id="55" w:displacedByCustomXml="next"/>
    <w:sdt>
      <w:sdtPr>
        <w:tag w:val="goog_rdk_25"/>
        <w:id w:val="476034650"/>
      </w:sdtPr>
      <w:sdtEndPr/>
      <w:sdtContent>
        <w:p w14:paraId="384C3DFF" w14:textId="77777777" w:rsidR="00442406" w:rsidRPr="00573976" w:rsidRDefault="00573976" w:rsidP="00573976">
          <w:pPr>
            <w:pStyle w:val="Heading3"/>
            <w:spacing w:before="0" w:after="0"/>
            <w:rPr>
              <w:rFonts w:ascii="Calibri" w:eastAsia="Calibri" w:hAnsi="Calibri" w:cs="Calibri"/>
              <w:i/>
            </w:rPr>
          </w:pPr>
          <w:r w:rsidRPr="00573976">
            <w:rPr>
              <w:rFonts w:ascii="Calibri" w:eastAsia="Calibri" w:hAnsi="Calibri" w:cs="Calibri"/>
              <w:i/>
              <w:color w:val="000000"/>
              <w:sz w:val="22"/>
              <w:szCs w:val="22"/>
            </w:rPr>
            <w:t>Table 6: Severe Asthma Exacerbation in patients under 18 years of age exposed to grass pollen (adjusted results)</w:t>
          </w:r>
        </w:p>
      </w:sdtContent>
    </w:sdt>
    <w:tbl>
      <w:tblPr>
        <w:tblStyle w:val="a7"/>
        <w:tblW w:w="9180" w:type="dxa"/>
        <w:jc w:val="center"/>
        <w:tblBorders>
          <w:top w:val="nil"/>
          <w:left w:val="nil"/>
          <w:bottom w:val="nil"/>
          <w:right w:val="nil"/>
          <w:insideH w:val="nil"/>
          <w:insideV w:val="nil"/>
        </w:tblBorders>
        <w:tblLayout w:type="fixed"/>
        <w:tblLook w:val="0600" w:firstRow="0" w:lastRow="0" w:firstColumn="0" w:lastColumn="0" w:noHBand="1" w:noVBand="1"/>
      </w:tblPr>
      <w:tblGrid>
        <w:gridCol w:w="1035"/>
        <w:gridCol w:w="1005"/>
        <w:gridCol w:w="1995"/>
        <w:gridCol w:w="1395"/>
        <w:gridCol w:w="735"/>
        <w:gridCol w:w="960"/>
        <w:gridCol w:w="495"/>
        <w:gridCol w:w="780"/>
        <w:gridCol w:w="780"/>
      </w:tblGrid>
      <w:tr w:rsidR="00442406" w:rsidRPr="00573976" w14:paraId="384C3E07" w14:textId="77777777">
        <w:trPr>
          <w:jc w:val="center"/>
        </w:trPr>
        <w:tc>
          <w:tcPr>
            <w:tcW w:w="1035"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E0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1005"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E0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995"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E0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1395" w:type="dxa"/>
            <w:tcBorders>
              <w:top w:val="nil"/>
              <w:left w:val="nil"/>
              <w:bottom w:val="nil"/>
              <w:right w:val="nil"/>
            </w:tcBorders>
            <w:shd w:val="clear" w:color="auto" w:fill="D9D9D9"/>
            <w:tcMar>
              <w:top w:w="-753" w:type="dxa"/>
              <w:left w:w="-753" w:type="dxa"/>
              <w:bottom w:w="-753" w:type="dxa"/>
              <w:right w:w="-753" w:type="dxa"/>
            </w:tcMar>
            <w:vAlign w:val="center"/>
          </w:tcPr>
          <w:p w14:paraId="384C3E0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735"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3E04" w14:textId="77777777" w:rsidR="00442406" w:rsidRPr="00573976" w:rsidRDefault="00442406" w:rsidP="00573976">
            <w:pPr>
              <w:widowControl w:val="0"/>
              <w:rPr>
                <w:rFonts w:ascii="Calibri" w:eastAsia="Calibri" w:hAnsi="Calibri" w:cs="Calibri"/>
                <w:b/>
                <w:sz w:val="16"/>
                <w:szCs w:val="16"/>
              </w:rPr>
            </w:pPr>
          </w:p>
          <w:p w14:paraId="384C3E0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Lag </w:t>
            </w:r>
          </w:p>
        </w:tc>
        <w:tc>
          <w:tcPr>
            <w:tcW w:w="3015" w:type="dxa"/>
            <w:gridSpan w:val="4"/>
            <w:tcBorders>
              <w:top w:val="nil"/>
              <w:left w:val="nil"/>
              <w:bottom w:val="nil"/>
              <w:right w:val="nil"/>
            </w:tcBorders>
            <w:shd w:val="clear" w:color="auto" w:fill="D9D9D9"/>
            <w:tcMar>
              <w:top w:w="-753" w:type="dxa"/>
              <w:left w:w="-753" w:type="dxa"/>
              <w:bottom w:w="-753" w:type="dxa"/>
              <w:right w:w="-753" w:type="dxa"/>
            </w:tcMar>
            <w:vAlign w:val="center"/>
          </w:tcPr>
          <w:p w14:paraId="384C3E0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E10" w14:textId="77777777">
        <w:trPr>
          <w:jc w:val="center"/>
        </w:trPr>
        <w:tc>
          <w:tcPr>
            <w:tcW w:w="1035" w:type="dxa"/>
            <w:vMerge/>
            <w:tcBorders>
              <w:bottom w:val="nil"/>
              <w:right w:val="nil"/>
            </w:tcBorders>
            <w:shd w:val="clear" w:color="auto" w:fill="D9D9D9"/>
            <w:tcMar>
              <w:top w:w="-753" w:type="dxa"/>
              <w:left w:w="-753" w:type="dxa"/>
              <w:bottom w:w="-753" w:type="dxa"/>
              <w:right w:w="-753" w:type="dxa"/>
            </w:tcMar>
            <w:vAlign w:val="center"/>
          </w:tcPr>
          <w:p w14:paraId="384C3E08" w14:textId="77777777" w:rsidR="00442406" w:rsidRPr="00573976" w:rsidRDefault="00442406" w:rsidP="00573976">
            <w:pPr>
              <w:widowControl w:val="0"/>
              <w:rPr>
                <w:rFonts w:ascii="Calibri" w:eastAsia="Calibri" w:hAnsi="Calibri" w:cs="Calibri"/>
              </w:rPr>
            </w:pPr>
          </w:p>
        </w:tc>
        <w:tc>
          <w:tcPr>
            <w:tcW w:w="1005" w:type="dxa"/>
            <w:vMerge/>
            <w:tcBorders>
              <w:bottom w:val="nil"/>
              <w:right w:val="nil"/>
            </w:tcBorders>
            <w:shd w:val="clear" w:color="auto" w:fill="D9D9D9"/>
            <w:tcMar>
              <w:top w:w="-753" w:type="dxa"/>
              <w:left w:w="-753" w:type="dxa"/>
              <w:bottom w:w="-753" w:type="dxa"/>
              <w:right w:w="-753" w:type="dxa"/>
            </w:tcMar>
            <w:vAlign w:val="center"/>
          </w:tcPr>
          <w:p w14:paraId="384C3E09" w14:textId="77777777" w:rsidR="00442406" w:rsidRPr="00573976" w:rsidRDefault="00442406" w:rsidP="00573976">
            <w:pPr>
              <w:widowControl w:val="0"/>
              <w:rPr>
                <w:rFonts w:ascii="Calibri" w:eastAsia="Calibri" w:hAnsi="Calibri" w:cs="Calibri"/>
              </w:rPr>
            </w:pPr>
          </w:p>
        </w:tc>
        <w:tc>
          <w:tcPr>
            <w:tcW w:w="1995" w:type="dxa"/>
            <w:vMerge/>
            <w:tcBorders>
              <w:bottom w:val="nil"/>
              <w:right w:val="nil"/>
            </w:tcBorders>
            <w:shd w:val="clear" w:color="auto" w:fill="D9D9D9"/>
            <w:tcMar>
              <w:top w:w="-753" w:type="dxa"/>
              <w:left w:w="-753" w:type="dxa"/>
              <w:bottom w:w="-753" w:type="dxa"/>
              <w:right w:w="-753" w:type="dxa"/>
            </w:tcMar>
            <w:vAlign w:val="center"/>
          </w:tcPr>
          <w:p w14:paraId="384C3E0A" w14:textId="77777777" w:rsidR="00442406" w:rsidRPr="00573976" w:rsidRDefault="00442406" w:rsidP="00573976">
            <w:pPr>
              <w:widowControl w:val="0"/>
              <w:rPr>
                <w:rFonts w:ascii="Calibri" w:eastAsia="Calibri" w:hAnsi="Calibri" w:cs="Calibri"/>
              </w:rPr>
            </w:pPr>
          </w:p>
        </w:tc>
        <w:tc>
          <w:tcPr>
            <w:tcW w:w="1395" w:type="dxa"/>
            <w:tcBorders>
              <w:top w:val="nil"/>
              <w:left w:val="nil"/>
              <w:bottom w:val="nil"/>
              <w:right w:val="nil"/>
            </w:tcBorders>
            <w:shd w:val="clear" w:color="auto" w:fill="D9D9D9"/>
            <w:tcMar>
              <w:top w:w="-753" w:type="dxa"/>
              <w:left w:w="-753" w:type="dxa"/>
              <w:bottom w:w="-753" w:type="dxa"/>
              <w:right w:w="-753" w:type="dxa"/>
            </w:tcMar>
            <w:vAlign w:val="center"/>
          </w:tcPr>
          <w:p w14:paraId="384C3E0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735" w:type="dxa"/>
            <w:vMerge/>
            <w:shd w:val="clear" w:color="auto" w:fill="D9D9D9"/>
            <w:tcMar>
              <w:top w:w="-753" w:type="dxa"/>
              <w:left w:w="-753" w:type="dxa"/>
              <w:bottom w:w="-753" w:type="dxa"/>
              <w:right w:w="-753" w:type="dxa"/>
            </w:tcMar>
            <w:vAlign w:val="center"/>
          </w:tcPr>
          <w:p w14:paraId="384C3E0C" w14:textId="77777777" w:rsidR="00442406" w:rsidRPr="00573976" w:rsidRDefault="00442406" w:rsidP="00573976">
            <w:pPr>
              <w:widowControl w:val="0"/>
              <w:spacing w:line="240" w:lineRule="auto"/>
              <w:rPr>
                <w:rFonts w:ascii="Calibri" w:eastAsia="Calibri" w:hAnsi="Calibri" w:cs="Calibri"/>
                <w:b/>
                <w:sz w:val="18"/>
                <w:szCs w:val="18"/>
              </w:rPr>
            </w:pPr>
          </w:p>
        </w:tc>
        <w:tc>
          <w:tcPr>
            <w:tcW w:w="960" w:type="dxa"/>
            <w:shd w:val="clear" w:color="auto" w:fill="D9D9D9"/>
            <w:tcMar>
              <w:top w:w="-753" w:type="dxa"/>
              <w:left w:w="-753" w:type="dxa"/>
              <w:bottom w:w="-753" w:type="dxa"/>
              <w:right w:w="-753" w:type="dxa"/>
            </w:tcMar>
            <w:vAlign w:val="center"/>
          </w:tcPr>
          <w:p w14:paraId="384C3E0D" w14:textId="77777777" w:rsidR="00442406" w:rsidRPr="00573976" w:rsidRDefault="00442406" w:rsidP="00573976">
            <w:pPr>
              <w:widowControl w:val="0"/>
              <w:rPr>
                <w:rFonts w:ascii="Calibri" w:eastAsia="Calibri" w:hAnsi="Calibri" w:cs="Calibri"/>
                <w:b/>
                <w:sz w:val="16"/>
                <w:szCs w:val="16"/>
              </w:rPr>
            </w:pPr>
          </w:p>
        </w:tc>
        <w:tc>
          <w:tcPr>
            <w:tcW w:w="495" w:type="dxa"/>
            <w:shd w:val="clear" w:color="auto" w:fill="D9D9D9"/>
            <w:tcMar>
              <w:top w:w="-753" w:type="dxa"/>
              <w:left w:w="-753" w:type="dxa"/>
              <w:bottom w:w="-753" w:type="dxa"/>
              <w:right w:w="-753" w:type="dxa"/>
            </w:tcMar>
            <w:vAlign w:val="center"/>
          </w:tcPr>
          <w:p w14:paraId="384C3E0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560" w:type="dxa"/>
            <w:gridSpan w:val="2"/>
            <w:shd w:val="clear" w:color="auto" w:fill="D9D9D9"/>
            <w:tcMar>
              <w:top w:w="-753" w:type="dxa"/>
              <w:left w:w="-753" w:type="dxa"/>
              <w:bottom w:w="-753" w:type="dxa"/>
              <w:right w:w="-753" w:type="dxa"/>
            </w:tcMar>
            <w:vAlign w:val="center"/>
          </w:tcPr>
          <w:p w14:paraId="384C3E0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E1A" w14:textId="77777777">
        <w:trPr>
          <w:jc w:val="center"/>
        </w:trPr>
        <w:tc>
          <w:tcPr>
            <w:tcW w:w="10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Anderson 1998</w:t>
            </w:r>
          </w:p>
        </w:tc>
        <w:tc>
          <w:tcPr>
            <w:tcW w:w="100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9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3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7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4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-1.13</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-1.96</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w:t>
            </w:r>
          </w:p>
        </w:tc>
      </w:tr>
      <w:tr w:rsidR="00442406" w:rsidRPr="00573976" w14:paraId="384C3E24" w14:textId="77777777">
        <w:trPr>
          <w:jc w:val="center"/>
        </w:trPr>
        <w:tc>
          <w:tcPr>
            <w:tcW w:w="10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Babin 2007</w:t>
            </w:r>
          </w:p>
        </w:tc>
        <w:tc>
          <w:tcPr>
            <w:tcW w:w="100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 years</w:t>
            </w:r>
          </w:p>
        </w:tc>
        <w:tc>
          <w:tcPr>
            <w:tcW w:w="19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13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7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1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4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w:t>
            </w:r>
          </w:p>
        </w:tc>
      </w:tr>
      <w:tr w:rsidR="00442406" w:rsidRPr="00573976" w14:paraId="384C3E2E" w14:textId="77777777">
        <w:trPr>
          <w:jc w:val="center"/>
        </w:trPr>
        <w:tc>
          <w:tcPr>
            <w:tcW w:w="10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Heguy 2008</w:t>
            </w:r>
          </w:p>
        </w:tc>
        <w:tc>
          <w:tcPr>
            <w:tcW w:w="100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 years</w:t>
            </w:r>
          </w:p>
        </w:tc>
        <w:tc>
          <w:tcPr>
            <w:tcW w:w="19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13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7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49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0.59</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-0.86</w:t>
            </w:r>
          </w:p>
        </w:tc>
        <w:tc>
          <w:tcPr>
            <w:tcW w:w="78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3E2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02.06</w:t>
            </w:r>
          </w:p>
        </w:tc>
      </w:tr>
      <w:tr w:rsidR="00442406" w:rsidRPr="00573976" w14:paraId="384C3E38" w14:textId="77777777">
        <w:trPr>
          <w:jc w:val="center"/>
        </w:trPr>
        <w:tc>
          <w:tcPr>
            <w:tcW w:w="10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2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Mazenq 2017</w:t>
            </w:r>
          </w:p>
        </w:tc>
        <w:tc>
          <w:tcPr>
            <w:tcW w:w="100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3-18 years</w:t>
            </w:r>
          </w:p>
        </w:tc>
        <w:tc>
          <w:tcPr>
            <w:tcW w:w="19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01.01</w:t>
            </w:r>
          </w:p>
        </w:tc>
      </w:tr>
      <w:tr w:rsidR="00442406" w:rsidRPr="00573976" w14:paraId="384C3E42" w14:textId="77777777">
        <w:trPr>
          <w:jc w:val="center"/>
        </w:trPr>
        <w:tc>
          <w:tcPr>
            <w:tcW w:w="10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Batra 2021</w:t>
            </w:r>
          </w:p>
        </w:tc>
        <w:tc>
          <w:tcPr>
            <w:tcW w:w="100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2-17 years</w:t>
            </w:r>
          </w:p>
        </w:tc>
        <w:tc>
          <w:tcPr>
            <w:tcW w:w="19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Attacks</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34 grains/m3</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3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4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0.96</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4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1.011</w:t>
            </w:r>
          </w:p>
        </w:tc>
      </w:tr>
      <w:tr w:rsidR="00442406" w:rsidRPr="00573976" w14:paraId="384C3E4C"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43" w14:textId="77777777" w:rsidR="00442406" w:rsidRPr="00573976" w:rsidRDefault="00442406" w:rsidP="00573976">
            <w:pPr>
              <w:widowControl w:val="0"/>
              <w:rPr>
                <w:rFonts w:ascii="Calibri" w:eastAsia="Calibri" w:hAnsi="Calibri" w:cs="Calibri"/>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44" w14:textId="77777777" w:rsidR="00442406" w:rsidRPr="00573976" w:rsidRDefault="00442406" w:rsidP="00573976">
            <w:pPr>
              <w:widowControl w:val="0"/>
              <w:rPr>
                <w:rFonts w:ascii="Calibri" w:eastAsia="Calibri" w:hAnsi="Calibri" w:cs="Calibri"/>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Probability of a Day with Cough</w:t>
            </w: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112-133 grains/m3</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48"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1.017</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0.999</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1.035</w:t>
            </w:r>
          </w:p>
        </w:tc>
      </w:tr>
      <w:tr w:rsidR="00442406" w:rsidRPr="00573976" w14:paraId="384C3E56" w14:textId="77777777">
        <w:trPr>
          <w:jc w:val="center"/>
        </w:trPr>
        <w:tc>
          <w:tcPr>
            <w:tcW w:w="10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4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Shrestha 2017</w:t>
            </w:r>
          </w:p>
        </w:tc>
        <w:tc>
          <w:tcPr>
            <w:tcW w:w="100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2-18 years</w:t>
            </w:r>
          </w:p>
        </w:tc>
        <w:tc>
          <w:tcPr>
            <w:tcW w:w="19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13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75th to 90th percentile increase*</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1.037</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5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1.070</w:t>
            </w:r>
          </w:p>
        </w:tc>
      </w:tr>
      <w:tr w:rsidR="00442406" w:rsidRPr="00573976" w14:paraId="384C3E60"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57" w14:textId="77777777" w:rsidR="00442406" w:rsidRPr="00573976" w:rsidRDefault="00442406" w:rsidP="00573976">
            <w:pPr>
              <w:widowControl w:val="0"/>
              <w:rPr>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58" w14:textId="77777777" w:rsidR="00442406" w:rsidRPr="00573976" w:rsidRDefault="00442406" w:rsidP="00573976">
            <w:pPr>
              <w:widowControl w:val="0"/>
              <w:rPr>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Onset of Wheeze</w:t>
            </w:r>
          </w:p>
        </w:tc>
        <w:tc>
          <w:tcPr>
            <w:tcW w:w="1395" w:type="dxa"/>
            <w:vMerge/>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tcPr>
          <w:p w14:paraId="384C3E5A" w14:textId="77777777" w:rsidR="00442406" w:rsidRPr="00573976" w:rsidRDefault="00442406" w:rsidP="00573976">
            <w:pPr>
              <w:widowControl w:val="0"/>
              <w:rPr>
                <w:sz w:val="16"/>
                <w:szCs w:val="16"/>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lag</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5C"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5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0.995</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5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1.015</w:t>
            </w:r>
          </w:p>
        </w:tc>
      </w:tr>
      <w:tr w:rsidR="00442406" w:rsidRPr="00573976" w14:paraId="384C3E6A" w14:textId="77777777">
        <w:trPr>
          <w:jc w:val="center"/>
        </w:trPr>
        <w:tc>
          <w:tcPr>
            <w:tcW w:w="10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Khot 1988</w:t>
            </w:r>
          </w:p>
        </w:tc>
        <w:tc>
          <w:tcPr>
            <w:tcW w:w="100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18months-16 years</w:t>
            </w:r>
          </w:p>
        </w:tc>
        <w:tc>
          <w:tcPr>
            <w:tcW w:w="19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6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Contribution to the Regression Analysis</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5.4</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d.f 1</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9" w14:textId="77777777" w:rsidR="00442406" w:rsidRPr="00573976" w:rsidRDefault="00442406" w:rsidP="00573976">
            <w:pPr>
              <w:widowControl w:val="0"/>
              <w:rPr>
                <w:rFonts w:ascii="Calibri" w:eastAsia="Calibri" w:hAnsi="Calibri" w:cs="Calibri"/>
                <w:sz w:val="16"/>
                <w:szCs w:val="16"/>
              </w:rPr>
            </w:pPr>
          </w:p>
        </w:tc>
      </w:tr>
      <w:tr w:rsidR="00442406" w:rsidRPr="00573976" w14:paraId="384C3E74" w14:textId="77777777">
        <w:trPr>
          <w:jc w:val="center"/>
        </w:trPr>
        <w:tc>
          <w:tcPr>
            <w:tcW w:w="10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Lee 2019</w:t>
            </w:r>
          </w:p>
        </w:tc>
        <w:tc>
          <w:tcPr>
            <w:tcW w:w="100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 years</w:t>
            </w:r>
          </w:p>
        </w:tc>
        <w:tc>
          <w:tcPr>
            <w:tcW w:w="19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13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Increment 1 grain/m3</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6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6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7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7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1.004</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7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7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1.009</w:t>
            </w:r>
          </w:p>
        </w:tc>
      </w:tr>
      <w:tr w:rsidR="00442406" w:rsidRPr="00573976" w14:paraId="384C3E7E"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75" w14:textId="77777777" w:rsidR="00442406" w:rsidRPr="00573976" w:rsidRDefault="00442406" w:rsidP="00573976">
            <w:pPr>
              <w:widowControl w:val="0"/>
              <w:rPr>
                <w:rFonts w:ascii="Calibri" w:eastAsia="Calibri" w:hAnsi="Calibri" w:cs="Calibri"/>
                <w:b/>
                <w:sz w:val="16"/>
                <w:szCs w:val="16"/>
              </w:rPr>
            </w:pPr>
          </w:p>
        </w:tc>
        <w:tc>
          <w:tcPr>
            <w:tcW w:w="100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 years</w:t>
            </w: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77" w14:textId="77777777" w:rsidR="00442406" w:rsidRPr="00573976" w:rsidRDefault="00442406" w:rsidP="00573976">
            <w:pPr>
              <w:widowControl w:val="0"/>
              <w:rPr>
                <w:rFonts w:ascii="Calibri" w:eastAsia="Calibri" w:hAnsi="Calibri" w:cs="Calibri"/>
                <w:sz w:val="16"/>
                <w:szCs w:val="16"/>
              </w:rPr>
            </w:pPr>
          </w:p>
        </w:tc>
        <w:tc>
          <w:tcPr>
            <w:tcW w:w="13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78" w14:textId="77777777" w:rsidR="00442406" w:rsidRPr="00573976" w:rsidRDefault="00442406" w:rsidP="00573976">
            <w:pPr>
              <w:widowControl w:val="0"/>
              <w:rPr>
                <w:rFonts w:ascii="Calibri" w:eastAsia="Calibri" w:hAnsi="Calibri" w:cs="Calibri"/>
                <w:sz w:val="16"/>
                <w:szCs w:val="16"/>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7A"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1.001</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0.995</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1.006</w:t>
            </w:r>
          </w:p>
        </w:tc>
      </w:tr>
      <w:tr w:rsidR="00442406" w:rsidRPr="00573976" w14:paraId="384C3E88"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7F" w14:textId="77777777" w:rsidR="00442406" w:rsidRPr="00573976" w:rsidRDefault="00442406" w:rsidP="00573976">
            <w:pPr>
              <w:widowControl w:val="0"/>
              <w:rPr>
                <w:rFonts w:ascii="Calibri" w:eastAsia="Calibri" w:hAnsi="Calibri" w:cs="Calibri"/>
                <w:b/>
                <w:sz w:val="16"/>
                <w:szCs w:val="16"/>
              </w:rPr>
            </w:pPr>
          </w:p>
        </w:tc>
        <w:tc>
          <w:tcPr>
            <w:tcW w:w="100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8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6-17 years</w:t>
            </w: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81" w14:textId="77777777" w:rsidR="00442406" w:rsidRPr="00573976" w:rsidRDefault="00442406" w:rsidP="00573976">
            <w:pPr>
              <w:widowControl w:val="0"/>
              <w:rPr>
                <w:rFonts w:ascii="Calibri" w:eastAsia="Calibri" w:hAnsi="Calibri" w:cs="Calibri"/>
                <w:sz w:val="16"/>
                <w:szCs w:val="16"/>
              </w:rPr>
            </w:pPr>
          </w:p>
        </w:tc>
        <w:tc>
          <w:tcPr>
            <w:tcW w:w="13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82" w14:textId="77777777" w:rsidR="00442406" w:rsidRPr="00573976" w:rsidRDefault="00442406" w:rsidP="00573976">
            <w:pPr>
              <w:widowControl w:val="0"/>
              <w:rPr>
                <w:rFonts w:ascii="Calibri" w:eastAsia="Calibri" w:hAnsi="Calibri" w:cs="Calibri"/>
                <w:sz w:val="16"/>
                <w:szCs w:val="16"/>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8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84"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8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1.013</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0.997</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1.030</w:t>
            </w:r>
          </w:p>
        </w:tc>
      </w:tr>
      <w:tr w:rsidR="00442406" w:rsidRPr="00573976" w14:paraId="384C3E92" w14:textId="77777777">
        <w:trPr>
          <w:jc w:val="center"/>
        </w:trPr>
        <w:tc>
          <w:tcPr>
            <w:tcW w:w="10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100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9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&gt;0 to 8.5 grains/m3</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6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w:t>
            </w:r>
          </w:p>
        </w:tc>
      </w:tr>
      <w:tr w:rsidR="00442406" w:rsidRPr="00573976" w14:paraId="384C3E9C"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3"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4"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5"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&gt;8.5 to 23.2 grains/m3</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8"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0.96</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0.90</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01.02</w:t>
            </w:r>
          </w:p>
        </w:tc>
      </w:tr>
      <w:tr w:rsidR="00442406" w:rsidRPr="00573976" w14:paraId="384C3EA6"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D"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E"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9F"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&gt;23.2 to 33.8 </w:t>
            </w:r>
            <w:r w:rsidRPr="00573976">
              <w:rPr>
                <w:rFonts w:ascii="Calibri" w:eastAsia="Calibri" w:hAnsi="Calibri" w:cs="Calibri"/>
                <w:sz w:val="16"/>
                <w:szCs w:val="16"/>
              </w:rPr>
              <w:lastRenderedPageBreak/>
              <w:t>grains/m3</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lastRenderedPageBreak/>
              <w:t>Cumulativ</w:t>
            </w:r>
            <w:r w:rsidRPr="00573976">
              <w:rPr>
                <w:rFonts w:ascii="Calibri" w:eastAsia="Calibri" w:hAnsi="Calibri" w:cs="Calibri"/>
                <w:sz w:val="16"/>
                <w:szCs w:val="16"/>
              </w:rPr>
              <w:lastRenderedPageBreak/>
              <w:t>e 0-2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A2"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0.95</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0.88</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01.03</w:t>
            </w:r>
          </w:p>
        </w:tc>
      </w:tr>
      <w:tr w:rsidR="00442406" w:rsidRPr="00573976" w14:paraId="384C3EB0"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A7"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A8"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A9"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&gt;33.8 to 51.8 grains/m3</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AC"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0.95</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A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3EBA"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B1"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B2"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B3"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&gt;51.8 grains/m3</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B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B6"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1.38</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B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1.19</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B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1.60</w:t>
            </w:r>
          </w:p>
        </w:tc>
      </w:tr>
      <w:tr w:rsidR="00442406" w:rsidRPr="00573976" w14:paraId="384C3EC4" w14:textId="77777777">
        <w:trPr>
          <w:jc w:val="center"/>
        </w:trPr>
        <w:tc>
          <w:tcPr>
            <w:tcW w:w="10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B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100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Paediatric</w:t>
            </w:r>
          </w:p>
        </w:tc>
        <w:tc>
          <w:tcPr>
            <w:tcW w:w="199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B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735"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B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6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C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0.064</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bottom"/>
          </w:tcPr>
          <w:p w14:paraId="384C3E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p=0.008</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C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w:t>
            </w:r>
          </w:p>
        </w:tc>
      </w:tr>
      <w:tr w:rsidR="00442406" w:rsidRPr="00573976" w14:paraId="384C3ECE"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5"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6"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7"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7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9" w14:textId="77777777" w:rsidR="00442406" w:rsidRPr="00573976" w:rsidRDefault="00442406" w:rsidP="00573976">
            <w:pPr>
              <w:widowControl w:val="0"/>
              <w:rPr>
                <w:rFonts w:ascii="Calibri" w:eastAsia="Calibri" w:hAnsi="Calibri" w:cs="Calibri"/>
                <w:sz w:val="16"/>
                <w:szCs w:val="16"/>
              </w:rPr>
            </w:pP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A"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-0.042</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bottom"/>
          </w:tcPr>
          <w:p w14:paraId="384C3EC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p=0.459</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C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w:t>
            </w:r>
          </w:p>
        </w:tc>
      </w:tr>
      <w:tr w:rsidR="00442406" w:rsidRPr="00573976" w14:paraId="384C3ED8" w14:textId="77777777">
        <w:trPr>
          <w:jc w:val="center"/>
        </w:trPr>
        <w:tc>
          <w:tcPr>
            <w:tcW w:w="10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CF" w14:textId="77777777" w:rsidR="00442406" w:rsidRPr="00573976" w:rsidRDefault="00442406" w:rsidP="00573976">
            <w:pPr>
              <w:widowControl w:val="0"/>
              <w:rPr>
                <w:rFonts w:ascii="Calibri" w:eastAsia="Calibri" w:hAnsi="Calibri" w:cs="Calibri"/>
                <w:b/>
                <w:sz w:val="16"/>
                <w:szCs w:val="16"/>
              </w:rPr>
            </w:pPr>
          </w:p>
        </w:tc>
        <w:tc>
          <w:tcPr>
            <w:tcW w:w="100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D0" w14:textId="77777777" w:rsidR="00442406" w:rsidRPr="00573976" w:rsidRDefault="00442406" w:rsidP="00573976">
            <w:pPr>
              <w:widowControl w:val="0"/>
              <w:rPr>
                <w:rFonts w:ascii="Calibri" w:eastAsia="Calibri" w:hAnsi="Calibri" w:cs="Calibri"/>
                <w:sz w:val="16"/>
                <w:szCs w:val="16"/>
              </w:rPr>
            </w:pPr>
          </w:p>
        </w:tc>
        <w:tc>
          <w:tcPr>
            <w:tcW w:w="199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D1" w14:textId="77777777" w:rsidR="00442406" w:rsidRPr="00573976" w:rsidRDefault="00442406" w:rsidP="00573976">
            <w:pPr>
              <w:widowControl w:val="0"/>
              <w:rPr>
                <w:rFonts w:ascii="Calibri" w:eastAsia="Calibri" w:hAnsi="Calibri" w:cs="Calibri"/>
                <w:sz w:val="16"/>
                <w:szCs w:val="16"/>
              </w:rPr>
            </w:pPr>
          </w:p>
        </w:tc>
        <w:tc>
          <w:tcPr>
            <w:tcW w:w="13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735"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D3" w14:textId="77777777" w:rsidR="00442406" w:rsidRPr="00573976" w:rsidRDefault="00442406" w:rsidP="00573976">
            <w:pPr>
              <w:widowControl w:val="0"/>
              <w:rPr>
                <w:rFonts w:ascii="Calibri" w:eastAsia="Calibri" w:hAnsi="Calibri" w:cs="Calibri"/>
                <w:sz w:val="16"/>
                <w:szCs w:val="16"/>
              </w:rPr>
            </w:pPr>
          </w:p>
        </w:tc>
        <w:tc>
          <w:tcPr>
            <w:tcW w:w="960" w:type="dxa"/>
            <w:vMerge/>
            <w:tcBorders>
              <w:bottom w:val="single" w:sz="6" w:space="0" w:color="CCCCCC"/>
              <w:right w:val="single" w:sz="6" w:space="0" w:color="CCCCCC"/>
            </w:tcBorders>
            <w:shd w:val="clear" w:color="auto" w:fill="auto"/>
            <w:tcMar>
              <w:top w:w="-73" w:type="dxa"/>
              <w:left w:w="-73" w:type="dxa"/>
              <w:bottom w:w="-73" w:type="dxa"/>
              <w:right w:w="-73" w:type="dxa"/>
            </w:tcMar>
          </w:tcPr>
          <w:p w14:paraId="384C3ED4" w14:textId="77777777" w:rsidR="00442406" w:rsidRPr="00573976" w:rsidRDefault="00442406" w:rsidP="00573976">
            <w:pPr>
              <w:widowControl w:val="0"/>
              <w:rPr>
                <w:sz w:val="16"/>
                <w:szCs w:val="16"/>
              </w:rPr>
            </w:pPr>
          </w:p>
        </w:tc>
        <w:tc>
          <w:tcPr>
            <w:tcW w:w="495"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0.214</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bottom"/>
          </w:tcPr>
          <w:p w14:paraId="384C3ED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c>
          <w:tcPr>
            <w:tcW w:w="780" w:type="dxa"/>
            <w:tcBorders>
              <w:top w:val="single" w:sz="6" w:space="0" w:color="CCCCCC"/>
              <w:left w:val="single" w:sz="6" w:space="0" w:color="CCCCCC"/>
              <w:bottom w:val="single" w:sz="6" w:space="0" w:color="CCCCCC"/>
              <w:right w:val="single" w:sz="6" w:space="0" w:color="CCCCCC"/>
            </w:tcBorders>
            <w:shd w:val="clear" w:color="auto" w:fill="auto"/>
            <w:tcMar>
              <w:top w:w="-73" w:type="dxa"/>
              <w:left w:w="-73" w:type="dxa"/>
              <w:bottom w:w="-73" w:type="dxa"/>
              <w:right w:w="-73" w:type="dxa"/>
            </w:tcMar>
            <w:vAlign w:val="center"/>
          </w:tcPr>
          <w:p w14:paraId="384C3ED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w:t>
            </w:r>
          </w:p>
        </w:tc>
      </w:tr>
      <w:tr w:rsidR="00442406" w:rsidRPr="00573976" w14:paraId="384C3EE2" w14:textId="77777777">
        <w:trPr>
          <w:jc w:val="center"/>
        </w:trPr>
        <w:tc>
          <w:tcPr>
            <w:tcW w:w="10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Gleason 2014</w:t>
            </w:r>
          </w:p>
        </w:tc>
        <w:tc>
          <w:tcPr>
            <w:tcW w:w="100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3-17 years</w:t>
            </w:r>
          </w:p>
        </w:tc>
        <w:tc>
          <w:tcPr>
            <w:tcW w:w="19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lag 0-2 average</w:t>
            </w:r>
          </w:p>
        </w:tc>
        <w:tc>
          <w:tcPr>
            <w:tcW w:w="96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01.01</w:t>
            </w:r>
          </w:p>
        </w:tc>
      </w:tr>
      <w:tr w:rsidR="00442406" w:rsidRPr="00573976" w14:paraId="384C3EEC" w14:textId="77777777">
        <w:trPr>
          <w:jc w:val="center"/>
        </w:trPr>
        <w:tc>
          <w:tcPr>
            <w:tcW w:w="10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100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9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13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 12 grains/m3 (IQRI)</w:t>
            </w:r>
          </w:p>
        </w:tc>
        <w:tc>
          <w:tcPr>
            <w:tcW w:w="7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0-6</w:t>
            </w:r>
          </w:p>
        </w:tc>
        <w:tc>
          <w:tcPr>
            <w:tcW w:w="96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49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5.2</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w:t>
            </w:r>
          </w:p>
        </w:tc>
        <w:tc>
          <w:tcPr>
            <w:tcW w:w="78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3E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11.5</w:t>
            </w:r>
          </w:p>
        </w:tc>
      </w:tr>
    </w:tbl>
    <w:bookmarkStart w:id="56" w:name="_heading=h.28qyexfqqpxr" w:colFirst="0" w:colLast="0" w:displacedByCustomXml="next"/>
    <w:bookmarkEnd w:id="56" w:displacedByCustomXml="next"/>
    <w:sdt>
      <w:sdtPr>
        <w:tag w:val="goog_rdk_26"/>
        <w:id w:val="-305781952"/>
      </w:sdtPr>
      <w:sdtEndPr/>
      <w:sdtContent>
        <w:p w14:paraId="384C3EED"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IQRI: interquartile range increase, OR: odds ratio, RR: risk ratio, 95%CI: 95% confidence interval</w:t>
          </w:r>
        </w:p>
      </w:sdtContent>
    </w:sdt>
    <w:bookmarkStart w:id="57" w:name="_heading=h.bzcuwtkbrurp" w:colFirst="0" w:colLast="0" w:displacedByCustomXml="next"/>
    <w:bookmarkEnd w:id="57" w:displacedByCustomXml="next"/>
    <w:sdt>
      <w:sdtPr>
        <w:tag w:val="goog_rdk_27"/>
        <w:id w:val="-1924556734"/>
      </w:sdtPr>
      <w:sdtEndPr/>
      <w:sdtContent>
        <w:p w14:paraId="384C3EEE"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 xml:space="preserve"> * geometric mean (SD) grains/m3 of total pollen:  4.8 (3.2)</w:t>
          </w:r>
        </w:p>
      </w:sdtContent>
    </w:sdt>
    <w:p w14:paraId="384C3EEF" w14:textId="77777777" w:rsidR="00442406" w:rsidRPr="00573976" w:rsidRDefault="00442406" w:rsidP="00573976">
      <w:pPr>
        <w:pStyle w:val="Heading3"/>
        <w:spacing w:before="0" w:after="0"/>
        <w:rPr>
          <w:rFonts w:ascii="Calibri" w:eastAsia="Calibri" w:hAnsi="Calibri" w:cs="Calibri"/>
          <w:i/>
          <w:color w:val="000000"/>
          <w:sz w:val="16"/>
          <w:szCs w:val="16"/>
        </w:rPr>
      </w:pPr>
      <w:bookmarkStart w:id="58" w:name="_heading=h.ifsdbo7z3byw" w:colFirst="0" w:colLast="0"/>
      <w:bookmarkEnd w:id="58"/>
    </w:p>
    <w:bookmarkStart w:id="59" w:name="_heading=h.2smw6f1fp7pz" w:colFirst="0" w:colLast="0" w:displacedByCustomXml="next"/>
    <w:bookmarkEnd w:id="59" w:displacedByCustomXml="next"/>
    <w:sdt>
      <w:sdtPr>
        <w:tag w:val="goog_rdk_28"/>
        <w:id w:val="1908800565"/>
      </w:sdtPr>
      <w:sdtEndPr/>
      <w:sdtContent>
        <w:p w14:paraId="384C3EF0"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3EF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studies reported the association between asthma-related ED visits or admissions and concentrations of pollen on the same day (lag 0). A time series analysis (Lee 2019) reported  positive though imprecise association with an increment of 1 grain/m3 of grass pollen, while a longitudinal study (Anderson 1998) reported a negative though imprecise association with a 10 unit increase. The association observed by Lee 2019 was also present at lag 1 (Table 7). </w:t>
      </w:r>
    </w:p>
    <w:p w14:paraId="384C3EF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reported the association between asthma-related ED visits or admissions with 3 day moving average concentrations of grass pollen. One case-crossover study reported a positive association (Darrow 2012), and one longitudinal study reported a positive association during  summer and full year, but not for the spring (Witonsky 2018)(Table 7).</w:t>
      </w:r>
    </w:p>
    <w:p w14:paraId="384C3EF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reported a positive but imprecise association between asthma hospitalizations and an increase in 12 grains/m3 in a 0-6 days cumulative lag (Guilbert 2018)(Table 7). </w:t>
      </w:r>
    </w:p>
    <w:p w14:paraId="384C3EF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study did not account for potential confounders in their results (Caminati 2019). See appendix 4.7 for results.</w:t>
      </w:r>
    </w:p>
    <w:p w14:paraId="384C3EF5"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7: Severe Asthma Exacerbation in patients over 18 years of age exposed to grass pollen (adjusted results)</w:t>
      </w:r>
    </w:p>
    <w:tbl>
      <w:tblPr>
        <w:tblStyle w:val="a8"/>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3EFB" w14:textId="77777777">
        <w:trPr>
          <w:jc w:val="center"/>
        </w:trPr>
        <w:tc>
          <w:tcPr>
            <w:tcW w:w="896" w:type="dxa"/>
            <w:vMerge w:val="restart"/>
            <w:tcBorders>
              <w:top w:val="nil"/>
              <w:left w:val="nil"/>
              <w:bottom w:val="nil"/>
              <w:right w:val="nil"/>
            </w:tcBorders>
            <w:shd w:val="clear" w:color="auto" w:fill="D9D9D9"/>
            <w:tcMar>
              <w:top w:w="-240" w:type="dxa"/>
              <w:left w:w="-240" w:type="dxa"/>
              <w:bottom w:w="-240" w:type="dxa"/>
              <w:right w:w="-240" w:type="dxa"/>
            </w:tcMar>
          </w:tcPr>
          <w:p w14:paraId="384C3EF6"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240" w:type="dxa"/>
              <w:left w:w="-240" w:type="dxa"/>
              <w:bottom w:w="-240" w:type="dxa"/>
              <w:right w:w="-240" w:type="dxa"/>
            </w:tcMar>
          </w:tcPr>
          <w:p w14:paraId="384C3EF7"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240" w:type="dxa"/>
              <w:left w:w="-240" w:type="dxa"/>
              <w:bottom w:w="-240" w:type="dxa"/>
              <w:right w:w="-240" w:type="dxa"/>
            </w:tcMar>
          </w:tcPr>
          <w:p w14:paraId="384C3EF8"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240" w:type="dxa"/>
              <w:left w:w="-240" w:type="dxa"/>
              <w:bottom w:w="-240" w:type="dxa"/>
              <w:right w:w="-240" w:type="dxa"/>
            </w:tcMar>
          </w:tcPr>
          <w:p w14:paraId="384C3EF9"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240" w:type="dxa"/>
              <w:left w:w="-240" w:type="dxa"/>
              <w:bottom w:w="-240" w:type="dxa"/>
              <w:right w:w="-240" w:type="dxa"/>
            </w:tcMar>
          </w:tcPr>
          <w:p w14:paraId="384C3EFA"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F04" w14:textId="77777777">
        <w:trPr>
          <w:jc w:val="center"/>
        </w:trPr>
        <w:tc>
          <w:tcPr>
            <w:tcW w:w="896" w:type="dxa"/>
            <w:vMerge/>
            <w:tcBorders>
              <w:bottom w:val="nil"/>
              <w:right w:val="nil"/>
            </w:tcBorders>
            <w:shd w:val="clear" w:color="auto" w:fill="D9D9D9"/>
            <w:tcMar>
              <w:top w:w="-240" w:type="dxa"/>
              <w:left w:w="-240" w:type="dxa"/>
              <w:bottom w:w="-240" w:type="dxa"/>
              <w:right w:w="-240" w:type="dxa"/>
            </w:tcMar>
          </w:tcPr>
          <w:p w14:paraId="384C3EF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896" w:type="dxa"/>
            <w:vMerge/>
            <w:tcBorders>
              <w:bottom w:val="nil"/>
              <w:right w:val="nil"/>
            </w:tcBorders>
            <w:shd w:val="clear" w:color="auto" w:fill="D9D9D9"/>
            <w:tcMar>
              <w:top w:w="-240" w:type="dxa"/>
              <w:left w:w="-240" w:type="dxa"/>
              <w:bottom w:w="-240" w:type="dxa"/>
              <w:right w:w="-240" w:type="dxa"/>
            </w:tcMar>
          </w:tcPr>
          <w:p w14:paraId="384C3EF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446" w:type="dxa"/>
            <w:vMerge/>
            <w:tcBorders>
              <w:bottom w:val="nil"/>
              <w:right w:val="nil"/>
            </w:tcBorders>
            <w:shd w:val="clear" w:color="auto" w:fill="D9D9D9"/>
            <w:tcMar>
              <w:top w:w="-240" w:type="dxa"/>
              <w:left w:w="-240" w:type="dxa"/>
              <w:bottom w:w="-240" w:type="dxa"/>
              <w:right w:w="-240" w:type="dxa"/>
            </w:tcMar>
          </w:tcPr>
          <w:p w14:paraId="384C3EFE"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010" w:type="dxa"/>
            <w:tcBorders>
              <w:top w:val="nil"/>
              <w:left w:val="nil"/>
              <w:bottom w:val="nil"/>
              <w:right w:val="nil"/>
            </w:tcBorders>
            <w:shd w:val="clear" w:color="auto" w:fill="D9D9D9"/>
            <w:tcMar>
              <w:top w:w="-240" w:type="dxa"/>
              <w:left w:w="-240" w:type="dxa"/>
              <w:bottom w:w="-240" w:type="dxa"/>
              <w:right w:w="-240" w:type="dxa"/>
            </w:tcMar>
          </w:tcPr>
          <w:p w14:paraId="384C3EFF"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1200" w:type="dxa"/>
            <w:shd w:val="clear" w:color="auto" w:fill="D9D9D9"/>
            <w:tcMar>
              <w:top w:w="-240" w:type="dxa"/>
              <w:left w:w="-240" w:type="dxa"/>
              <w:bottom w:w="-240" w:type="dxa"/>
              <w:right w:w="-240" w:type="dxa"/>
            </w:tcMar>
          </w:tcPr>
          <w:p w14:paraId="384C3F00"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240" w:type="dxa"/>
              <w:left w:w="-240" w:type="dxa"/>
              <w:bottom w:w="-240" w:type="dxa"/>
              <w:right w:w="-240" w:type="dxa"/>
            </w:tcMar>
          </w:tcPr>
          <w:p w14:paraId="384C3F01" w14:textId="77777777" w:rsidR="00442406" w:rsidRPr="00573976" w:rsidRDefault="00442406" w:rsidP="00573976">
            <w:pPr>
              <w:widowControl w:val="0"/>
              <w:pBdr>
                <w:top w:val="nil"/>
                <w:left w:val="nil"/>
                <w:bottom w:val="nil"/>
                <w:right w:val="nil"/>
                <w:between w:val="nil"/>
              </w:pBdr>
              <w:rPr>
                <w:rFonts w:ascii="Calibri" w:eastAsia="Calibri" w:hAnsi="Calibri" w:cs="Calibri"/>
                <w:b/>
                <w:sz w:val="16"/>
                <w:szCs w:val="16"/>
              </w:rPr>
            </w:pPr>
          </w:p>
        </w:tc>
        <w:tc>
          <w:tcPr>
            <w:tcW w:w="535" w:type="dxa"/>
            <w:shd w:val="clear" w:color="auto" w:fill="D9D9D9"/>
            <w:tcMar>
              <w:top w:w="-240" w:type="dxa"/>
              <w:left w:w="-240" w:type="dxa"/>
              <w:bottom w:w="-240" w:type="dxa"/>
              <w:right w:w="-240" w:type="dxa"/>
            </w:tcMar>
          </w:tcPr>
          <w:p w14:paraId="384C3F02"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240" w:type="dxa"/>
              <w:left w:w="-240" w:type="dxa"/>
              <w:bottom w:w="-240" w:type="dxa"/>
              <w:right w:w="-240" w:type="dxa"/>
            </w:tcMar>
          </w:tcPr>
          <w:p w14:paraId="384C3F03"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F0E"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Anderson 1998</w:t>
            </w:r>
          </w:p>
        </w:tc>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&gt;65 years</w:t>
            </w:r>
          </w:p>
        </w:tc>
        <w:tc>
          <w:tcPr>
            <w:tcW w:w="144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-0.63</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-2.69</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1.48</w:t>
            </w:r>
          </w:p>
        </w:tc>
      </w:tr>
      <w:tr w:rsidR="00442406" w:rsidRPr="00573976" w14:paraId="384C3F18"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0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Lee 2019</w:t>
            </w:r>
          </w:p>
        </w:tc>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18-59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Increment 1 grain/m3</w:t>
            </w:r>
          </w:p>
        </w:tc>
        <w:tc>
          <w:tcPr>
            <w:tcW w:w="120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1.008</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0.996</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1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1.020</w:t>
            </w:r>
          </w:p>
        </w:tc>
      </w:tr>
      <w:tr w:rsidR="00442406" w:rsidRPr="00573976" w14:paraId="384C3F22" w14:textId="77777777">
        <w:trPr>
          <w:jc w:val="center"/>
        </w:trPr>
        <w:tc>
          <w:tcPr>
            <w:tcW w:w="89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19"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1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1B"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1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NR</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1E"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1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2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1.012</w:t>
            </w:r>
          </w:p>
        </w:tc>
      </w:tr>
      <w:tr w:rsidR="00442406" w:rsidRPr="00573976" w14:paraId="384C3F2C"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Darrow 2012</w:t>
            </w:r>
          </w:p>
        </w:tc>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&gt;18 years</w:t>
            </w:r>
          </w:p>
        </w:tc>
        <w:tc>
          <w:tcPr>
            <w:tcW w:w="144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NR</w:t>
            </w:r>
          </w:p>
        </w:tc>
        <w:tc>
          <w:tcPr>
            <w:tcW w:w="120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1.030</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1.017</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1.043</w:t>
            </w:r>
          </w:p>
        </w:tc>
      </w:tr>
      <w:tr w:rsidR="00442406" w:rsidRPr="00573976" w14:paraId="384C3F35" w14:textId="77777777">
        <w:trPr>
          <w:trHeight w:val="240"/>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896"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Adults</w:t>
            </w:r>
          </w:p>
        </w:tc>
        <w:tc>
          <w:tcPr>
            <w:tcW w:w="1446"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2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3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1200"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3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vMerge w:val="restart"/>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3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0.163</w:t>
            </w:r>
          </w:p>
        </w:tc>
        <w:tc>
          <w:tcPr>
            <w:tcW w:w="1070" w:type="dxa"/>
            <w:gridSpan w:val="2"/>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3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sz w:val="16"/>
                <w:szCs w:val="16"/>
              </w:rPr>
              <w:t>p= 0.000</w:t>
            </w:r>
          </w:p>
        </w:tc>
      </w:tr>
      <w:tr w:rsidR="00442406" w:rsidRPr="00573976" w14:paraId="384C3F3E" w14:textId="77777777">
        <w:trPr>
          <w:trHeight w:val="380"/>
          <w:jc w:val="center"/>
        </w:trPr>
        <w:tc>
          <w:tcPr>
            <w:tcW w:w="89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6"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7" w14:textId="77777777" w:rsidR="00442406" w:rsidRPr="00573976" w:rsidRDefault="00442406" w:rsidP="00573976">
            <w:pPr>
              <w:widowControl w:val="0"/>
              <w:rPr>
                <w:sz w:val="20"/>
                <w:szCs w:val="20"/>
              </w:rPr>
            </w:pPr>
          </w:p>
        </w:tc>
        <w:tc>
          <w:tcPr>
            <w:tcW w:w="144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8" w14:textId="77777777" w:rsidR="00442406" w:rsidRPr="00573976" w:rsidRDefault="00442406" w:rsidP="00573976">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A" w14:textId="77777777" w:rsidR="00442406" w:rsidRPr="00573976" w:rsidRDefault="00442406" w:rsidP="00573976">
            <w:pPr>
              <w:widowControl w:val="0"/>
              <w:rPr>
                <w:sz w:val="20"/>
                <w:szCs w:val="20"/>
              </w:rPr>
            </w:pPr>
          </w:p>
        </w:tc>
        <w:tc>
          <w:tcPr>
            <w:tcW w:w="974"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B"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0.043</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 0.432</w:t>
            </w:r>
          </w:p>
        </w:tc>
      </w:tr>
      <w:tr w:rsidR="00442406" w:rsidRPr="00573976" w14:paraId="384C3F47" w14:textId="77777777">
        <w:trPr>
          <w:trHeight w:val="380"/>
          <w:jc w:val="center"/>
        </w:trPr>
        <w:tc>
          <w:tcPr>
            <w:tcW w:w="89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3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89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40"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446"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4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4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1200"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4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74" w:type="dxa"/>
            <w:vMerge/>
            <w:tcBorders>
              <w:bottom w:val="single" w:sz="6" w:space="0" w:color="CCCCCC"/>
              <w:right w:val="single" w:sz="6" w:space="0" w:color="CCCCCC"/>
            </w:tcBorders>
            <w:shd w:val="clear" w:color="auto" w:fill="auto"/>
            <w:tcMar>
              <w:top w:w="-526" w:type="dxa"/>
              <w:left w:w="-526" w:type="dxa"/>
              <w:bottom w:w="-526" w:type="dxa"/>
              <w:right w:w="-526" w:type="dxa"/>
            </w:tcMar>
          </w:tcPr>
          <w:p w14:paraId="384C3F44"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0.277</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526" w:type="dxa"/>
              <w:left w:w="-526" w:type="dxa"/>
              <w:bottom w:w="-526" w:type="dxa"/>
              <w:right w:w="-526" w:type="dxa"/>
            </w:tcMar>
            <w:vAlign w:val="center"/>
          </w:tcPr>
          <w:p w14:paraId="384C3F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 0.000</w:t>
            </w:r>
          </w:p>
        </w:tc>
      </w:tr>
      <w:tr w:rsidR="00442406" w:rsidRPr="00573976" w14:paraId="384C3F51"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&gt;60 years</w:t>
            </w:r>
          </w:p>
        </w:tc>
        <w:tc>
          <w:tcPr>
            <w:tcW w:w="1446"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 grains/m3 (IQRI)</w:t>
            </w:r>
          </w:p>
        </w:tc>
        <w:tc>
          <w:tcPr>
            <w:tcW w:w="1200"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4.1</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w:t>
            </w:r>
          </w:p>
        </w:tc>
        <w:tc>
          <w:tcPr>
            <w:tcW w:w="535" w:type="dxa"/>
            <w:tcBorders>
              <w:top w:val="single" w:sz="6" w:space="0" w:color="CCCCCC"/>
              <w:left w:val="single" w:sz="6" w:space="0" w:color="CCCCCC"/>
              <w:bottom w:val="single" w:sz="6" w:space="0" w:color="CCCCCC"/>
              <w:right w:val="single" w:sz="6" w:space="0" w:color="CCCCCC"/>
            </w:tcBorders>
            <w:tcMar>
              <w:top w:w="-526" w:type="dxa"/>
              <w:left w:w="-526" w:type="dxa"/>
              <w:bottom w:w="-526" w:type="dxa"/>
              <w:right w:w="-526" w:type="dxa"/>
            </w:tcMar>
            <w:vAlign w:val="center"/>
          </w:tcPr>
          <w:p w14:paraId="384C3F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r>
    </w:tbl>
    <w:bookmarkStart w:id="60" w:name="_heading=h.2l6eukxrp2y8" w:colFirst="0" w:colLast="0" w:displacedByCustomXml="next"/>
    <w:bookmarkEnd w:id="60" w:displacedByCustomXml="next"/>
    <w:sdt>
      <w:sdtPr>
        <w:tag w:val="goog_rdk_29"/>
        <w:id w:val="-58785780"/>
      </w:sdtPr>
      <w:sdtEndPr/>
      <w:sdtContent>
        <w:p w14:paraId="384C3F52"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IQRI: interquartile range increase, RR: risk ratio, 95%CI: 95% confidence interval</w:t>
          </w:r>
        </w:p>
      </w:sdtContent>
    </w:sdt>
    <w:p w14:paraId="384C3F53" w14:textId="77777777" w:rsidR="00442406" w:rsidRPr="00573976" w:rsidRDefault="00442406" w:rsidP="00573976"/>
    <w:bookmarkStart w:id="61" w:name="_heading=h.147n2zr" w:colFirst="0" w:colLast="0" w:displacedByCustomXml="next"/>
    <w:bookmarkEnd w:id="61" w:displacedByCustomXml="next"/>
    <w:sdt>
      <w:sdtPr>
        <w:tag w:val="goog_rdk_30"/>
        <w:id w:val="536245677"/>
      </w:sdtPr>
      <w:sdtEndPr/>
      <w:sdtContent>
        <w:p w14:paraId="384C3F5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3F5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Four studies reported the association between asthma-related ED visits, admissions or hospitalizations and grass pollen concentrations for the same day (lag 0). </w:t>
      </w:r>
    </w:p>
    <w:p w14:paraId="384C3F5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reported a positive association to grass pollen with non-specified concentrations (Erbas 2007). In contrast, two time series analyses and one longitudinal study reported negative associations. The longitudinal analysis (Anderson 1998) did so with a 10 unit increase. Both time series analyses reported a negative though imprecise association with a non-specified concentration (Hanigan 2007), and between 30-149 grains/m3 (Osborne 2017). However, with concentrations over 150 grains/m3, Osborne 2017 reported a more precise negative association (Table 8). </w:t>
      </w:r>
    </w:p>
    <w:p w14:paraId="384C3F5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(a time series analysis and a longitudinal study) assessed the association between asthma-related ED admissions and grass pollen concentrations lagged 1 day. Both found a negative but imprecise association with a non-specified concentration (Osborne 2017), and a 10 unit increase (Anderson 1998). However, when the time series analysis (Osborne 2017) examined this association lagged 2 days they reported a positive though imprecise association (Table 8)</w:t>
      </w:r>
    </w:p>
    <w:p w14:paraId="384C3F5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Five studies assessed the association between asthma-related ED visits or admissions with pollen concentrations lagged 3 days and all found positive associations. A time series analysis (Lee 2019) reported an imprecise association with an increase in 1 grain/m3. The case-crossover study found this association with an increase in 10 units (Darrow 2012). The other three time series analyses also reported this association with concentrations between 50 and &gt;150 grains/m3 (Osborne 2017), 98.4 grains/m3 (Tobias 2003), and an increment over the 50th percentile of grass pollen concentrations (Tobias 2004)(Table 8).</w:t>
      </w:r>
    </w:p>
    <w:p w14:paraId="384C3F5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longitudinal study reported the association between asthma-related ED visits or admissions with </w:t>
      </w:r>
      <w:r w:rsidRPr="00573976">
        <w:rPr>
          <w:rFonts w:ascii="Calibri" w:eastAsia="Calibri" w:hAnsi="Calibri" w:cs="Calibri"/>
          <w:b/>
        </w:rPr>
        <w:t>3 day moving average</w:t>
      </w:r>
      <w:r w:rsidRPr="00573976">
        <w:rPr>
          <w:rFonts w:ascii="Calibri" w:eastAsia="Calibri" w:hAnsi="Calibri" w:cs="Calibri"/>
        </w:rPr>
        <w:t xml:space="preserve"> concentrations of grass pollen, and reported a positive association with ED visits during summer and the full year, and with ED admissions during the full year analysis (Witonsky 2018)(Table 8). </w:t>
      </w:r>
    </w:p>
    <w:p w14:paraId="384C3F5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studies reported the association between asthma-related ED Visits or hospitalizations with pollen concentrations with cumulative lags up to 6 days.  One longitudinal study reported a positive though imprecise association with 10 grains/m3 (Sun 2016). This association became more evident in the two time series analysis, with a 12 grains/m3 increase (Guilbert 2018) and with 14 grains/m3 increase in grass pollen concentrations  (Dales 2004)(Table 8). </w:t>
      </w:r>
    </w:p>
    <w:p w14:paraId="384C3F5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We performed a quantitative synthesis (meta-analysis) for studies that measured this outcome between lag 2 to 4 (figure 3). An increase in grass pollen concentrations from &gt;0 to 50 grains/m3 showed a positive association to severe asthma exacerbation in general population (OR = 1.02, 95% CI: 1.01, 1.03).</w:t>
      </w:r>
    </w:p>
    <w:p w14:paraId="384C3F5C" w14:textId="77777777" w:rsidR="00442406" w:rsidRPr="00573976" w:rsidRDefault="00573976" w:rsidP="00573976">
      <w:pPr>
        <w:rPr>
          <w:rFonts w:ascii="Calibri" w:eastAsia="Calibri" w:hAnsi="Calibri" w:cs="Calibri"/>
        </w:rPr>
      </w:pPr>
      <w:r w:rsidRPr="00573976">
        <w:rPr>
          <w:rFonts w:ascii="Calibri" w:eastAsia="Calibri" w:hAnsi="Calibri" w:cs="Calibri"/>
        </w:rPr>
        <w:t>Two studies did not account for potential confounders in their results (Porcel Carreño 2020, Jariwala 2014). See appendix 4.7 for results.</w:t>
      </w:r>
    </w:p>
    <w:p w14:paraId="384C3F5D" w14:textId="77777777" w:rsidR="00442406" w:rsidRPr="00573976" w:rsidRDefault="00442406" w:rsidP="00573976">
      <w:pPr>
        <w:rPr>
          <w:rFonts w:ascii="Calibri" w:eastAsia="Calibri" w:hAnsi="Calibri" w:cs="Calibri"/>
        </w:rPr>
      </w:pPr>
    </w:p>
    <w:p w14:paraId="384C3F5E" w14:textId="77777777" w:rsidR="00442406" w:rsidRPr="00573976" w:rsidRDefault="00442406" w:rsidP="00573976"/>
    <w:p w14:paraId="384C3F5F" w14:textId="77777777" w:rsidR="00442406" w:rsidRPr="00573976" w:rsidRDefault="00442406" w:rsidP="00573976"/>
    <w:p w14:paraId="384C3F60" w14:textId="77777777" w:rsidR="00442406" w:rsidRPr="00573976" w:rsidRDefault="00573976" w:rsidP="00573976">
      <w:pPr>
        <w:spacing w:after="200"/>
      </w:pPr>
      <w:r w:rsidRPr="00573976">
        <w:rPr>
          <w:rFonts w:ascii="Calibri" w:eastAsia="Calibri" w:hAnsi="Calibri" w:cs="Calibri"/>
        </w:rPr>
        <w:lastRenderedPageBreak/>
        <w:t xml:space="preserve">Figure 3. </w:t>
      </w:r>
      <w:r w:rsidRPr="00573976">
        <w:rPr>
          <w:rFonts w:ascii="Calibri" w:eastAsia="Calibri" w:hAnsi="Calibri" w:cs="Calibri"/>
          <w:i/>
        </w:rPr>
        <w:t>Severe asthma exacerbations associated with an increase of 0 to 50 grains/m3 of grass pollen (lag &gt;2) in patients in the general population</w:t>
      </w:r>
      <w:r w:rsidRPr="00573976">
        <w:t xml:space="preserve"> </w:t>
      </w:r>
    </w:p>
    <w:p w14:paraId="384C3F61" w14:textId="77777777" w:rsidR="00442406" w:rsidRPr="00573976" w:rsidRDefault="00573976" w:rsidP="00573976">
      <w:pPr>
        <w:spacing w:after="200"/>
      </w:pPr>
      <w:r w:rsidRPr="00573976">
        <w:rPr>
          <w:noProof/>
        </w:rPr>
        <w:drawing>
          <wp:inline distT="114300" distB="114300" distL="114300" distR="114300" wp14:anchorId="384C5C60" wp14:editId="384C5C61">
            <wp:extent cx="5731200" cy="12065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31200" cy="1206500"/>
                    </a:xfrm>
                    <a:prstGeom prst="rect">
                      <a:avLst/>
                    </a:prstGeom>
                    <a:ln/>
                  </pic:spPr>
                </pic:pic>
              </a:graphicData>
            </a:graphic>
          </wp:inline>
        </w:drawing>
      </w:r>
    </w:p>
    <w:p w14:paraId="384C3F62" w14:textId="77777777" w:rsidR="00442406" w:rsidRPr="00573976" w:rsidRDefault="00442406" w:rsidP="00573976"/>
    <w:p w14:paraId="384C3F63" w14:textId="77777777" w:rsidR="00442406" w:rsidRPr="00573976" w:rsidRDefault="00442406" w:rsidP="00573976"/>
    <w:p w14:paraId="384C3F64" w14:textId="77777777" w:rsidR="00442406" w:rsidRPr="00573976" w:rsidRDefault="00442406" w:rsidP="00573976">
      <w:pPr>
        <w:rPr>
          <w:rFonts w:ascii="Calibri" w:eastAsia="Calibri" w:hAnsi="Calibri" w:cs="Calibri"/>
        </w:rPr>
        <w:sectPr w:rsidR="00442406" w:rsidRPr="00573976">
          <w:headerReference w:type="default" r:id="rId20"/>
          <w:footerReference w:type="default" r:id="rId21"/>
          <w:footerReference w:type="first" r:id="rId22"/>
          <w:pgSz w:w="11909" w:h="16834"/>
          <w:pgMar w:top="1440" w:right="1440" w:bottom="1440" w:left="1440" w:header="720" w:footer="720" w:gutter="0"/>
          <w:pgNumType w:start="1"/>
          <w:cols w:space="720"/>
          <w:titlePg/>
        </w:sectPr>
      </w:pPr>
    </w:p>
    <w:p w14:paraId="384C3F65" w14:textId="77777777" w:rsidR="00442406" w:rsidRPr="00573976" w:rsidRDefault="00573976" w:rsidP="00573976">
      <w:pPr>
        <w:rPr>
          <w:rFonts w:ascii="Calibri" w:eastAsia="Calibri" w:hAnsi="Calibri" w:cs="Calibri"/>
          <w:i/>
        </w:rPr>
      </w:pPr>
      <w:r w:rsidRPr="00573976">
        <w:rPr>
          <w:rFonts w:ascii="Calibri" w:eastAsia="Calibri" w:hAnsi="Calibri" w:cs="Calibri"/>
          <w:i/>
        </w:rPr>
        <w:lastRenderedPageBreak/>
        <w:t>Table 8: Severe Asthma Exacerbation in the general population exposed to grass pollen (adjusted results)</w:t>
      </w:r>
    </w:p>
    <w:tbl>
      <w:tblPr>
        <w:tblStyle w:val="a9"/>
        <w:tblW w:w="13665" w:type="dxa"/>
        <w:jc w:val="center"/>
        <w:tblBorders>
          <w:top w:val="nil"/>
          <w:left w:val="nil"/>
          <w:bottom w:val="nil"/>
          <w:right w:val="nil"/>
          <w:insideH w:val="nil"/>
          <w:insideV w:val="nil"/>
        </w:tblBorders>
        <w:tblLayout w:type="fixed"/>
        <w:tblLook w:val="0600" w:firstRow="0" w:lastRow="0" w:firstColumn="0" w:lastColumn="0" w:noHBand="1" w:noVBand="1"/>
      </w:tblPr>
      <w:tblGrid>
        <w:gridCol w:w="1080"/>
        <w:gridCol w:w="1605"/>
        <w:gridCol w:w="2340"/>
        <w:gridCol w:w="3960"/>
        <w:gridCol w:w="990"/>
        <w:gridCol w:w="1710"/>
        <w:gridCol w:w="720"/>
        <w:gridCol w:w="630"/>
        <w:gridCol w:w="630"/>
      </w:tblGrid>
      <w:tr w:rsidR="00442406" w:rsidRPr="00573976" w14:paraId="384C3F6B" w14:textId="77777777">
        <w:trPr>
          <w:trHeight w:val="56"/>
          <w:jc w:val="center"/>
        </w:trPr>
        <w:tc>
          <w:tcPr>
            <w:tcW w:w="1080"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3F66"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Study ID</w:t>
            </w:r>
          </w:p>
        </w:tc>
        <w:tc>
          <w:tcPr>
            <w:tcW w:w="1605"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3F67"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2340"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3F68"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Outcome Definition</w:t>
            </w:r>
          </w:p>
        </w:tc>
        <w:tc>
          <w:tcPr>
            <w:tcW w:w="4950" w:type="dxa"/>
            <w:gridSpan w:val="2"/>
            <w:tcBorders>
              <w:top w:val="nil"/>
              <w:left w:val="nil"/>
              <w:bottom w:val="nil"/>
              <w:right w:val="nil"/>
            </w:tcBorders>
            <w:shd w:val="clear" w:color="auto" w:fill="D9D9D9"/>
            <w:tcMar>
              <w:top w:w="-356" w:type="dxa"/>
              <w:left w:w="-356" w:type="dxa"/>
              <w:bottom w:w="-356" w:type="dxa"/>
              <w:right w:w="-356" w:type="dxa"/>
            </w:tcMar>
            <w:vAlign w:val="center"/>
          </w:tcPr>
          <w:p w14:paraId="384C3F69"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Exposure</w:t>
            </w:r>
          </w:p>
        </w:tc>
        <w:tc>
          <w:tcPr>
            <w:tcW w:w="3690" w:type="dxa"/>
            <w:gridSpan w:val="4"/>
            <w:tcBorders>
              <w:top w:val="nil"/>
              <w:left w:val="nil"/>
              <w:bottom w:val="nil"/>
              <w:right w:val="nil"/>
            </w:tcBorders>
            <w:shd w:val="clear" w:color="auto" w:fill="D9D9D9"/>
            <w:tcMar>
              <w:top w:w="-356" w:type="dxa"/>
              <w:left w:w="-356" w:type="dxa"/>
              <w:bottom w:w="-356" w:type="dxa"/>
              <w:right w:w="-356" w:type="dxa"/>
            </w:tcMar>
            <w:vAlign w:val="center"/>
          </w:tcPr>
          <w:p w14:paraId="384C3F6A"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3F74" w14:textId="77777777">
        <w:trPr>
          <w:trHeight w:val="56"/>
          <w:jc w:val="center"/>
        </w:trPr>
        <w:tc>
          <w:tcPr>
            <w:tcW w:w="1080" w:type="dxa"/>
            <w:vMerge/>
            <w:tcBorders>
              <w:bottom w:val="nil"/>
              <w:right w:val="nil"/>
            </w:tcBorders>
            <w:shd w:val="clear" w:color="auto" w:fill="D9D9D9"/>
            <w:tcMar>
              <w:top w:w="-356" w:type="dxa"/>
              <w:left w:w="-356" w:type="dxa"/>
              <w:bottom w:w="-356" w:type="dxa"/>
              <w:right w:w="-356" w:type="dxa"/>
            </w:tcMar>
            <w:vAlign w:val="center"/>
          </w:tcPr>
          <w:p w14:paraId="384C3F6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nil"/>
              <w:right w:val="nil"/>
            </w:tcBorders>
            <w:shd w:val="clear" w:color="auto" w:fill="D9D9D9"/>
            <w:tcMar>
              <w:top w:w="-356" w:type="dxa"/>
              <w:left w:w="-356" w:type="dxa"/>
              <w:bottom w:w="-356" w:type="dxa"/>
              <w:right w:w="-356" w:type="dxa"/>
            </w:tcMar>
            <w:vAlign w:val="center"/>
          </w:tcPr>
          <w:p w14:paraId="384C3F6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nil"/>
              <w:right w:val="nil"/>
            </w:tcBorders>
            <w:shd w:val="clear" w:color="auto" w:fill="D9D9D9"/>
            <w:tcMar>
              <w:top w:w="-356" w:type="dxa"/>
              <w:left w:w="-356" w:type="dxa"/>
              <w:bottom w:w="-356" w:type="dxa"/>
              <w:right w:w="-356" w:type="dxa"/>
            </w:tcMar>
            <w:vAlign w:val="center"/>
          </w:tcPr>
          <w:p w14:paraId="384C3F6E"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nil"/>
              <w:left w:val="nil"/>
              <w:bottom w:val="nil"/>
              <w:right w:val="nil"/>
            </w:tcBorders>
            <w:shd w:val="clear" w:color="auto" w:fill="D9D9D9"/>
            <w:tcMar>
              <w:top w:w="-356" w:type="dxa"/>
              <w:left w:w="-356" w:type="dxa"/>
              <w:bottom w:w="-356" w:type="dxa"/>
              <w:right w:w="-356" w:type="dxa"/>
            </w:tcMar>
            <w:vAlign w:val="center"/>
          </w:tcPr>
          <w:p w14:paraId="384C3F6F"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990" w:type="dxa"/>
            <w:shd w:val="clear" w:color="auto" w:fill="D9D9D9"/>
            <w:tcMar>
              <w:top w:w="-356" w:type="dxa"/>
              <w:left w:w="-356" w:type="dxa"/>
              <w:bottom w:w="-356" w:type="dxa"/>
              <w:right w:w="-356" w:type="dxa"/>
            </w:tcMar>
            <w:vAlign w:val="center"/>
          </w:tcPr>
          <w:p w14:paraId="384C3F70"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Lag</w:t>
            </w:r>
          </w:p>
        </w:tc>
        <w:tc>
          <w:tcPr>
            <w:tcW w:w="1710" w:type="dxa"/>
            <w:shd w:val="clear" w:color="auto" w:fill="D9D9D9"/>
            <w:tcMar>
              <w:top w:w="-356" w:type="dxa"/>
              <w:left w:w="-356" w:type="dxa"/>
              <w:bottom w:w="-356" w:type="dxa"/>
              <w:right w:w="-356" w:type="dxa"/>
            </w:tcMar>
            <w:vAlign w:val="center"/>
          </w:tcPr>
          <w:p w14:paraId="384C3F71" w14:textId="77777777" w:rsidR="00442406" w:rsidRPr="00573976" w:rsidRDefault="00442406" w:rsidP="00573976">
            <w:pPr>
              <w:widowControl w:val="0"/>
              <w:pBdr>
                <w:top w:val="nil"/>
                <w:left w:val="nil"/>
                <w:bottom w:val="nil"/>
                <w:right w:val="nil"/>
                <w:between w:val="nil"/>
              </w:pBdr>
              <w:rPr>
                <w:rFonts w:ascii="Calibri" w:eastAsia="Calibri" w:hAnsi="Calibri" w:cs="Calibri"/>
                <w:b/>
                <w:sz w:val="16"/>
                <w:szCs w:val="16"/>
              </w:rPr>
            </w:pPr>
          </w:p>
        </w:tc>
        <w:tc>
          <w:tcPr>
            <w:tcW w:w="720" w:type="dxa"/>
            <w:shd w:val="clear" w:color="auto" w:fill="D9D9D9"/>
            <w:tcMar>
              <w:top w:w="-356" w:type="dxa"/>
              <w:left w:w="-356" w:type="dxa"/>
              <w:bottom w:w="-356" w:type="dxa"/>
              <w:right w:w="-356" w:type="dxa"/>
            </w:tcMar>
            <w:vAlign w:val="center"/>
          </w:tcPr>
          <w:p w14:paraId="384C3F72"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EE</w:t>
            </w:r>
          </w:p>
        </w:tc>
        <w:tc>
          <w:tcPr>
            <w:tcW w:w="1260" w:type="dxa"/>
            <w:gridSpan w:val="2"/>
            <w:shd w:val="clear" w:color="auto" w:fill="D9D9D9"/>
            <w:tcMar>
              <w:top w:w="-356" w:type="dxa"/>
              <w:left w:w="-356" w:type="dxa"/>
              <w:bottom w:w="-356" w:type="dxa"/>
              <w:right w:w="-356" w:type="dxa"/>
            </w:tcMar>
            <w:vAlign w:val="center"/>
          </w:tcPr>
          <w:p w14:paraId="384C3F73"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3F7E"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Erbas 2007</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Smooth term df (Chi square)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5.1</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13.49</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 0.01</w:t>
            </w:r>
          </w:p>
        </w:tc>
      </w:tr>
      <w:tr w:rsidR="00442406" w:rsidRPr="00573976" w14:paraId="384C3F88"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7F" w14:textId="77777777" w:rsidR="00442406" w:rsidRPr="00573976" w:rsidRDefault="00573976" w:rsidP="00573976">
            <w:pPr>
              <w:widowControl w:val="0"/>
              <w:rPr>
                <w:sz w:val="16"/>
                <w:szCs w:val="16"/>
              </w:rPr>
            </w:pPr>
            <w:r w:rsidRPr="00573976">
              <w:rPr>
                <w:rFonts w:ascii="Calibri" w:eastAsia="Calibri" w:hAnsi="Calibri" w:cs="Calibri"/>
                <w:b/>
                <w:sz w:val="16"/>
                <w:szCs w:val="16"/>
              </w:rPr>
              <w:t>Hanigan 2007</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0"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1"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Admissions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2" w14:textId="77777777" w:rsidR="00442406" w:rsidRPr="00573976" w:rsidRDefault="00573976" w:rsidP="00573976">
            <w:pPr>
              <w:widowControl w:val="0"/>
              <w:rPr>
                <w:sz w:val="16"/>
                <w:szCs w:val="16"/>
              </w:rPr>
            </w:pPr>
            <w:r w:rsidRPr="00573976">
              <w:rPr>
                <w:rFonts w:ascii="Calibri" w:eastAsia="Calibri" w:hAnsi="Calibri" w:cs="Calibri"/>
                <w:sz w:val="16"/>
                <w:szCs w:val="16"/>
              </w:rPr>
              <w:t>IQR change in pollen load for linear responses*</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3"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4" w14:textId="77777777" w:rsidR="00442406" w:rsidRPr="00573976" w:rsidRDefault="00573976" w:rsidP="00573976">
            <w:pPr>
              <w:widowControl w:val="0"/>
              <w:rPr>
                <w:sz w:val="16"/>
                <w:szCs w:val="16"/>
              </w:rPr>
            </w:pPr>
            <w:r w:rsidRPr="00573976">
              <w:rPr>
                <w:rFonts w:ascii="Calibri" w:eastAsia="Calibri" w:hAnsi="Calibri" w:cs="Calibri"/>
                <w:sz w:val="16"/>
                <w:szCs w:val="16"/>
              </w:rPr>
              <w:t>Percentage change in relative risk</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5" w14:textId="77777777" w:rsidR="00442406" w:rsidRPr="00573976" w:rsidRDefault="00573976" w:rsidP="00573976">
            <w:pPr>
              <w:widowControl w:val="0"/>
              <w:rPr>
                <w:sz w:val="16"/>
                <w:szCs w:val="16"/>
              </w:rPr>
            </w:pPr>
            <w:r w:rsidRPr="00573976">
              <w:rPr>
                <w:rFonts w:ascii="Calibri" w:eastAsia="Calibri" w:hAnsi="Calibri" w:cs="Calibri"/>
                <w:sz w:val="16"/>
                <w:szCs w:val="16"/>
              </w:rPr>
              <w:t>0.77</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6" w14:textId="77777777" w:rsidR="00442406" w:rsidRPr="00573976" w:rsidRDefault="00573976" w:rsidP="00573976">
            <w:pPr>
              <w:widowControl w:val="0"/>
              <w:rPr>
                <w:sz w:val="16"/>
                <w:szCs w:val="16"/>
              </w:rPr>
            </w:pPr>
            <w:r w:rsidRPr="00573976">
              <w:rPr>
                <w:rFonts w:ascii="Calibri" w:eastAsia="Calibri" w:hAnsi="Calibri" w:cs="Calibri"/>
                <w:sz w:val="16"/>
                <w:szCs w:val="16"/>
              </w:rPr>
              <w:t>-16.75</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7" w14:textId="77777777" w:rsidR="00442406" w:rsidRPr="00573976" w:rsidRDefault="00573976" w:rsidP="00573976">
            <w:pPr>
              <w:widowControl w:val="0"/>
              <w:rPr>
                <w:sz w:val="16"/>
                <w:szCs w:val="16"/>
              </w:rPr>
            </w:pPr>
            <w:r w:rsidRPr="00573976">
              <w:rPr>
                <w:rFonts w:ascii="Calibri" w:eastAsia="Calibri" w:hAnsi="Calibri" w:cs="Calibri"/>
                <w:sz w:val="16"/>
                <w:szCs w:val="16"/>
              </w:rPr>
              <w:t>21.97</w:t>
            </w:r>
          </w:p>
        </w:tc>
      </w:tr>
      <w:tr w:rsidR="00442406" w:rsidRPr="00573976" w14:paraId="384C3F92" w14:textId="77777777">
        <w:trPr>
          <w:trHeight w:val="56"/>
          <w:jc w:val="center"/>
        </w:trPr>
        <w:tc>
          <w:tcPr>
            <w:tcW w:w="108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Anderson 1998</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A"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 mean 35.1</w:t>
            </w:r>
          </w:p>
        </w:tc>
        <w:tc>
          <w:tcPr>
            <w:tcW w:w="234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396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D"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8F" w14:textId="77777777" w:rsidR="00442406" w:rsidRPr="00573976" w:rsidRDefault="00573976" w:rsidP="00573976">
            <w:pPr>
              <w:widowControl w:val="0"/>
              <w:rPr>
                <w:sz w:val="16"/>
                <w:szCs w:val="16"/>
              </w:rPr>
            </w:pPr>
            <w:r w:rsidRPr="00573976">
              <w:rPr>
                <w:rFonts w:ascii="Calibri" w:eastAsia="Calibri" w:hAnsi="Calibri" w:cs="Calibri"/>
                <w:sz w:val="16"/>
                <w:szCs w:val="16"/>
              </w:rPr>
              <w:t>-1.16</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90" w14:textId="77777777" w:rsidR="00442406" w:rsidRPr="00573976" w:rsidRDefault="00573976" w:rsidP="00573976">
            <w:pPr>
              <w:widowControl w:val="0"/>
              <w:rPr>
                <w:sz w:val="16"/>
                <w:szCs w:val="16"/>
              </w:rPr>
            </w:pPr>
            <w:r w:rsidRPr="00573976">
              <w:rPr>
                <w:rFonts w:ascii="Calibri" w:eastAsia="Calibri" w:hAnsi="Calibri" w:cs="Calibri"/>
                <w:sz w:val="16"/>
                <w:szCs w:val="16"/>
              </w:rPr>
              <w:t>-1.82</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91" w14:textId="77777777" w:rsidR="00442406" w:rsidRPr="00573976" w:rsidRDefault="00573976" w:rsidP="00573976">
            <w:pPr>
              <w:widowControl w:val="0"/>
              <w:rPr>
                <w:sz w:val="16"/>
                <w:szCs w:val="16"/>
              </w:rPr>
            </w:pPr>
            <w:r w:rsidRPr="00573976">
              <w:rPr>
                <w:rFonts w:ascii="Calibri" w:eastAsia="Calibri" w:hAnsi="Calibri" w:cs="Calibri"/>
                <w:sz w:val="16"/>
                <w:szCs w:val="16"/>
              </w:rPr>
              <w:t>-0.5</w:t>
            </w:r>
          </w:p>
        </w:tc>
      </w:tr>
      <w:tr w:rsidR="00442406" w:rsidRPr="00573976" w14:paraId="384C3F9C"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9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94" w14:textId="77777777" w:rsidR="00442406" w:rsidRPr="00573976" w:rsidRDefault="00573976" w:rsidP="00573976">
            <w:pPr>
              <w:widowControl w:val="0"/>
              <w:rPr>
                <w:sz w:val="16"/>
                <w:szCs w:val="16"/>
              </w:rPr>
            </w:pPr>
            <w:r w:rsidRPr="00573976">
              <w:rPr>
                <w:rFonts w:ascii="Calibri" w:eastAsia="Calibri" w:hAnsi="Calibri" w:cs="Calibri"/>
                <w:sz w:val="16"/>
                <w:szCs w:val="16"/>
              </w:rPr>
              <w:t>15-64 years</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9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9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97" w14:textId="77777777" w:rsidR="00442406" w:rsidRPr="00573976" w:rsidRDefault="00573976" w:rsidP="00573976">
            <w:pPr>
              <w:widowControl w:val="0"/>
              <w:rPr>
                <w:sz w:val="16"/>
                <w:szCs w:val="16"/>
              </w:rPr>
            </w:pPr>
            <w:r w:rsidRPr="00573976">
              <w:rPr>
                <w:rFonts w:ascii="Calibri" w:eastAsia="Calibri" w:hAnsi="Calibri" w:cs="Calibri"/>
                <w:sz w:val="16"/>
                <w:szCs w:val="16"/>
              </w:rPr>
              <w:t>1</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9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99" w14:textId="77777777" w:rsidR="00442406" w:rsidRPr="00573976" w:rsidRDefault="00573976" w:rsidP="00573976">
            <w:pPr>
              <w:widowControl w:val="0"/>
              <w:rPr>
                <w:sz w:val="16"/>
                <w:szCs w:val="16"/>
              </w:rPr>
            </w:pPr>
            <w:r w:rsidRPr="00573976">
              <w:rPr>
                <w:rFonts w:ascii="Calibri" w:eastAsia="Calibri" w:hAnsi="Calibri" w:cs="Calibri"/>
                <w:sz w:val="16"/>
                <w:szCs w:val="16"/>
              </w:rPr>
              <w:t>-0.073</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9A" w14:textId="77777777" w:rsidR="00442406" w:rsidRPr="00573976" w:rsidRDefault="00573976" w:rsidP="00573976">
            <w:pPr>
              <w:widowControl w:val="0"/>
              <w:rPr>
                <w:sz w:val="16"/>
                <w:szCs w:val="16"/>
              </w:rPr>
            </w:pPr>
            <w:r w:rsidRPr="00573976">
              <w:rPr>
                <w:rFonts w:ascii="Calibri" w:eastAsia="Calibri" w:hAnsi="Calibri" w:cs="Calibri"/>
                <w:sz w:val="16"/>
                <w:szCs w:val="16"/>
              </w:rPr>
              <w:t>-1.71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9B" w14:textId="77777777" w:rsidR="00442406" w:rsidRPr="00573976" w:rsidRDefault="00573976" w:rsidP="00573976">
            <w:pPr>
              <w:widowControl w:val="0"/>
              <w:rPr>
                <w:sz w:val="16"/>
                <w:szCs w:val="16"/>
              </w:rPr>
            </w:pPr>
            <w:r w:rsidRPr="00573976">
              <w:rPr>
                <w:rFonts w:ascii="Calibri" w:eastAsia="Calibri" w:hAnsi="Calibri" w:cs="Calibri"/>
                <w:sz w:val="16"/>
                <w:szCs w:val="16"/>
              </w:rPr>
              <w:t>0.26</w:t>
            </w:r>
          </w:p>
        </w:tc>
      </w:tr>
      <w:tr w:rsidR="00442406" w:rsidRPr="00573976" w14:paraId="384C3FA6" w14:textId="77777777">
        <w:trPr>
          <w:trHeight w:val="56"/>
          <w:jc w:val="center"/>
        </w:trPr>
        <w:tc>
          <w:tcPr>
            <w:tcW w:w="108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9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Osborne 2017</w:t>
            </w:r>
          </w:p>
        </w:tc>
        <w:tc>
          <w:tcPr>
            <w:tcW w:w="1605"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16-64 years</w:t>
            </w:r>
          </w:p>
        </w:tc>
        <w:tc>
          <w:tcPr>
            <w:tcW w:w="234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396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from 0 to 104 grains/m3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1"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3" w14:textId="77777777" w:rsidR="00442406" w:rsidRPr="00573976" w:rsidRDefault="00573976" w:rsidP="00573976">
            <w:pPr>
              <w:widowControl w:val="0"/>
              <w:rPr>
                <w:sz w:val="16"/>
                <w:szCs w:val="16"/>
              </w:rPr>
            </w:pPr>
            <w:r w:rsidRPr="00573976">
              <w:rPr>
                <w:rFonts w:ascii="Calibri" w:eastAsia="Calibri" w:hAnsi="Calibri" w:cs="Calibri"/>
                <w:sz w:val="16"/>
                <w:szCs w:val="16"/>
              </w:rPr>
              <w:t>−6.18</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4" w14:textId="77777777" w:rsidR="00442406" w:rsidRPr="00573976" w:rsidRDefault="00573976" w:rsidP="00573976">
            <w:pPr>
              <w:widowControl w:val="0"/>
              <w:rPr>
                <w:sz w:val="16"/>
                <w:szCs w:val="16"/>
              </w:rPr>
            </w:pPr>
            <w:r w:rsidRPr="00573976">
              <w:rPr>
                <w:rFonts w:ascii="Calibri" w:eastAsia="Calibri" w:hAnsi="Calibri" w:cs="Calibri"/>
                <w:sz w:val="16"/>
                <w:szCs w:val="16"/>
              </w:rPr>
              <w:t>-14,69</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3FA5" w14:textId="77777777" w:rsidR="00442406" w:rsidRPr="00573976" w:rsidRDefault="00573976" w:rsidP="00573976">
            <w:pPr>
              <w:widowControl w:val="0"/>
              <w:rPr>
                <w:sz w:val="16"/>
                <w:szCs w:val="16"/>
              </w:rPr>
            </w:pPr>
            <w:r w:rsidRPr="00573976">
              <w:rPr>
                <w:rFonts w:ascii="Calibri" w:eastAsia="Calibri" w:hAnsi="Calibri" w:cs="Calibri"/>
                <w:sz w:val="16"/>
                <w:szCs w:val="16"/>
              </w:rPr>
              <w:t>2.33</w:t>
            </w:r>
          </w:p>
        </w:tc>
      </w:tr>
      <w:tr w:rsidR="00442406" w:rsidRPr="00573976" w14:paraId="384C3FB0"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A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A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A9"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AA" w14:textId="77777777" w:rsidR="00442406" w:rsidRPr="00573976" w:rsidRDefault="00442406" w:rsidP="00573976">
            <w:pPr>
              <w:widowControl w:val="0"/>
              <w:rPr>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AB" w14:textId="77777777" w:rsidR="00442406" w:rsidRPr="00573976" w:rsidRDefault="00573976" w:rsidP="00573976">
            <w:pPr>
              <w:widowControl w:val="0"/>
              <w:rPr>
                <w:sz w:val="16"/>
                <w:szCs w:val="16"/>
              </w:rPr>
            </w:pPr>
            <w:r w:rsidRPr="00573976">
              <w:rPr>
                <w:rFonts w:ascii="Calibri" w:eastAsia="Calibri" w:hAnsi="Calibri" w:cs="Calibri"/>
                <w:sz w:val="16"/>
                <w:szCs w:val="16"/>
              </w:rPr>
              <w:t>1</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A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AD" w14:textId="77777777" w:rsidR="00442406" w:rsidRPr="00573976" w:rsidRDefault="00573976" w:rsidP="00573976">
            <w:pPr>
              <w:widowControl w:val="0"/>
              <w:rPr>
                <w:sz w:val="16"/>
                <w:szCs w:val="16"/>
              </w:rPr>
            </w:pPr>
            <w:r w:rsidRPr="00573976">
              <w:rPr>
                <w:rFonts w:ascii="Calibri" w:eastAsia="Calibri" w:hAnsi="Calibri" w:cs="Calibri"/>
                <w:sz w:val="16"/>
                <w:szCs w:val="16"/>
              </w:rPr>
              <w:t>−6.69</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AE" w14:textId="77777777" w:rsidR="00442406" w:rsidRPr="00573976" w:rsidRDefault="00573976" w:rsidP="00573976">
            <w:pPr>
              <w:widowControl w:val="0"/>
              <w:rPr>
                <w:sz w:val="16"/>
                <w:szCs w:val="16"/>
              </w:rPr>
            </w:pPr>
            <w:r w:rsidRPr="00573976">
              <w:rPr>
                <w:rFonts w:ascii="Calibri" w:eastAsia="Calibri" w:hAnsi="Calibri" w:cs="Calibri"/>
                <w:sz w:val="16"/>
                <w:szCs w:val="16"/>
              </w:rPr>
              <w:t>-16.19</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AF" w14:textId="77777777" w:rsidR="00442406" w:rsidRPr="00573976" w:rsidRDefault="00573976" w:rsidP="00573976">
            <w:pPr>
              <w:widowControl w:val="0"/>
              <w:rPr>
                <w:sz w:val="16"/>
                <w:szCs w:val="16"/>
              </w:rPr>
            </w:pPr>
            <w:r w:rsidRPr="00573976">
              <w:rPr>
                <w:rFonts w:ascii="Calibri" w:eastAsia="Calibri" w:hAnsi="Calibri" w:cs="Calibri"/>
                <w:sz w:val="16"/>
                <w:szCs w:val="16"/>
              </w:rPr>
              <w:t>2.82</w:t>
            </w:r>
          </w:p>
        </w:tc>
      </w:tr>
      <w:tr w:rsidR="00442406" w:rsidRPr="00573976" w14:paraId="384C3FBA"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4"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B5" w14:textId="77777777" w:rsidR="00442406" w:rsidRPr="00573976" w:rsidRDefault="00573976" w:rsidP="00573976">
            <w:pPr>
              <w:widowControl w:val="0"/>
              <w:rPr>
                <w:sz w:val="16"/>
                <w:szCs w:val="16"/>
              </w:rPr>
            </w:pPr>
            <w:r w:rsidRPr="00573976">
              <w:rPr>
                <w:rFonts w:ascii="Calibri" w:eastAsia="Calibri" w:hAnsi="Calibri" w:cs="Calibri"/>
                <w:sz w:val="16"/>
                <w:szCs w:val="16"/>
              </w:rPr>
              <w:t>2</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B7" w14:textId="77777777" w:rsidR="00442406" w:rsidRPr="00573976" w:rsidRDefault="00573976" w:rsidP="00573976">
            <w:pPr>
              <w:widowControl w:val="0"/>
              <w:rPr>
                <w:sz w:val="16"/>
                <w:szCs w:val="16"/>
              </w:rPr>
            </w:pPr>
            <w:r w:rsidRPr="00573976">
              <w:rPr>
                <w:rFonts w:ascii="Calibri" w:eastAsia="Calibri" w:hAnsi="Calibri" w:cs="Calibri"/>
                <w:sz w:val="16"/>
                <w:szCs w:val="16"/>
              </w:rPr>
              <w:t>6.2</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B8" w14:textId="77777777" w:rsidR="00442406" w:rsidRPr="00573976" w:rsidRDefault="00573976" w:rsidP="00573976">
            <w:pPr>
              <w:widowControl w:val="0"/>
              <w:rPr>
                <w:sz w:val="16"/>
                <w:szCs w:val="16"/>
              </w:rPr>
            </w:pPr>
            <w:r w:rsidRPr="00573976">
              <w:rPr>
                <w:rFonts w:ascii="Calibri" w:eastAsia="Calibri" w:hAnsi="Calibri" w:cs="Calibri"/>
                <w:sz w:val="16"/>
                <w:szCs w:val="16"/>
              </w:rPr>
              <w:t>-3.28</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B9" w14:textId="77777777" w:rsidR="00442406" w:rsidRPr="00573976" w:rsidRDefault="00573976" w:rsidP="00573976">
            <w:pPr>
              <w:widowControl w:val="0"/>
              <w:rPr>
                <w:sz w:val="16"/>
                <w:szCs w:val="16"/>
              </w:rPr>
            </w:pPr>
            <w:r w:rsidRPr="00573976">
              <w:rPr>
                <w:rFonts w:ascii="Calibri" w:eastAsia="Calibri" w:hAnsi="Calibri" w:cs="Calibri"/>
                <w:sz w:val="16"/>
                <w:szCs w:val="16"/>
              </w:rPr>
              <w:t>15.69</w:t>
            </w:r>
          </w:p>
        </w:tc>
      </w:tr>
      <w:tr w:rsidR="00442406" w:rsidRPr="00573976" w14:paraId="384C3FC4"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B"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BE" w14:textId="77777777" w:rsidR="00442406" w:rsidRPr="00573976" w:rsidRDefault="00442406" w:rsidP="00573976">
            <w:pPr>
              <w:widowControl w:val="0"/>
              <w:rPr>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BF"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0"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1" w14:textId="77777777" w:rsidR="00442406" w:rsidRPr="00573976" w:rsidRDefault="00573976" w:rsidP="00573976">
            <w:pPr>
              <w:widowControl w:val="0"/>
              <w:rPr>
                <w:sz w:val="16"/>
                <w:szCs w:val="16"/>
              </w:rPr>
            </w:pPr>
            <w:r w:rsidRPr="00573976">
              <w:rPr>
                <w:rFonts w:ascii="Calibri" w:eastAsia="Calibri" w:hAnsi="Calibri" w:cs="Calibri"/>
                <w:sz w:val="16"/>
                <w:szCs w:val="16"/>
              </w:rPr>
              <w:t>1.24</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2" w14:textId="77777777" w:rsidR="00442406" w:rsidRPr="00573976" w:rsidRDefault="00573976" w:rsidP="00573976">
            <w:pPr>
              <w:widowControl w:val="0"/>
              <w:rPr>
                <w:sz w:val="16"/>
                <w:szCs w:val="16"/>
              </w:rPr>
            </w:pPr>
            <w:r w:rsidRPr="00573976">
              <w:rPr>
                <w:rFonts w:ascii="Calibri" w:eastAsia="Calibri" w:hAnsi="Calibri" w:cs="Calibri"/>
                <w:sz w:val="16"/>
                <w:szCs w:val="16"/>
              </w:rPr>
              <w:t>-7.67</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3" w14:textId="77777777" w:rsidR="00442406" w:rsidRPr="00573976" w:rsidRDefault="00573976" w:rsidP="00573976">
            <w:pPr>
              <w:widowControl w:val="0"/>
              <w:rPr>
                <w:sz w:val="16"/>
                <w:szCs w:val="16"/>
              </w:rPr>
            </w:pPr>
            <w:r w:rsidRPr="00573976">
              <w:rPr>
                <w:rFonts w:ascii="Calibri" w:eastAsia="Calibri" w:hAnsi="Calibri" w:cs="Calibri"/>
                <w:sz w:val="16"/>
                <w:szCs w:val="16"/>
              </w:rPr>
              <w:t>10.15</w:t>
            </w:r>
          </w:p>
        </w:tc>
      </w:tr>
      <w:tr w:rsidR="00442406" w:rsidRPr="00573976" w14:paraId="384C3FCE"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9" w14:textId="77777777" w:rsidR="00442406" w:rsidRPr="00573976" w:rsidRDefault="00573976" w:rsidP="00573976">
            <w:pPr>
              <w:widowControl w:val="0"/>
              <w:rPr>
                <w:sz w:val="16"/>
                <w:szCs w:val="16"/>
              </w:rPr>
            </w:pPr>
            <w:r w:rsidRPr="00573976">
              <w:rPr>
                <w:rFonts w:ascii="Calibri" w:eastAsia="Calibri" w:hAnsi="Calibri" w:cs="Calibri"/>
                <w:sz w:val="16"/>
                <w:szCs w:val="16"/>
              </w:rPr>
              <w:t>4</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A"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B" w14:textId="77777777" w:rsidR="00442406" w:rsidRPr="00573976" w:rsidRDefault="00573976" w:rsidP="00573976">
            <w:pPr>
              <w:widowControl w:val="0"/>
              <w:rPr>
                <w:sz w:val="16"/>
                <w:szCs w:val="16"/>
              </w:rPr>
            </w:pPr>
            <w:r w:rsidRPr="00573976">
              <w:rPr>
                <w:rFonts w:ascii="Calibri" w:eastAsia="Calibri" w:hAnsi="Calibri" w:cs="Calibri"/>
                <w:sz w:val="16"/>
                <w:szCs w:val="16"/>
              </w:rPr>
              <w:t>17.23</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C" w14:textId="77777777" w:rsidR="00442406" w:rsidRPr="00573976" w:rsidRDefault="00573976" w:rsidP="00573976">
            <w:pPr>
              <w:widowControl w:val="0"/>
              <w:rPr>
                <w:sz w:val="16"/>
                <w:szCs w:val="16"/>
              </w:rPr>
            </w:pPr>
            <w:r w:rsidRPr="00573976">
              <w:rPr>
                <w:rFonts w:ascii="Calibri" w:eastAsia="Calibri" w:hAnsi="Calibri" w:cs="Calibri"/>
                <w:sz w:val="16"/>
                <w:szCs w:val="16"/>
              </w:rPr>
              <w:t>8.93</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CD" w14:textId="77777777" w:rsidR="00442406" w:rsidRPr="00573976" w:rsidRDefault="00573976" w:rsidP="00573976">
            <w:pPr>
              <w:widowControl w:val="0"/>
              <w:rPr>
                <w:sz w:val="16"/>
                <w:szCs w:val="16"/>
              </w:rPr>
            </w:pPr>
            <w:r w:rsidRPr="00573976">
              <w:rPr>
                <w:rFonts w:ascii="Calibri" w:eastAsia="Calibri" w:hAnsi="Calibri" w:cs="Calibri"/>
                <w:sz w:val="16"/>
                <w:szCs w:val="16"/>
              </w:rPr>
              <w:t>25.54</w:t>
            </w:r>
          </w:p>
        </w:tc>
      </w:tr>
      <w:tr w:rsidR="00442406" w:rsidRPr="00573976" w14:paraId="384C3FD8"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CF"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Darrow 2012</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0"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all ages (0 to +18)</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1"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Asthma-Related ED Visits</w:t>
            </w: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2"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10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3" w14:textId="77777777" w:rsidR="00442406" w:rsidRPr="00573976" w:rsidRDefault="00573976" w:rsidP="00573976">
            <w:pPr>
              <w:widowControl w:val="0"/>
              <w:rPr>
                <w:sz w:val="16"/>
                <w:szCs w:val="16"/>
              </w:rPr>
            </w:pPr>
            <w:r w:rsidRPr="00573976">
              <w:rPr>
                <w:rFonts w:ascii="Calibri" w:eastAsia="Calibri" w:hAnsi="Calibri" w:cs="Calibri"/>
                <w:sz w:val="16"/>
                <w:szCs w:val="16"/>
              </w:rPr>
              <w:t>5</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4"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RR</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5" w14:textId="77777777" w:rsidR="00442406" w:rsidRPr="00573976" w:rsidRDefault="00573976" w:rsidP="00573976">
            <w:pPr>
              <w:widowControl w:val="0"/>
              <w:rPr>
                <w:sz w:val="16"/>
                <w:szCs w:val="16"/>
              </w:rPr>
            </w:pPr>
            <w:r w:rsidRPr="00573976">
              <w:rPr>
                <w:rFonts w:ascii="Calibri" w:eastAsia="Calibri" w:hAnsi="Calibri" w:cs="Calibri"/>
                <w:sz w:val="16"/>
                <w:szCs w:val="16"/>
              </w:rPr>
              <w:t>14.11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6" w14:textId="77777777" w:rsidR="00442406" w:rsidRPr="00573976" w:rsidRDefault="00573976" w:rsidP="00573976">
            <w:pPr>
              <w:widowControl w:val="0"/>
              <w:rPr>
                <w:sz w:val="16"/>
                <w:szCs w:val="16"/>
              </w:rPr>
            </w:pPr>
            <w:r w:rsidRPr="00573976">
              <w:rPr>
                <w:rFonts w:ascii="Calibri" w:eastAsia="Calibri" w:hAnsi="Calibri" w:cs="Calibri"/>
                <w:sz w:val="16"/>
                <w:szCs w:val="16"/>
              </w:rPr>
              <w:t>6.22</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7" w14:textId="77777777" w:rsidR="00442406" w:rsidRPr="00573976" w:rsidRDefault="00573976" w:rsidP="00573976">
            <w:pPr>
              <w:widowControl w:val="0"/>
              <w:rPr>
                <w:sz w:val="16"/>
                <w:szCs w:val="16"/>
              </w:rPr>
            </w:pPr>
            <w:r w:rsidRPr="00573976">
              <w:rPr>
                <w:rFonts w:ascii="Calibri" w:eastAsia="Calibri" w:hAnsi="Calibri" w:cs="Calibri"/>
                <w:sz w:val="16"/>
                <w:szCs w:val="16"/>
              </w:rPr>
              <w:t>22.01</w:t>
            </w:r>
          </w:p>
        </w:tc>
      </w:tr>
      <w:tr w:rsidR="00442406" w:rsidRPr="00573976" w14:paraId="384C3FE2"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9"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Lee 2019</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A"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all ages (0 to +60)</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B"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Asthma-Related ED Visits</w:t>
            </w: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C"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increment 1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D" w14:textId="77777777" w:rsidR="00442406" w:rsidRPr="00573976" w:rsidRDefault="00573976" w:rsidP="00573976">
            <w:pPr>
              <w:widowControl w:val="0"/>
              <w:rPr>
                <w:sz w:val="16"/>
                <w:szCs w:val="16"/>
              </w:rPr>
            </w:pPr>
            <w:r w:rsidRPr="00573976">
              <w:rPr>
                <w:rFonts w:ascii="Calibri" w:eastAsia="Calibri" w:hAnsi="Calibri" w:cs="Calibri"/>
                <w:sz w:val="16"/>
                <w:szCs w:val="16"/>
              </w:rPr>
              <w:t>6</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DE"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RR</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DF" w14:textId="77777777" w:rsidR="00442406" w:rsidRPr="00573976" w:rsidRDefault="00573976" w:rsidP="00573976">
            <w:pPr>
              <w:widowControl w:val="0"/>
              <w:rPr>
                <w:sz w:val="16"/>
                <w:szCs w:val="16"/>
              </w:rPr>
            </w:pPr>
            <w:r w:rsidRPr="00573976">
              <w:rPr>
                <w:rFonts w:ascii="Calibri" w:eastAsia="Calibri" w:hAnsi="Calibri" w:cs="Calibri"/>
                <w:sz w:val="16"/>
                <w:szCs w:val="16"/>
              </w:rPr>
              <w:t>5.95</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0" w14:textId="77777777" w:rsidR="00442406" w:rsidRPr="00573976" w:rsidRDefault="00573976" w:rsidP="00573976">
            <w:pPr>
              <w:widowControl w:val="0"/>
              <w:rPr>
                <w:sz w:val="16"/>
                <w:szCs w:val="16"/>
              </w:rPr>
            </w:pPr>
            <w:r w:rsidRPr="00573976">
              <w:rPr>
                <w:rFonts w:ascii="Calibri" w:eastAsia="Calibri" w:hAnsi="Calibri" w:cs="Calibri"/>
                <w:sz w:val="16"/>
                <w:szCs w:val="16"/>
              </w:rPr>
              <w:t>−2.04</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1" w14:textId="77777777" w:rsidR="00442406" w:rsidRPr="00573976" w:rsidRDefault="00573976" w:rsidP="00573976">
            <w:pPr>
              <w:widowControl w:val="0"/>
              <w:rPr>
                <w:sz w:val="16"/>
                <w:szCs w:val="16"/>
              </w:rPr>
            </w:pPr>
            <w:r w:rsidRPr="00573976">
              <w:rPr>
                <w:rFonts w:ascii="Calibri" w:eastAsia="Calibri" w:hAnsi="Calibri" w:cs="Calibri"/>
                <w:sz w:val="16"/>
                <w:szCs w:val="16"/>
              </w:rPr>
              <w:t>13.94</w:t>
            </w:r>
          </w:p>
        </w:tc>
      </w:tr>
      <w:tr w:rsidR="00442406" w:rsidRPr="00573976" w14:paraId="384C3FEC"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3" w14:textId="77777777" w:rsidR="00442406" w:rsidRPr="00573976" w:rsidRDefault="00442406" w:rsidP="00573976">
            <w:pPr>
              <w:widowControl w:val="0"/>
              <w:rPr>
                <w:sz w:val="20"/>
                <w:szCs w:val="20"/>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4"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&gt;15 years</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5" w14:textId="77777777" w:rsidR="00442406" w:rsidRPr="00573976" w:rsidRDefault="00442406" w:rsidP="00573976">
            <w:pPr>
              <w:widowControl w:val="0"/>
              <w:rPr>
                <w:sz w:val="20"/>
                <w:szCs w:val="20"/>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6" w14:textId="77777777" w:rsidR="00442406" w:rsidRPr="00573976" w:rsidRDefault="00442406" w:rsidP="00573976">
            <w:pPr>
              <w:widowControl w:val="0"/>
              <w:rPr>
                <w:sz w:val="20"/>
                <w:szCs w:val="20"/>
              </w:rPr>
            </w:pP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7" w14:textId="77777777" w:rsidR="00442406" w:rsidRPr="00573976" w:rsidRDefault="00573976" w:rsidP="00573976">
            <w:pPr>
              <w:widowControl w:val="0"/>
              <w:rPr>
                <w:sz w:val="16"/>
                <w:szCs w:val="16"/>
              </w:rPr>
            </w:pPr>
            <w:r w:rsidRPr="00573976">
              <w:rPr>
                <w:rFonts w:ascii="Calibri" w:eastAsia="Calibri" w:hAnsi="Calibri" w:cs="Calibri"/>
                <w:sz w:val="16"/>
                <w:szCs w:val="16"/>
              </w:rPr>
              <w:t>7</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8" w14:textId="77777777" w:rsidR="00442406" w:rsidRPr="00573976" w:rsidRDefault="00442406" w:rsidP="00573976">
            <w:pPr>
              <w:widowControl w:val="0"/>
              <w:rPr>
                <w:sz w:val="20"/>
                <w:szCs w:val="20"/>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9" w14:textId="77777777" w:rsidR="00442406" w:rsidRPr="00573976" w:rsidRDefault="00573976" w:rsidP="00573976">
            <w:pPr>
              <w:widowControl w:val="0"/>
              <w:rPr>
                <w:sz w:val="16"/>
                <w:szCs w:val="16"/>
              </w:rPr>
            </w:pPr>
            <w:r w:rsidRPr="00573976">
              <w:rPr>
                <w:rFonts w:ascii="Calibri" w:eastAsia="Calibri" w:hAnsi="Calibri" w:cs="Calibri"/>
                <w:sz w:val="16"/>
                <w:szCs w:val="16"/>
              </w:rPr>
              <w:t>3.31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A" w14:textId="77777777" w:rsidR="00442406" w:rsidRPr="00573976" w:rsidRDefault="00573976" w:rsidP="00573976">
            <w:pPr>
              <w:widowControl w:val="0"/>
              <w:rPr>
                <w:sz w:val="16"/>
                <w:szCs w:val="16"/>
              </w:rPr>
            </w:pPr>
            <w:r w:rsidRPr="00573976">
              <w:rPr>
                <w:rFonts w:ascii="Calibri" w:eastAsia="Calibri" w:hAnsi="Calibri" w:cs="Calibri"/>
                <w:sz w:val="16"/>
                <w:szCs w:val="16"/>
              </w:rPr>
              <w:t>−4.21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EB" w14:textId="77777777" w:rsidR="00442406" w:rsidRPr="00573976" w:rsidRDefault="00573976" w:rsidP="00573976">
            <w:pPr>
              <w:widowControl w:val="0"/>
              <w:rPr>
                <w:sz w:val="16"/>
                <w:szCs w:val="16"/>
              </w:rPr>
            </w:pPr>
            <w:r w:rsidRPr="00573976">
              <w:rPr>
                <w:rFonts w:ascii="Calibri" w:eastAsia="Calibri" w:hAnsi="Calibri" w:cs="Calibri"/>
                <w:sz w:val="16"/>
                <w:szCs w:val="16"/>
              </w:rPr>
              <w:t>10.83</w:t>
            </w:r>
          </w:p>
        </w:tc>
      </w:tr>
      <w:tr w:rsidR="00442406" w:rsidRPr="00573976" w14:paraId="384C3FF6"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E"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 xml:space="preserve">all ages </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E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Medium ≥30 grains/m3 &amp; ≤49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1"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RaR</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3" w14:textId="77777777" w:rsidR="00442406" w:rsidRPr="00573976" w:rsidRDefault="00573976" w:rsidP="00573976">
            <w:pPr>
              <w:widowControl w:val="0"/>
              <w:rPr>
                <w:sz w:val="16"/>
                <w:szCs w:val="16"/>
              </w:rPr>
            </w:pPr>
            <w:r w:rsidRPr="00573976">
              <w:rPr>
                <w:rFonts w:ascii="Calibri" w:eastAsia="Calibri" w:hAnsi="Calibri" w:cs="Calibri"/>
                <w:sz w:val="16"/>
                <w:szCs w:val="16"/>
              </w:rPr>
              <w:t>0.95</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4" w14:textId="77777777" w:rsidR="00442406" w:rsidRPr="00573976" w:rsidRDefault="00573976" w:rsidP="00573976">
            <w:pPr>
              <w:widowControl w:val="0"/>
              <w:rPr>
                <w:sz w:val="16"/>
                <w:szCs w:val="16"/>
              </w:rPr>
            </w:pPr>
            <w:r w:rsidRPr="00573976">
              <w:rPr>
                <w:rFonts w:ascii="Calibri" w:eastAsia="Calibri" w:hAnsi="Calibri" w:cs="Calibri"/>
                <w:sz w:val="16"/>
                <w:szCs w:val="16"/>
              </w:rPr>
              <w:t>0.85</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5" w14:textId="77777777" w:rsidR="00442406" w:rsidRPr="00573976" w:rsidRDefault="00573976" w:rsidP="00573976">
            <w:pPr>
              <w:widowControl w:val="0"/>
              <w:rPr>
                <w:sz w:val="16"/>
                <w:szCs w:val="16"/>
              </w:rPr>
            </w:pPr>
            <w:r w:rsidRPr="00573976">
              <w:rPr>
                <w:rFonts w:ascii="Calibri" w:eastAsia="Calibri" w:hAnsi="Calibri" w:cs="Calibri"/>
                <w:sz w:val="16"/>
                <w:szCs w:val="16"/>
              </w:rPr>
              <w:t>1.06</w:t>
            </w:r>
          </w:p>
        </w:tc>
      </w:tr>
      <w:tr w:rsidR="00442406" w:rsidRPr="00573976" w14:paraId="384C4000"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F7"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Sun 2016</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F8"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all ages (mean(SD)= 32 (22))</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F9"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Asthma-Related ED Visits</w:t>
            </w: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FA"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10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B"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3FFC"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RR</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D" w14:textId="77777777" w:rsidR="00442406" w:rsidRPr="00573976" w:rsidRDefault="00573976" w:rsidP="00573976">
            <w:pPr>
              <w:widowControl w:val="0"/>
              <w:rPr>
                <w:sz w:val="16"/>
                <w:szCs w:val="16"/>
              </w:rPr>
            </w:pPr>
            <w:r w:rsidRPr="00573976">
              <w:rPr>
                <w:rFonts w:ascii="Calibri" w:eastAsia="Calibri" w:hAnsi="Calibri" w:cs="Calibri"/>
                <w:sz w:val="16"/>
                <w:szCs w:val="16"/>
              </w:rPr>
              <w:t>1.02</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E" w14:textId="77777777" w:rsidR="00442406" w:rsidRPr="00573976" w:rsidRDefault="00573976" w:rsidP="00573976">
            <w:pPr>
              <w:widowControl w:val="0"/>
              <w:rPr>
                <w:sz w:val="16"/>
                <w:szCs w:val="16"/>
              </w:rPr>
            </w:pPr>
            <w:r w:rsidRPr="00573976">
              <w:rPr>
                <w:rFonts w:ascii="Calibri" w:eastAsia="Calibri" w:hAnsi="Calibri" w:cs="Calibri"/>
                <w:sz w:val="16"/>
                <w:szCs w:val="16"/>
              </w:rPr>
              <w:t>0.90</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3FFF" w14:textId="77777777" w:rsidR="00442406" w:rsidRPr="00573976" w:rsidRDefault="00573976" w:rsidP="00573976">
            <w:pPr>
              <w:widowControl w:val="0"/>
              <w:rPr>
                <w:sz w:val="16"/>
                <w:szCs w:val="16"/>
              </w:rPr>
            </w:pPr>
            <w:r w:rsidRPr="00573976">
              <w:rPr>
                <w:rFonts w:ascii="Calibri" w:eastAsia="Calibri" w:hAnsi="Calibri" w:cs="Calibri"/>
                <w:sz w:val="16"/>
                <w:szCs w:val="16"/>
              </w:rPr>
              <w:t>1.14</w:t>
            </w:r>
          </w:p>
        </w:tc>
      </w:tr>
      <w:tr w:rsidR="00442406" w:rsidRPr="00573976" w14:paraId="384C400A"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1"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Lewis 2000</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2"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&gt;14 years</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3"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Asthma-Related ED Visits</w:t>
            </w:r>
          </w:p>
        </w:tc>
        <w:tc>
          <w:tcPr>
            <w:tcW w:w="396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≥50 grains/m3 &amp; ≤149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5"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6"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OR</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7" w14:textId="77777777" w:rsidR="00442406" w:rsidRPr="00573976" w:rsidRDefault="00573976" w:rsidP="00573976">
            <w:pPr>
              <w:widowControl w:val="0"/>
              <w:rPr>
                <w:sz w:val="16"/>
                <w:szCs w:val="16"/>
              </w:rPr>
            </w:pPr>
            <w:r w:rsidRPr="00573976">
              <w:rPr>
                <w:rFonts w:ascii="Calibri" w:eastAsia="Calibri" w:hAnsi="Calibri" w:cs="Calibri"/>
                <w:sz w:val="16"/>
                <w:szCs w:val="16"/>
              </w:rPr>
              <w:t>0.98</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8" w14:textId="77777777" w:rsidR="00442406" w:rsidRPr="00573976" w:rsidRDefault="00573976" w:rsidP="00573976">
            <w:pPr>
              <w:widowControl w:val="0"/>
              <w:rPr>
                <w:sz w:val="16"/>
                <w:szCs w:val="16"/>
              </w:rPr>
            </w:pPr>
            <w:r w:rsidRPr="00573976">
              <w:rPr>
                <w:rFonts w:ascii="Calibri" w:eastAsia="Calibri" w:hAnsi="Calibri" w:cs="Calibri"/>
                <w:sz w:val="16"/>
                <w:szCs w:val="16"/>
              </w:rPr>
              <w:t>0.88</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9" w14:textId="77777777" w:rsidR="00442406" w:rsidRPr="00573976" w:rsidRDefault="00573976" w:rsidP="00573976">
            <w:pPr>
              <w:widowControl w:val="0"/>
              <w:rPr>
                <w:sz w:val="16"/>
                <w:szCs w:val="16"/>
              </w:rPr>
            </w:pPr>
            <w:r w:rsidRPr="00573976">
              <w:rPr>
                <w:rFonts w:ascii="Calibri" w:eastAsia="Calibri" w:hAnsi="Calibri" w:cs="Calibri"/>
                <w:sz w:val="16"/>
                <w:szCs w:val="16"/>
              </w:rPr>
              <w:t>1.09</w:t>
            </w:r>
          </w:p>
        </w:tc>
      </w:tr>
      <w:tr w:rsidR="00442406" w:rsidRPr="00573976" w14:paraId="384C4014"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B"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Hanigan 2007</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C"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 xml:space="preserve">all ages </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D"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Asthma-Related ED Admissions</w:t>
            </w: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0E"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interquartile range (IQR) change in pollen load for linear responses</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0F"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0"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 xml:space="preserve">Percentage change in relative risk </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1" w14:textId="77777777" w:rsidR="00442406" w:rsidRPr="00573976" w:rsidRDefault="00573976" w:rsidP="00573976">
            <w:pPr>
              <w:widowControl w:val="0"/>
              <w:rPr>
                <w:sz w:val="16"/>
                <w:szCs w:val="16"/>
              </w:rPr>
            </w:pPr>
            <w:r w:rsidRPr="00573976">
              <w:rPr>
                <w:rFonts w:ascii="Calibri" w:eastAsia="Calibri" w:hAnsi="Calibri" w:cs="Calibri"/>
                <w:sz w:val="16"/>
                <w:szCs w:val="16"/>
              </w:rPr>
              <w:t>1.14</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2" w14:textId="77777777" w:rsidR="00442406" w:rsidRPr="00573976" w:rsidRDefault="00573976" w:rsidP="00573976">
            <w:pPr>
              <w:widowControl w:val="0"/>
              <w:rPr>
                <w:sz w:val="16"/>
                <w:szCs w:val="16"/>
              </w:rPr>
            </w:pPr>
            <w:r w:rsidRPr="00573976">
              <w:rPr>
                <w:rFonts w:ascii="Calibri" w:eastAsia="Calibri" w:hAnsi="Calibri" w:cs="Calibri"/>
                <w:sz w:val="16"/>
                <w:szCs w:val="16"/>
              </w:rPr>
              <w:t>1.01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3" w14:textId="77777777" w:rsidR="00442406" w:rsidRPr="00573976" w:rsidRDefault="00573976" w:rsidP="00573976">
            <w:pPr>
              <w:widowControl w:val="0"/>
              <w:rPr>
                <w:sz w:val="16"/>
                <w:szCs w:val="16"/>
              </w:rPr>
            </w:pPr>
            <w:r w:rsidRPr="00573976">
              <w:rPr>
                <w:rFonts w:ascii="Calibri" w:eastAsia="Calibri" w:hAnsi="Calibri" w:cs="Calibri"/>
                <w:sz w:val="16"/>
                <w:szCs w:val="16"/>
              </w:rPr>
              <w:t>1.28</w:t>
            </w:r>
          </w:p>
        </w:tc>
      </w:tr>
      <w:tr w:rsidR="00442406" w:rsidRPr="00573976" w14:paraId="384C401E"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5" w14:textId="77777777" w:rsidR="00442406" w:rsidRPr="00573976" w:rsidRDefault="00442406" w:rsidP="00573976">
            <w:pPr>
              <w:widowControl w:val="0"/>
              <w:rPr>
                <w:sz w:val="20"/>
                <w:szCs w:val="20"/>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6" w14:textId="77777777" w:rsidR="00442406" w:rsidRPr="00573976" w:rsidRDefault="00442406" w:rsidP="00573976">
            <w:pPr>
              <w:widowControl w:val="0"/>
              <w:rPr>
                <w:sz w:val="20"/>
                <w:szCs w:val="20"/>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7" w14:textId="77777777" w:rsidR="00442406" w:rsidRPr="00573976" w:rsidRDefault="00442406" w:rsidP="00573976">
            <w:pPr>
              <w:widowControl w:val="0"/>
              <w:rPr>
                <w:sz w:val="20"/>
                <w:szCs w:val="20"/>
              </w:rPr>
            </w:pPr>
          </w:p>
        </w:tc>
        <w:tc>
          <w:tcPr>
            <w:tcW w:w="396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Very High ≥150 grains/m3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9"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A" w14:textId="77777777" w:rsidR="00442406" w:rsidRPr="00573976" w:rsidRDefault="00442406" w:rsidP="00573976">
            <w:pPr>
              <w:widowControl w:val="0"/>
              <w:rPr>
                <w:sz w:val="20"/>
                <w:szCs w:val="20"/>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B" w14:textId="77777777" w:rsidR="00442406" w:rsidRPr="00573976" w:rsidRDefault="00573976" w:rsidP="00573976">
            <w:pPr>
              <w:widowControl w:val="0"/>
              <w:rPr>
                <w:sz w:val="16"/>
                <w:szCs w:val="16"/>
              </w:rPr>
            </w:pPr>
            <w:r w:rsidRPr="00573976">
              <w:rPr>
                <w:rFonts w:ascii="Calibri" w:eastAsia="Calibri" w:hAnsi="Calibri" w:cs="Calibri"/>
                <w:sz w:val="16"/>
                <w:szCs w:val="16"/>
              </w:rPr>
              <w:t>0.72</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C" w14:textId="77777777" w:rsidR="00442406" w:rsidRPr="00573976" w:rsidRDefault="00573976" w:rsidP="00573976">
            <w:pPr>
              <w:widowControl w:val="0"/>
              <w:rPr>
                <w:sz w:val="16"/>
                <w:szCs w:val="16"/>
              </w:rPr>
            </w:pPr>
            <w:r w:rsidRPr="00573976">
              <w:rPr>
                <w:rFonts w:ascii="Calibri" w:eastAsia="Calibri" w:hAnsi="Calibri" w:cs="Calibri"/>
                <w:sz w:val="16"/>
                <w:szCs w:val="16"/>
              </w:rPr>
              <w:t>0.59</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1D" w14:textId="77777777" w:rsidR="00442406" w:rsidRPr="00573976" w:rsidRDefault="00573976" w:rsidP="00573976">
            <w:pPr>
              <w:widowControl w:val="0"/>
              <w:rPr>
                <w:sz w:val="16"/>
                <w:szCs w:val="16"/>
              </w:rPr>
            </w:pPr>
            <w:r w:rsidRPr="00573976">
              <w:rPr>
                <w:rFonts w:ascii="Calibri" w:eastAsia="Calibri" w:hAnsi="Calibri" w:cs="Calibri"/>
                <w:sz w:val="16"/>
                <w:szCs w:val="16"/>
              </w:rPr>
              <w:t>0.87</w:t>
            </w:r>
          </w:p>
        </w:tc>
      </w:tr>
      <w:tr w:rsidR="00442406" w:rsidRPr="00573976" w14:paraId="384C4028" w14:textId="77777777">
        <w:trPr>
          <w:trHeight w:val="56"/>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1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20"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2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22"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p75-p90</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23"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24"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25" w14:textId="77777777" w:rsidR="00442406" w:rsidRPr="00573976" w:rsidRDefault="00573976" w:rsidP="00573976">
            <w:pPr>
              <w:widowControl w:val="0"/>
              <w:rPr>
                <w:sz w:val="16"/>
                <w:szCs w:val="16"/>
              </w:rPr>
            </w:pPr>
            <w:r w:rsidRPr="00573976">
              <w:rPr>
                <w:rFonts w:ascii="Calibri" w:eastAsia="Calibri" w:hAnsi="Calibri" w:cs="Calibri"/>
                <w:sz w:val="16"/>
                <w:szCs w:val="16"/>
              </w:rPr>
              <w:t>1.46</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26" w14:textId="77777777" w:rsidR="00442406" w:rsidRPr="00573976" w:rsidRDefault="00573976" w:rsidP="00573976">
            <w:pPr>
              <w:widowControl w:val="0"/>
              <w:rPr>
                <w:sz w:val="16"/>
                <w:szCs w:val="16"/>
              </w:rPr>
            </w:pPr>
            <w:r w:rsidRPr="00573976">
              <w:rPr>
                <w:rFonts w:ascii="Calibri" w:eastAsia="Calibri" w:hAnsi="Calibri" w:cs="Calibri"/>
                <w:sz w:val="16"/>
                <w:szCs w:val="16"/>
              </w:rPr>
              <w:t>1.20</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27" w14:textId="77777777" w:rsidR="00442406" w:rsidRPr="00573976" w:rsidRDefault="00573976" w:rsidP="00573976">
            <w:pPr>
              <w:widowControl w:val="0"/>
              <w:rPr>
                <w:sz w:val="16"/>
                <w:szCs w:val="16"/>
              </w:rPr>
            </w:pPr>
            <w:r w:rsidRPr="00573976">
              <w:rPr>
                <w:rFonts w:ascii="Calibri" w:eastAsia="Calibri" w:hAnsi="Calibri" w:cs="Calibri"/>
                <w:sz w:val="16"/>
                <w:szCs w:val="16"/>
              </w:rPr>
              <w:t>1.78</w:t>
            </w:r>
          </w:p>
        </w:tc>
      </w:tr>
      <w:tr w:rsidR="00442406" w:rsidRPr="00573976" w14:paraId="384C4032"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9" w14:textId="77777777" w:rsidR="00442406" w:rsidRPr="00573976" w:rsidRDefault="00573976" w:rsidP="00573976">
            <w:pPr>
              <w:widowControl w:val="0"/>
              <w:rPr>
                <w:sz w:val="16"/>
                <w:szCs w:val="16"/>
              </w:rPr>
            </w:pPr>
            <w:r w:rsidRPr="00573976">
              <w:rPr>
                <w:rFonts w:ascii="Calibri" w:eastAsia="Calibri" w:hAnsi="Calibri" w:cs="Calibri"/>
                <w:b/>
                <w:sz w:val="16"/>
                <w:szCs w:val="16"/>
              </w:rPr>
              <w:t>Lee 2019</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A"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B"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C" w14:textId="77777777" w:rsidR="00442406" w:rsidRPr="00573976" w:rsidRDefault="00573976" w:rsidP="00573976">
            <w:pPr>
              <w:widowControl w:val="0"/>
              <w:rPr>
                <w:sz w:val="16"/>
                <w:szCs w:val="16"/>
              </w:rPr>
            </w:pPr>
            <w:r w:rsidRPr="00573976">
              <w:rPr>
                <w:rFonts w:ascii="Calibri" w:eastAsia="Calibri" w:hAnsi="Calibri" w:cs="Calibri"/>
                <w:sz w:val="16"/>
                <w:szCs w:val="16"/>
              </w:rPr>
              <w:t>Increment 1 grain/m3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D"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E"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2F" w14:textId="77777777" w:rsidR="00442406" w:rsidRPr="00573976" w:rsidRDefault="00573976" w:rsidP="00573976">
            <w:pPr>
              <w:widowControl w:val="0"/>
              <w:rPr>
                <w:sz w:val="16"/>
                <w:szCs w:val="16"/>
              </w:rPr>
            </w:pPr>
            <w:r w:rsidRPr="00573976">
              <w:rPr>
                <w:rFonts w:ascii="Calibri" w:eastAsia="Calibri" w:hAnsi="Calibri" w:cs="Calibri"/>
                <w:sz w:val="16"/>
                <w:szCs w:val="16"/>
              </w:rPr>
              <w:t>1.012</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0" w14:textId="77777777" w:rsidR="00442406" w:rsidRPr="00573976" w:rsidRDefault="00573976" w:rsidP="00573976">
            <w:pPr>
              <w:widowControl w:val="0"/>
              <w:rPr>
                <w:sz w:val="16"/>
                <w:szCs w:val="16"/>
              </w:rPr>
            </w:pPr>
            <w:r w:rsidRPr="00573976">
              <w:rPr>
                <w:rFonts w:ascii="Calibri" w:eastAsia="Calibri" w:hAnsi="Calibri" w:cs="Calibri"/>
                <w:sz w:val="16"/>
                <w:szCs w:val="16"/>
              </w:rPr>
              <w:t>0.998</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1" w14:textId="77777777" w:rsidR="00442406" w:rsidRPr="00573976" w:rsidRDefault="00573976" w:rsidP="00573976">
            <w:pPr>
              <w:widowControl w:val="0"/>
              <w:rPr>
                <w:sz w:val="16"/>
                <w:szCs w:val="16"/>
              </w:rPr>
            </w:pPr>
            <w:r w:rsidRPr="00573976">
              <w:rPr>
                <w:rFonts w:ascii="Calibri" w:eastAsia="Calibri" w:hAnsi="Calibri" w:cs="Calibri"/>
                <w:sz w:val="16"/>
                <w:szCs w:val="16"/>
              </w:rPr>
              <w:t>1.006</w:t>
            </w:r>
          </w:p>
        </w:tc>
      </w:tr>
      <w:tr w:rsidR="00442406" w:rsidRPr="00573976" w14:paraId="384C403C"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3" w14:textId="77777777" w:rsidR="00442406" w:rsidRPr="00573976" w:rsidRDefault="00573976" w:rsidP="00573976">
            <w:pPr>
              <w:widowControl w:val="0"/>
              <w:rPr>
                <w:sz w:val="16"/>
                <w:szCs w:val="16"/>
              </w:rPr>
            </w:pPr>
            <w:r w:rsidRPr="00573976">
              <w:rPr>
                <w:rFonts w:ascii="Calibri" w:eastAsia="Calibri" w:hAnsi="Calibri" w:cs="Calibri"/>
                <w:b/>
                <w:sz w:val="16"/>
                <w:szCs w:val="16"/>
              </w:rPr>
              <w:t>Tobias 2003</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4"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5"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Admissions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6" w14:textId="77777777" w:rsidR="00442406" w:rsidRPr="00573976" w:rsidRDefault="00573976" w:rsidP="00573976">
            <w:pPr>
              <w:widowControl w:val="0"/>
              <w:rPr>
                <w:sz w:val="16"/>
                <w:szCs w:val="16"/>
              </w:rPr>
            </w:pPr>
            <w:r w:rsidRPr="00573976">
              <w:rPr>
                <w:rFonts w:ascii="Calibri" w:eastAsia="Calibri" w:hAnsi="Calibri" w:cs="Calibri"/>
                <w:sz w:val="16"/>
                <w:szCs w:val="16"/>
              </w:rPr>
              <w:t>p95-p99 variation:  98.4 grains/m3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7"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8" w14:textId="77777777" w:rsidR="00442406" w:rsidRPr="00573976" w:rsidRDefault="00573976" w:rsidP="00573976">
            <w:pPr>
              <w:widowControl w:val="0"/>
              <w:rPr>
                <w:sz w:val="16"/>
                <w:szCs w:val="16"/>
              </w:rPr>
            </w:pPr>
            <w:r w:rsidRPr="00573976">
              <w:rPr>
                <w:rFonts w:ascii="Calibri" w:eastAsia="Calibri" w:hAnsi="Calibri" w:cs="Calibri"/>
                <w:sz w:val="16"/>
                <w:szCs w:val="16"/>
              </w:rPr>
              <w:t>Percentage change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9" w14:textId="77777777" w:rsidR="00442406" w:rsidRPr="00573976" w:rsidRDefault="00573976" w:rsidP="00573976">
            <w:pPr>
              <w:widowControl w:val="0"/>
              <w:rPr>
                <w:sz w:val="16"/>
                <w:szCs w:val="16"/>
              </w:rPr>
            </w:pPr>
            <w:r w:rsidRPr="00573976">
              <w:rPr>
                <w:rFonts w:ascii="Calibri" w:eastAsia="Calibri" w:hAnsi="Calibri" w:cs="Calibri"/>
                <w:sz w:val="16"/>
                <w:szCs w:val="16"/>
              </w:rPr>
              <w:t>17.1</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A" w14:textId="77777777" w:rsidR="00442406" w:rsidRPr="00573976" w:rsidRDefault="00573976" w:rsidP="00573976">
            <w:pPr>
              <w:widowControl w:val="0"/>
              <w:rPr>
                <w:sz w:val="16"/>
                <w:szCs w:val="16"/>
              </w:rPr>
            </w:pPr>
            <w:r w:rsidRPr="00573976">
              <w:rPr>
                <w:rFonts w:ascii="Calibri" w:eastAsia="Calibri" w:hAnsi="Calibri" w:cs="Calibri"/>
                <w:sz w:val="16"/>
                <w:szCs w:val="16"/>
              </w:rPr>
              <w:t>3.2</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B" w14:textId="77777777" w:rsidR="00442406" w:rsidRPr="00573976" w:rsidRDefault="00573976" w:rsidP="00573976">
            <w:pPr>
              <w:widowControl w:val="0"/>
              <w:rPr>
                <w:sz w:val="16"/>
                <w:szCs w:val="16"/>
              </w:rPr>
            </w:pPr>
            <w:r w:rsidRPr="00573976">
              <w:rPr>
                <w:rFonts w:ascii="Calibri" w:eastAsia="Calibri" w:hAnsi="Calibri" w:cs="Calibri"/>
                <w:sz w:val="16"/>
                <w:szCs w:val="16"/>
              </w:rPr>
              <w:t>32.8</w:t>
            </w:r>
          </w:p>
        </w:tc>
      </w:tr>
      <w:tr w:rsidR="00442406" w:rsidRPr="00573976" w14:paraId="384C4046" w14:textId="77777777">
        <w:trPr>
          <w:trHeight w:val="56"/>
          <w:jc w:val="center"/>
        </w:trPr>
        <w:tc>
          <w:tcPr>
            <w:tcW w:w="108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Tobias 2004</w:t>
            </w:r>
          </w:p>
        </w:tc>
        <w:tc>
          <w:tcPr>
            <w:tcW w:w="1605"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234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3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0" w14:textId="77777777" w:rsidR="00442406" w:rsidRPr="00573976" w:rsidRDefault="00573976" w:rsidP="00573976">
            <w:pPr>
              <w:widowControl w:val="0"/>
              <w:rPr>
                <w:sz w:val="16"/>
                <w:szCs w:val="16"/>
              </w:rPr>
            </w:pPr>
            <w:r w:rsidRPr="00573976">
              <w:rPr>
                <w:rFonts w:ascii="Calibri" w:eastAsia="Calibri" w:hAnsi="Calibri" w:cs="Calibri"/>
                <w:sz w:val="16"/>
                <w:szCs w:val="16"/>
              </w:rPr>
              <w:t>p50-p75</w:t>
            </w:r>
          </w:p>
        </w:tc>
        <w:tc>
          <w:tcPr>
            <w:tcW w:w="99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17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 in risk</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3" w14:textId="77777777" w:rsidR="00442406" w:rsidRPr="00573976" w:rsidRDefault="00573976" w:rsidP="00573976">
            <w:pPr>
              <w:widowControl w:val="0"/>
              <w:rPr>
                <w:sz w:val="16"/>
                <w:szCs w:val="16"/>
              </w:rPr>
            </w:pPr>
            <w:r w:rsidRPr="00573976">
              <w:rPr>
                <w:rFonts w:ascii="Calibri" w:eastAsia="Calibri" w:hAnsi="Calibri" w:cs="Calibri"/>
                <w:sz w:val="16"/>
                <w:szCs w:val="16"/>
              </w:rPr>
              <w:t>10.6</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4" w14:textId="77777777" w:rsidR="00442406" w:rsidRPr="00573976" w:rsidRDefault="00573976" w:rsidP="00573976">
            <w:pPr>
              <w:widowControl w:val="0"/>
              <w:rPr>
                <w:sz w:val="16"/>
                <w:szCs w:val="16"/>
              </w:rPr>
            </w:pPr>
            <w:r w:rsidRPr="00573976">
              <w:rPr>
                <w:rFonts w:ascii="Calibri" w:eastAsia="Calibri" w:hAnsi="Calibri" w:cs="Calibri"/>
                <w:sz w:val="16"/>
                <w:szCs w:val="16"/>
              </w:rPr>
              <w:t>0.0</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45" w14:textId="77777777" w:rsidR="00442406" w:rsidRPr="00573976" w:rsidRDefault="00573976" w:rsidP="00573976">
            <w:pPr>
              <w:widowControl w:val="0"/>
              <w:rPr>
                <w:sz w:val="16"/>
                <w:szCs w:val="16"/>
              </w:rPr>
            </w:pPr>
            <w:r w:rsidRPr="00573976">
              <w:rPr>
                <w:rFonts w:ascii="Calibri" w:eastAsia="Calibri" w:hAnsi="Calibri" w:cs="Calibri"/>
                <w:sz w:val="16"/>
                <w:szCs w:val="16"/>
              </w:rPr>
              <w:t>22.4</w:t>
            </w:r>
          </w:p>
        </w:tc>
      </w:tr>
      <w:tr w:rsidR="00442406" w:rsidRPr="00573976" w14:paraId="384C4050" w14:textId="77777777">
        <w:trPr>
          <w:trHeight w:val="252"/>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47" w14:textId="77777777" w:rsidR="00442406" w:rsidRPr="00573976" w:rsidRDefault="00442406" w:rsidP="00573976">
            <w:pPr>
              <w:widowControl w:val="0"/>
              <w:rPr>
                <w:sz w:val="20"/>
                <w:szCs w:val="20"/>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48" w14:textId="77777777" w:rsidR="00442406" w:rsidRPr="00573976" w:rsidRDefault="00442406" w:rsidP="00573976">
            <w:pPr>
              <w:widowControl w:val="0"/>
              <w:rPr>
                <w:sz w:val="20"/>
                <w:szCs w:val="20"/>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49" w14:textId="77777777" w:rsidR="00442406" w:rsidRPr="00573976" w:rsidRDefault="00442406" w:rsidP="00573976">
            <w:pPr>
              <w:widowControl w:val="0"/>
              <w:rPr>
                <w:sz w:val="20"/>
                <w:szCs w:val="20"/>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4A" w14:textId="77777777" w:rsidR="00442406" w:rsidRPr="00573976" w:rsidRDefault="00573976" w:rsidP="00573976">
            <w:pPr>
              <w:widowControl w:val="0"/>
              <w:rPr>
                <w:sz w:val="16"/>
                <w:szCs w:val="16"/>
              </w:rPr>
            </w:pPr>
            <w:r w:rsidRPr="00573976">
              <w:rPr>
                <w:rFonts w:ascii="Calibri" w:eastAsia="Calibri" w:hAnsi="Calibri" w:cs="Calibri"/>
                <w:sz w:val="16"/>
                <w:szCs w:val="16"/>
              </w:rPr>
              <w:t>p75-p90</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4B" w14:textId="77777777" w:rsidR="00442406" w:rsidRPr="00573976" w:rsidRDefault="00442406" w:rsidP="00573976">
            <w:pPr>
              <w:widowControl w:val="0"/>
              <w:rPr>
                <w:sz w:val="20"/>
                <w:szCs w:val="20"/>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4C" w14:textId="77777777" w:rsidR="00442406" w:rsidRPr="00573976" w:rsidRDefault="00442406" w:rsidP="00573976">
            <w:pPr>
              <w:widowControl w:val="0"/>
              <w:rPr>
                <w:sz w:val="20"/>
                <w:szCs w:val="20"/>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4D" w14:textId="77777777" w:rsidR="00442406" w:rsidRPr="00573976" w:rsidRDefault="00573976" w:rsidP="00573976">
            <w:pPr>
              <w:widowControl w:val="0"/>
              <w:rPr>
                <w:sz w:val="16"/>
                <w:szCs w:val="16"/>
              </w:rPr>
            </w:pPr>
            <w:r w:rsidRPr="00573976">
              <w:rPr>
                <w:rFonts w:ascii="Calibri" w:eastAsia="Calibri" w:hAnsi="Calibri" w:cs="Calibri"/>
                <w:sz w:val="16"/>
                <w:szCs w:val="16"/>
              </w:rPr>
              <w:t>19.4</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4E" w14:textId="77777777" w:rsidR="00442406" w:rsidRPr="00573976" w:rsidRDefault="00573976" w:rsidP="00573976">
            <w:pPr>
              <w:widowControl w:val="0"/>
              <w:rPr>
                <w:sz w:val="16"/>
                <w:szCs w:val="16"/>
              </w:rPr>
            </w:pPr>
            <w:r w:rsidRPr="00573976">
              <w:rPr>
                <w:rFonts w:ascii="Calibri" w:eastAsia="Calibri" w:hAnsi="Calibri" w:cs="Calibri"/>
                <w:sz w:val="16"/>
                <w:szCs w:val="16"/>
              </w:rPr>
              <w:t>5.6</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4F" w14:textId="77777777" w:rsidR="00442406" w:rsidRPr="00573976" w:rsidRDefault="00573976" w:rsidP="00573976">
            <w:pPr>
              <w:widowControl w:val="0"/>
              <w:rPr>
                <w:sz w:val="16"/>
                <w:szCs w:val="16"/>
              </w:rPr>
            </w:pPr>
            <w:r w:rsidRPr="00573976">
              <w:rPr>
                <w:rFonts w:ascii="Calibri" w:eastAsia="Calibri" w:hAnsi="Calibri" w:cs="Calibri"/>
                <w:sz w:val="16"/>
                <w:szCs w:val="16"/>
              </w:rPr>
              <w:t>35.1</w:t>
            </w:r>
          </w:p>
        </w:tc>
      </w:tr>
      <w:tr w:rsidR="00442406" w:rsidRPr="00573976" w14:paraId="384C405A" w14:textId="77777777">
        <w:trPr>
          <w:trHeight w:val="252"/>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54" w14:textId="77777777" w:rsidR="00442406" w:rsidRPr="00573976" w:rsidRDefault="00573976" w:rsidP="00573976">
            <w:pPr>
              <w:widowControl w:val="0"/>
              <w:rPr>
                <w:sz w:val="16"/>
                <w:szCs w:val="16"/>
              </w:rPr>
            </w:pPr>
            <w:r w:rsidRPr="00573976">
              <w:rPr>
                <w:rFonts w:ascii="Calibri" w:eastAsia="Calibri" w:hAnsi="Calibri" w:cs="Calibri"/>
                <w:sz w:val="16"/>
                <w:szCs w:val="16"/>
              </w:rPr>
              <w:t>p90-p95</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57" w14:textId="77777777" w:rsidR="00442406" w:rsidRPr="00573976" w:rsidRDefault="00573976" w:rsidP="00573976">
            <w:pPr>
              <w:widowControl w:val="0"/>
              <w:rPr>
                <w:sz w:val="16"/>
                <w:szCs w:val="16"/>
              </w:rPr>
            </w:pPr>
            <w:r w:rsidRPr="00573976">
              <w:rPr>
                <w:rFonts w:ascii="Calibri" w:eastAsia="Calibri" w:hAnsi="Calibri" w:cs="Calibri"/>
                <w:sz w:val="16"/>
                <w:szCs w:val="16"/>
              </w:rPr>
              <w:t>38.1</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58" w14:textId="77777777" w:rsidR="00442406" w:rsidRPr="00573976" w:rsidRDefault="00573976" w:rsidP="00573976">
            <w:pPr>
              <w:widowControl w:val="0"/>
              <w:rPr>
                <w:sz w:val="16"/>
                <w:szCs w:val="16"/>
              </w:rPr>
            </w:pPr>
            <w:r w:rsidRPr="00573976">
              <w:rPr>
                <w:rFonts w:ascii="Calibri" w:eastAsia="Calibri" w:hAnsi="Calibri" w:cs="Calibri"/>
                <w:sz w:val="16"/>
                <w:szCs w:val="16"/>
              </w:rPr>
              <w:t>14.3</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59" w14:textId="77777777" w:rsidR="00442406" w:rsidRPr="00573976" w:rsidRDefault="00573976" w:rsidP="00573976">
            <w:pPr>
              <w:widowControl w:val="0"/>
              <w:rPr>
                <w:sz w:val="16"/>
                <w:szCs w:val="16"/>
              </w:rPr>
            </w:pPr>
            <w:r w:rsidRPr="00573976">
              <w:rPr>
                <w:rFonts w:ascii="Calibri" w:eastAsia="Calibri" w:hAnsi="Calibri" w:cs="Calibri"/>
                <w:sz w:val="16"/>
                <w:szCs w:val="16"/>
              </w:rPr>
              <w:t>66.9</w:t>
            </w:r>
          </w:p>
        </w:tc>
      </w:tr>
      <w:tr w:rsidR="00442406" w:rsidRPr="00573976" w14:paraId="384C4064" w14:textId="77777777">
        <w:trPr>
          <w:trHeight w:val="252"/>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B"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5E" w14:textId="77777777" w:rsidR="00442406" w:rsidRPr="00573976" w:rsidRDefault="00573976" w:rsidP="00573976">
            <w:pPr>
              <w:widowControl w:val="0"/>
              <w:rPr>
                <w:sz w:val="16"/>
                <w:szCs w:val="16"/>
              </w:rPr>
            </w:pPr>
            <w:r w:rsidRPr="00573976">
              <w:rPr>
                <w:rFonts w:ascii="Calibri" w:eastAsia="Calibri" w:hAnsi="Calibri" w:cs="Calibri"/>
                <w:sz w:val="16"/>
                <w:szCs w:val="16"/>
              </w:rPr>
              <w:t>p95-p99</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5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0"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1" w14:textId="77777777" w:rsidR="00442406" w:rsidRPr="00573976" w:rsidRDefault="00573976" w:rsidP="00573976">
            <w:pPr>
              <w:widowControl w:val="0"/>
              <w:rPr>
                <w:sz w:val="16"/>
                <w:szCs w:val="16"/>
              </w:rPr>
            </w:pPr>
            <w:r w:rsidRPr="00573976">
              <w:rPr>
                <w:rFonts w:ascii="Calibri" w:eastAsia="Calibri" w:hAnsi="Calibri" w:cs="Calibri"/>
                <w:sz w:val="16"/>
                <w:szCs w:val="16"/>
              </w:rPr>
              <w:t>32.2</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2" w14:textId="77777777" w:rsidR="00442406" w:rsidRPr="00573976" w:rsidRDefault="00573976" w:rsidP="00573976">
            <w:pPr>
              <w:widowControl w:val="0"/>
              <w:rPr>
                <w:sz w:val="16"/>
                <w:szCs w:val="16"/>
              </w:rPr>
            </w:pPr>
            <w:r w:rsidRPr="00573976">
              <w:rPr>
                <w:rFonts w:ascii="Calibri" w:eastAsia="Calibri" w:hAnsi="Calibri" w:cs="Calibri"/>
                <w:sz w:val="16"/>
                <w:szCs w:val="16"/>
              </w:rPr>
              <w:t>6.9</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3" w14:textId="77777777" w:rsidR="00442406" w:rsidRPr="00573976" w:rsidRDefault="00573976" w:rsidP="00573976">
            <w:pPr>
              <w:widowControl w:val="0"/>
              <w:rPr>
                <w:sz w:val="16"/>
                <w:szCs w:val="16"/>
              </w:rPr>
            </w:pPr>
            <w:r w:rsidRPr="00573976">
              <w:rPr>
                <w:rFonts w:ascii="Calibri" w:eastAsia="Calibri" w:hAnsi="Calibri" w:cs="Calibri"/>
                <w:sz w:val="16"/>
                <w:szCs w:val="16"/>
              </w:rPr>
              <w:t>63.6</w:t>
            </w:r>
          </w:p>
        </w:tc>
      </w:tr>
      <w:tr w:rsidR="00442406" w:rsidRPr="00573976" w14:paraId="384C406E" w14:textId="77777777">
        <w:trPr>
          <w:trHeight w:val="252"/>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8" w14:textId="77777777" w:rsidR="00442406" w:rsidRPr="00573976" w:rsidRDefault="00573976" w:rsidP="00573976">
            <w:pPr>
              <w:widowControl w:val="0"/>
              <w:rPr>
                <w:sz w:val="16"/>
                <w:szCs w:val="16"/>
              </w:rPr>
            </w:pPr>
            <w:r w:rsidRPr="00573976">
              <w:rPr>
                <w:rFonts w:ascii="Calibri" w:eastAsia="Calibri" w:hAnsi="Calibri" w:cs="Calibri"/>
                <w:sz w:val="16"/>
                <w:szCs w:val="16"/>
              </w:rPr>
              <w:t>p99-max</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9"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2</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6A"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B" w14:textId="77777777" w:rsidR="00442406" w:rsidRPr="00573976" w:rsidRDefault="00573976" w:rsidP="00573976">
            <w:pPr>
              <w:widowControl w:val="0"/>
              <w:rPr>
                <w:sz w:val="16"/>
                <w:szCs w:val="16"/>
              </w:rPr>
            </w:pPr>
            <w:r w:rsidRPr="00573976">
              <w:rPr>
                <w:rFonts w:ascii="Calibri" w:eastAsia="Calibri" w:hAnsi="Calibri" w:cs="Calibri"/>
                <w:sz w:val="16"/>
                <w:szCs w:val="16"/>
              </w:rPr>
              <w:t>78.7</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C" w14:textId="77777777" w:rsidR="00442406" w:rsidRPr="00573976" w:rsidRDefault="00573976" w:rsidP="00573976">
            <w:pPr>
              <w:widowControl w:val="0"/>
              <w:rPr>
                <w:sz w:val="16"/>
                <w:szCs w:val="16"/>
              </w:rPr>
            </w:pPr>
            <w:r w:rsidRPr="00573976">
              <w:rPr>
                <w:rFonts w:ascii="Calibri" w:eastAsia="Calibri" w:hAnsi="Calibri" w:cs="Calibri"/>
                <w:sz w:val="16"/>
                <w:szCs w:val="16"/>
              </w:rPr>
              <w:t>34.6</w:t>
            </w:r>
          </w:p>
        </w:tc>
        <w:tc>
          <w:tcPr>
            <w:tcW w:w="63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6D" w14:textId="77777777" w:rsidR="00442406" w:rsidRPr="00573976" w:rsidRDefault="00573976" w:rsidP="00573976">
            <w:pPr>
              <w:widowControl w:val="0"/>
              <w:rPr>
                <w:sz w:val="16"/>
                <w:szCs w:val="16"/>
              </w:rPr>
            </w:pPr>
            <w:r w:rsidRPr="00573976">
              <w:rPr>
                <w:rFonts w:ascii="Calibri" w:eastAsia="Calibri" w:hAnsi="Calibri" w:cs="Calibri"/>
                <w:sz w:val="16"/>
                <w:szCs w:val="16"/>
              </w:rPr>
              <w:t>137.2</w:t>
            </w:r>
          </w:p>
        </w:tc>
      </w:tr>
      <w:tr w:rsidR="00442406" w:rsidRPr="00573976" w14:paraId="384C4078" w14:textId="77777777">
        <w:trPr>
          <w:trHeight w:val="252"/>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6F" w14:textId="77777777" w:rsidR="00442406" w:rsidRPr="00573976" w:rsidRDefault="00573976" w:rsidP="00573976">
            <w:pPr>
              <w:widowControl w:val="0"/>
              <w:rPr>
                <w:sz w:val="16"/>
                <w:szCs w:val="16"/>
              </w:rPr>
            </w:pPr>
            <w:r w:rsidRPr="00573976">
              <w:rPr>
                <w:rFonts w:ascii="Calibri" w:eastAsia="Calibri" w:hAnsi="Calibri" w:cs="Calibri"/>
                <w:b/>
                <w:sz w:val="16"/>
                <w:szCs w:val="16"/>
              </w:rPr>
              <w:t>Darrow 2012</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0"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1"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2" w14:textId="77777777" w:rsidR="00442406" w:rsidRPr="00573976" w:rsidRDefault="00573976" w:rsidP="00573976">
            <w:pPr>
              <w:widowControl w:val="0"/>
              <w:rPr>
                <w:sz w:val="16"/>
                <w:szCs w:val="16"/>
              </w:rPr>
            </w:pPr>
            <w:r w:rsidRPr="00573976">
              <w:rPr>
                <w:rFonts w:ascii="Calibri" w:eastAsia="Calibri" w:hAnsi="Calibri" w:cs="Calibri"/>
                <w:sz w:val="16"/>
                <w:szCs w:val="16"/>
              </w:rPr>
              <w:t>10 grains/m3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3" w14:textId="77777777" w:rsidR="00442406" w:rsidRPr="00573976" w:rsidRDefault="00573976" w:rsidP="00573976">
            <w:pPr>
              <w:widowControl w:val="0"/>
              <w:rPr>
                <w:sz w:val="16"/>
                <w:szCs w:val="16"/>
              </w:rPr>
            </w:pPr>
            <w:r w:rsidRPr="00573976">
              <w:rPr>
                <w:rFonts w:ascii="Calibri" w:eastAsia="Calibri" w:hAnsi="Calibri" w:cs="Calibri"/>
                <w:sz w:val="16"/>
                <w:szCs w:val="16"/>
              </w:rPr>
              <w:t>3</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4"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5" w14:textId="77777777" w:rsidR="00442406" w:rsidRPr="00573976" w:rsidRDefault="00573976" w:rsidP="00573976">
            <w:pPr>
              <w:widowControl w:val="0"/>
              <w:rPr>
                <w:sz w:val="16"/>
                <w:szCs w:val="16"/>
              </w:rPr>
            </w:pPr>
            <w:r w:rsidRPr="00573976">
              <w:rPr>
                <w:rFonts w:ascii="Calibri" w:eastAsia="Calibri" w:hAnsi="Calibri" w:cs="Calibri"/>
                <w:sz w:val="16"/>
                <w:szCs w:val="16"/>
              </w:rPr>
              <w:t>1.019</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6" w14:textId="77777777" w:rsidR="00442406" w:rsidRPr="00573976" w:rsidRDefault="00573976" w:rsidP="00573976">
            <w:pPr>
              <w:widowControl w:val="0"/>
              <w:rPr>
                <w:sz w:val="16"/>
                <w:szCs w:val="16"/>
              </w:rPr>
            </w:pPr>
            <w:r w:rsidRPr="00573976">
              <w:rPr>
                <w:rFonts w:ascii="Calibri" w:eastAsia="Calibri" w:hAnsi="Calibri" w:cs="Calibri"/>
                <w:sz w:val="16"/>
                <w:szCs w:val="16"/>
              </w:rPr>
              <w:t>1.008</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7" w14:textId="77777777" w:rsidR="00442406" w:rsidRPr="00573976" w:rsidRDefault="00573976" w:rsidP="00573976">
            <w:pPr>
              <w:widowControl w:val="0"/>
              <w:rPr>
                <w:sz w:val="16"/>
                <w:szCs w:val="16"/>
              </w:rPr>
            </w:pPr>
            <w:r w:rsidRPr="00573976">
              <w:rPr>
                <w:rFonts w:ascii="Calibri" w:eastAsia="Calibri" w:hAnsi="Calibri" w:cs="Calibri"/>
                <w:sz w:val="16"/>
                <w:szCs w:val="16"/>
              </w:rPr>
              <w:t>1.029</w:t>
            </w:r>
          </w:p>
        </w:tc>
      </w:tr>
      <w:tr w:rsidR="00442406" w:rsidRPr="00573976" w14:paraId="384C4081" w14:textId="77777777">
        <w:trPr>
          <w:trHeight w:val="260"/>
          <w:jc w:val="center"/>
        </w:trPr>
        <w:tc>
          <w:tcPr>
            <w:tcW w:w="108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1605"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234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C" w14:textId="77777777" w:rsidR="00442406" w:rsidRPr="00573976" w:rsidRDefault="00573976" w:rsidP="00573976">
            <w:pPr>
              <w:widowControl w:val="0"/>
              <w:rPr>
                <w:sz w:val="16"/>
                <w:szCs w:val="16"/>
              </w:rPr>
            </w:pPr>
            <w:r w:rsidRPr="00573976">
              <w:rPr>
                <w:rFonts w:ascii="Calibri" w:eastAsia="Calibri" w:hAnsi="Calibri" w:cs="Calibri"/>
                <w:sz w:val="16"/>
                <w:szCs w:val="16"/>
              </w:rPr>
              <w:t>Full year</w:t>
            </w:r>
          </w:p>
        </w:tc>
        <w:tc>
          <w:tcPr>
            <w:tcW w:w="99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17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7F" w14:textId="77777777" w:rsidR="00442406" w:rsidRPr="00573976" w:rsidRDefault="00573976" w:rsidP="00573976">
            <w:pPr>
              <w:widowControl w:val="0"/>
              <w:rPr>
                <w:sz w:val="16"/>
                <w:szCs w:val="16"/>
              </w:rPr>
            </w:pPr>
            <w:r w:rsidRPr="00573976">
              <w:rPr>
                <w:rFonts w:ascii="Calibri" w:eastAsia="Calibri" w:hAnsi="Calibri" w:cs="Calibri"/>
                <w:sz w:val="16"/>
                <w:szCs w:val="16"/>
              </w:rPr>
              <w:t>0.061</w:t>
            </w:r>
          </w:p>
        </w:tc>
        <w:tc>
          <w:tcPr>
            <w:tcW w:w="1260" w:type="dxa"/>
            <w:gridSpan w:val="2"/>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80" w14:textId="77777777" w:rsidR="00442406" w:rsidRPr="00573976" w:rsidRDefault="00573976" w:rsidP="00573976">
            <w:pPr>
              <w:widowControl w:val="0"/>
              <w:rPr>
                <w:sz w:val="16"/>
                <w:szCs w:val="16"/>
              </w:rPr>
            </w:pPr>
            <w:r w:rsidRPr="00573976">
              <w:rPr>
                <w:rFonts w:ascii="Calibri" w:eastAsia="Calibri" w:hAnsi="Calibri" w:cs="Calibri"/>
                <w:sz w:val="16"/>
                <w:szCs w:val="16"/>
              </w:rPr>
              <w:t>p= 0.026</w:t>
            </w:r>
          </w:p>
        </w:tc>
      </w:tr>
      <w:tr w:rsidR="00442406" w:rsidRPr="00573976" w14:paraId="384C408A" w14:textId="77777777">
        <w:trPr>
          <w:trHeight w:val="260"/>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4"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85" w14:textId="77777777" w:rsidR="00442406" w:rsidRPr="00573976" w:rsidRDefault="00573976" w:rsidP="00573976">
            <w:pPr>
              <w:widowControl w:val="0"/>
              <w:rPr>
                <w:sz w:val="16"/>
                <w:szCs w:val="16"/>
              </w:rPr>
            </w:pPr>
            <w:r w:rsidRPr="00573976">
              <w:rPr>
                <w:rFonts w:ascii="Calibri" w:eastAsia="Calibri" w:hAnsi="Calibri" w:cs="Calibri"/>
                <w:sz w:val="16"/>
                <w:szCs w:val="16"/>
              </w:rPr>
              <w:t>Spring</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6"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0</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88" w14:textId="77777777" w:rsidR="00442406" w:rsidRPr="00573976" w:rsidRDefault="00573976" w:rsidP="00573976">
            <w:pPr>
              <w:widowControl w:val="0"/>
              <w:rPr>
                <w:sz w:val="16"/>
                <w:szCs w:val="16"/>
              </w:rPr>
            </w:pPr>
            <w:r w:rsidRPr="00573976">
              <w:rPr>
                <w:rFonts w:ascii="Calibri" w:eastAsia="Calibri" w:hAnsi="Calibri" w:cs="Calibri"/>
                <w:sz w:val="16"/>
                <w:szCs w:val="16"/>
              </w:rPr>
              <w:t>0.030</w:t>
            </w:r>
          </w:p>
        </w:tc>
        <w:tc>
          <w:tcPr>
            <w:tcW w:w="126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89" w14:textId="77777777" w:rsidR="00442406" w:rsidRPr="00573976" w:rsidRDefault="00573976" w:rsidP="00573976">
            <w:pPr>
              <w:widowControl w:val="0"/>
              <w:rPr>
                <w:sz w:val="16"/>
                <w:szCs w:val="16"/>
              </w:rPr>
            </w:pPr>
            <w:r w:rsidRPr="00573976">
              <w:rPr>
                <w:rFonts w:ascii="Calibri" w:eastAsia="Calibri" w:hAnsi="Calibri" w:cs="Calibri"/>
                <w:sz w:val="16"/>
                <w:szCs w:val="16"/>
              </w:rPr>
              <w:t>p= 0.602</w:t>
            </w:r>
          </w:p>
        </w:tc>
      </w:tr>
      <w:tr w:rsidR="00442406" w:rsidRPr="00573976" w14:paraId="384C4093" w14:textId="77777777">
        <w:trPr>
          <w:trHeight w:val="260"/>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B"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8"/>
                <w:szCs w:val="18"/>
              </w:rPr>
            </w:pPr>
            <w:r w:rsidRPr="00573976">
              <w:rPr>
                <w:rFonts w:ascii="Calibri" w:eastAsia="Calibri" w:hAnsi="Calibri" w:cs="Calibri"/>
                <w:b/>
                <w:sz w:val="18"/>
                <w:szCs w:val="18"/>
              </w:rPr>
              <w:t>Erbas 2007</w:t>
            </w: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C"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all ages</w:t>
            </w: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D"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Asthma Hospitalisation</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8E" w14:textId="77777777" w:rsidR="00442406" w:rsidRPr="00573976" w:rsidRDefault="00573976" w:rsidP="00573976">
            <w:pPr>
              <w:widowControl w:val="0"/>
              <w:rPr>
                <w:sz w:val="16"/>
                <w:szCs w:val="16"/>
              </w:rPr>
            </w:pPr>
            <w:r w:rsidRPr="00573976">
              <w:rPr>
                <w:rFonts w:ascii="Calibri" w:eastAsia="Calibri" w:hAnsi="Calibri" w:cs="Calibri"/>
                <w:sz w:val="16"/>
                <w:szCs w:val="16"/>
              </w:rPr>
              <w:t>Summer</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8F"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0</w:t>
            </w: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0" w14:textId="77777777" w:rsidR="00442406" w:rsidRPr="00573976" w:rsidRDefault="00573976" w:rsidP="00573976">
            <w:pPr>
              <w:widowControl w:val="0"/>
              <w:pBdr>
                <w:top w:val="nil"/>
                <w:left w:val="nil"/>
                <w:bottom w:val="nil"/>
                <w:right w:val="nil"/>
                <w:between w:val="nil"/>
              </w:pBdr>
              <w:rPr>
                <w:rFonts w:ascii="Calibri" w:eastAsia="Calibri" w:hAnsi="Calibri" w:cs="Calibri"/>
                <w:sz w:val="18"/>
                <w:szCs w:val="18"/>
              </w:rPr>
            </w:pPr>
            <w:r w:rsidRPr="00573976">
              <w:rPr>
                <w:rFonts w:ascii="Calibri" w:eastAsia="Calibri" w:hAnsi="Calibri" w:cs="Calibri"/>
                <w:sz w:val="18"/>
                <w:szCs w:val="18"/>
              </w:rPr>
              <w:t>Smooth term df (Chi square)</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1" w14:textId="77777777" w:rsidR="00442406" w:rsidRPr="00573976" w:rsidRDefault="00573976" w:rsidP="00573976">
            <w:pPr>
              <w:widowControl w:val="0"/>
              <w:rPr>
                <w:sz w:val="16"/>
                <w:szCs w:val="16"/>
              </w:rPr>
            </w:pPr>
            <w:r w:rsidRPr="00573976">
              <w:rPr>
                <w:rFonts w:ascii="Calibri" w:eastAsia="Calibri" w:hAnsi="Calibri" w:cs="Calibri"/>
                <w:sz w:val="16"/>
                <w:szCs w:val="16"/>
              </w:rPr>
              <w:t>0.054</w:t>
            </w:r>
          </w:p>
        </w:tc>
        <w:tc>
          <w:tcPr>
            <w:tcW w:w="126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2" w14:textId="77777777" w:rsidR="00442406" w:rsidRPr="00573976" w:rsidRDefault="00573976" w:rsidP="00573976">
            <w:pPr>
              <w:widowControl w:val="0"/>
              <w:rPr>
                <w:sz w:val="16"/>
                <w:szCs w:val="16"/>
              </w:rPr>
            </w:pPr>
            <w:r w:rsidRPr="00573976">
              <w:rPr>
                <w:rFonts w:ascii="Calibri" w:eastAsia="Calibri" w:hAnsi="Calibri" w:cs="Calibri"/>
                <w:sz w:val="16"/>
                <w:szCs w:val="16"/>
              </w:rPr>
              <w:t>p= 0.255</w:t>
            </w:r>
          </w:p>
        </w:tc>
      </w:tr>
      <w:tr w:rsidR="00442406" w:rsidRPr="00573976" w14:paraId="384C409C" w14:textId="77777777">
        <w:trPr>
          <w:trHeight w:val="260"/>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4" w14:textId="77777777" w:rsidR="00442406" w:rsidRPr="00573976" w:rsidRDefault="00442406" w:rsidP="00573976">
            <w:pPr>
              <w:widowControl w:val="0"/>
              <w:rPr>
                <w:sz w:val="20"/>
                <w:szCs w:val="20"/>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5" w14:textId="77777777" w:rsidR="00442406" w:rsidRPr="00573976" w:rsidRDefault="00442406" w:rsidP="00573976">
            <w:pPr>
              <w:widowControl w:val="0"/>
              <w:rPr>
                <w:sz w:val="20"/>
                <w:szCs w:val="20"/>
              </w:rPr>
            </w:pPr>
          </w:p>
        </w:tc>
        <w:tc>
          <w:tcPr>
            <w:tcW w:w="234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7" w14:textId="77777777" w:rsidR="00442406" w:rsidRPr="00573976" w:rsidRDefault="00573976" w:rsidP="00573976">
            <w:pPr>
              <w:widowControl w:val="0"/>
              <w:rPr>
                <w:sz w:val="16"/>
                <w:szCs w:val="16"/>
              </w:rPr>
            </w:pPr>
            <w:r w:rsidRPr="00573976">
              <w:rPr>
                <w:rFonts w:ascii="Calibri" w:eastAsia="Calibri" w:hAnsi="Calibri" w:cs="Calibri"/>
                <w:sz w:val="16"/>
                <w:szCs w:val="16"/>
              </w:rPr>
              <w:t>Full year</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8" w14:textId="77777777" w:rsidR="00442406" w:rsidRPr="00573976" w:rsidRDefault="00442406" w:rsidP="00573976">
            <w:pPr>
              <w:widowControl w:val="0"/>
              <w:rPr>
                <w:sz w:val="20"/>
                <w:szCs w:val="20"/>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9" w14:textId="77777777" w:rsidR="00442406" w:rsidRPr="00573976" w:rsidRDefault="00442406" w:rsidP="00573976">
            <w:pPr>
              <w:widowControl w:val="0"/>
              <w:rPr>
                <w:sz w:val="20"/>
                <w:szCs w:val="20"/>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A" w14:textId="77777777" w:rsidR="00442406" w:rsidRPr="00573976" w:rsidRDefault="00573976" w:rsidP="00573976">
            <w:pPr>
              <w:widowControl w:val="0"/>
              <w:rPr>
                <w:sz w:val="16"/>
                <w:szCs w:val="16"/>
              </w:rPr>
            </w:pPr>
            <w:r w:rsidRPr="00573976">
              <w:rPr>
                <w:rFonts w:ascii="Calibri" w:eastAsia="Calibri" w:hAnsi="Calibri" w:cs="Calibri"/>
                <w:sz w:val="16"/>
                <w:szCs w:val="16"/>
              </w:rPr>
              <w:t>0.129</w:t>
            </w:r>
          </w:p>
        </w:tc>
        <w:tc>
          <w:tcPr>
            <w:tcW w:w="126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9B" w14:textId="77777777" w:rsidR="00442406" w:rsidRPr="00573976" w:rsidRDefault="00573976" w:rsidP="00573976">
            <w:pPr>
              <w:widowControl w:val="0"/>
              <w:rPr>
                <w:sz w:val="16"/>
                <w:szCs w:val="16"/>
              </w:rPr>
            </w:pPr>
            <w:r w:rsidRPr="00573976">
              <w:rPr>
                <w:rFonts w:ascii="Calibri" w:eastAsia="Calibri" w:hAnsi="Calibri" w:cs="Calibri"/>
                <w:sz w:val="16"/>
                <w:szCs w:val="16"/>
              </w:rPr>
              <w:t>p= 0.000</w:t>
            </w:r>
          </w:p>
        </w:tc>
      </w:tr>
      <w:tr w:rsidR="00442406" w:rsidRPr="00573976" w14:paraId="384C40A5" w14:textId="77777777">
        <w:trPr>
          <w:trHeight w:val="260"/>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E"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9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0" w14:textId="77777777" w:rsidR="00442406" w:rsidRPr="00573976" w:rsidRDefault="00573976" w:rsidP="00573976">
            <w:pPr>
              <w:widowControl w:val="0"/>
              <w:rPr>
                <w:sz w:val="16"/>
                <w:szCs w:val="16"/>
              </w:rPr>
            </w:pPr>
            <w:r w:rsidRPr="00573976">
              <w:rPr>
                <w:rFonts w:ascii="Calibri" w:eastAsia="Calibri" w:hAnsi="Calibri" w:cs="Calibri"/>
                <w:sz w:val="16"/>
                <w:szCs w:val="16"/>
              </w:rPr>
              <w:t>Spring</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3" w14:textId="77777777" w:rsidR="00442406" w:rsidRPr="00573976" w:rsidRDefault="00573976" w:rsidP="00573976">
            <w:pPr>
              <w:widowControl w:val="0"/>
              <w:rPr>
                <w:sz w:val="16"/>
                <w:szCs w:val="16"/>
              </w:rPr>
            </w:pPr>
            <w:r w:rsidRPr="00573976">
              <w:rPr>
                <w:rFonts w:ascii="Calibri" w:eastAsia="Calibri" w:hAnsi="Calibri" w:cs="Calibri"/>
                <w:sz w:val="16"/>
                <w:szCs w:val="16"/>
              </w:rPr>
              <w:t>–0.002</w:t>
            </w:r>
          </w:p>
        </w:tc>
        <w:tc>
          <w:tcPr>
            <w:tcW w:w="126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4" w14:textId="77777777" w:rsidR="00442406" w:rsidRPr="00573976" w:rsidRDefault="00573976" w:rsidP="00573976">
            <w:pPr>
              <w:widowControl w:val="0"/>
              <w:rPr>
                <w:sz w:val="16"/>
                <w:szCs w:val="16"/>
              </w:rPr>
            </w:pPr>
            <w:r w:rsidRPr="00573976">
              <w:rPr>
                <w:rFonts w:ascii="Calibri" w:eastAsia="Calibri" w:hAnsi="Calibri" w:cs="Calibri"/>
                <w:sz w:val="16"/>
                <w:szCs w:val="16"/>
              </w:rPr>
              <w:t>p= 0.969</w:t>
            </w:r>
          </w:p>
        </w:tc>
      </w:tr>
      <w:tr w:rsidR="00442406" w:rsidRPr="00573976" w14:paraId="384C40AE" w14:textId="77777777">
        <w:trPr>
          <w:trHeight w:val="260"/>
          <w:jc w:val="center"/>
        </w:trPr>
        <w:tc>
          <w:tcPr>
            <w:tcW w:w="108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605"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34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9" w14:textId="77777777" w:rsidR="00442406" w:rsidRPr="00573976" w:rsidRDefault="00573976" w:rsidP="00573976">
            <w:pPr>
              <w:widowControl w:val="0"/>
              <w:rPr>
                <w:sz w:val="16"/>
                <w:szCs w:val="16"/>
              </w:rPr>
            </w:pPr>
            <w:r w:rsidRPr="00573976">
              <w:rPr>
                <w:rFonts w:ascii="Calibri" w:eastAsia="Calibri" w:hAnsi="Calibri" w:cs="Calibri"/>
                <w:sz w:val="16"/>
                <w:szCs w:val="16"/>
              </w:rPr>
              <w:t>Summer</w:t>
            </w:r>
          </w:p>
        </w:tc>
        <w:tc>
          <w:tcPr>
            <w:tcW w:w="99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A"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7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0AB"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C" w14:textId="77777777" w:rsidR="00442406" w:rsidRPr="00573976" w:rsidRDefault="00573976" w:rsidP="00573976">
            <w:pPr>
              <w:widowControl w:val="0"/>
              <w:rPr>
                <w:sz w:val="16"/>
                <w:szCs w:val="16"/>
              </w:rPr>
            </w:pPr>
            <w:r w:rsidRPr="00573976">
              <w:rPr>
                <w:rFonts w:ascii="Calibri" w:eastAsia="Calibri" w:hAnsi="Calibri" w:cs="Calibri"/>
                <w:sz w:val="16"/>
                <w:szCs w:val="16"/>
              </w:rPr>
              <w:t>0.314</w:t>
            </w:r>
          </w:p>
        </w:tc>
        <w:tc>
          <w:tcPr>
            <w:tcW w:w="126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0AD" w14:textId="77777777" w:rsidR="00442406" w:rsidRPr="00573976" w:rsidRDefault="00573976" w:rsidP="00573976">
            <w:pPr>
              <w:widowControl w:val="0"/>
              <w:rPr>
                <w:sz w:val="16"/>
                <w:szCs w:val="16"/>
              </w:rPr>
            </w:pPr>
            <w:r w:rsidRPr="00573976">
              <w:rPr>
                <w:rFonts w:ascii="Calibri" w:eastAsia="Calibri" w:hAnsi="Calibri" w:cs="Calibri"/>
                <w:sz w:val="16"/>
                <w:szCs w:val="16"/>
              </w:rPr>
              <w:t>p= 0.000</w:t>
            </w:r>
          </w:p>
        </w:tc>
      </w:tr>
      <w:tr w:rsidR="00442406" w:rsidRPr="00573976" w14:paraId="384C40B8"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AF" w14:textId="77777777" w:rsidR="00442406" w:rsidRPr="00573976" w:rsidRDefault="00573976" w:rsidP="00573976">
            <w:pPr>
              <w:widowControl w:val="0"/>
              <w:rPr>
                <w:sz w:val="16"/>
                <w:szCs w:val="16"/>
              </w:rPr>
            </w:pPr>
            <w:r w:rsidRPr="00573976">
              <w:rPr>
                <w:rFonts w:ascii="Calibri" w:eastAsia="Calibri" w:hAnsi="Calibri" w:cs="Calibri"/>
                <w:b/>
                <w:sz w:val="16"/>
                <w:szCs w:val="16"/>
              </w:rPr>
              <w:t>Sun 2016</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0" w14:textId="77777777" w:rsidR="00442406" w:rsidRPr="00573976" w:rsidRDefault="00573976" w:rsidP="00573976">
            <w:pPr>
              <w:widowControl w:val="0"/>
              <w:rPr>
                <w:sz w:val="16"/>
                <w:szCs w:val="16"/>
              </w:rPr>
            </w:pPr>
            <w:r w:rsidRPr="00573976">
              <w:rPr>
                <w:rFonts w:ascii="Calibri" w:eastAsia="Calibri" w:hAnsi="Calibri" w:cs="Calibri"/>
                <w:sz w:val="16"/>
                <w:szCs w:val="16"/>
              </w:rPr>
              <w:t xml:space="preserve">all ages mean (SD)= 32 </w:t>
            </w:r>
            <w:r w:rsidRPr="00573976">
              <w:rPr>
                <w:rFonts w:ascii="Calibri" w:eastAsia="Calibri" w:hAnsi="Calibri" w:cs="Calibri"/>
                <w:sz w:val="16"/>
                <w:szCs w:val="16"/>
              </w:rPr>
              <w:lastRenderedPageBreak/>
              <w:t>(22)</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1" w14:textId="77777777" w:rsidR="00442406" w:rsidRPr="00573976" w:rsidRDefault="00573976" w:rsidP="00573976">
            <w:pPr>
              <w:widowControl w:val="0"/>
              <w:rPr>
                <w:sz w:val="16"/>
                <w:szCs w:val="16"/>
              </w:rPr>
            </w:pPr>
            <w:r w:rsidRPr="00573976">
              <w:rPr>
                <w:rFonts w:ascii="Calibri" w:eastAsia="Calibri" w:hAnsi="Calibri" w:cs="Calibri"/>
                <w:sz w:val="16"/>
                <w:szCs w:val="16"/>
              </w:rPr>
              <w:lastRenderedPageBreak/>
              <w:t>Asthma-Related ED Visits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2" w14:textId="77777777" w:rsidR="00442406" w:rsidRPr="00573976" w:rsidRDefault="00573976" w:rsidP="00573976">
            <w:pPr>
              <w:widowControl w:val="0"/>
              <w:rPr>
                <w:sz w:val="16"/>
                <w:szCs w:val="16"/>
              </w:rPr>
            </w:pPr>
            <w:r w:rsidRPr="00573976">
              <w:rPr>
                <w:rFonts w:ascii="Calibri" w:eastAsia="Calibri" w:hAnsi="Calibri" w:cs="Calibri"/>
                <w:sz w:val="16"/>
                <w:szCs w:val="16"/>
              </w:rPr>
              <w:t>10 grains/m3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3" w14:textId="77777777" w:rsidR="00442406" w:rsidRPr="00573976" w:rsidRDefault="00573976" w:rsidP="00573976">
            <w:pPr>
              <w:widowControl w:val="0"/>
              <w:rPr>
                <w:sz w:val="16"/>
                <w:szCs w:val="16"/>
              </w:rPr>
            </w:pPr>
            <w:r w:rsidRPr="00573976">
              <w:rPr>
                <w:rFonts w:ascii="Calibri" w:eastAsia="Calibri" w:hAnsi="Calibri" w:cs="Calibri"/>
                <w:sz w:val="16"/>
                <w:szCs w:val="16"/>
              </w:rPr>
              <w:t>2-4</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4"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5" w14:textId="77777777" w:rsidR="00442406" w:rsidRPr="00573976" w:rsidRDefault="00573976" w:rsidP="00573976">
            <w:pPr>
              <w:widowControl w:val="0"/>
              <w:rPr>
                <w:sz w:val="16"/>
                <w:szCs w:val="16"/>
              </w:rPr>
            </w:pPr>
            <w:r w:rsidRPr="00573976">
              <w:rPr>
                <w:rFonts w:ascii="Calibri" w:eastAsia="Calibri" w:hAnsi="Calibri" w:cs="Calibri"/>
                <w:sz w:val="16"/>
                <w:szCs w:val="16"/>
              </w:rPr>
              <w:t>1.03</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6" w14:textId="77777777" w:rsidR="00442406" w:rsidRPr="00573976" w:rsidRDefault="00573976" w:rsidP="00573976">
            <w:pPr>
              <w:widowControl w:val="0"/>
              <w:rPr>
                <w:sz w:val="16"/>
                <w:szCs w:val="16"/>
              </w:rPr>
            </w:pPr>
            <w:r w:rsidRPr="00573976">
              <w:rPr>
                <w:rFonts w:ascii="Calibri" w:eastAsia="Calibri" w:hAnsi="Calibri" w:cs="Calibri"/>
                <w:sz w:val="16"/>
                <w:szCs w:val="16"/>
              </w:rPr>
              <w:t>0.98</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7" w14:textId="77777777" w:rsidR="00442406" w:rsidRPr="00573976" w:rsidRDefault="00573976" w:rsidP="00573976">
            <w:pPr>
              <w:widowControl w:val="0"/>
              <w:rPr>
                <w:sz w:val="16"/>
                <w:szCs w:val="16"/>
              </w:rPr>
            </w:pPr>
            <w:r w:rsidRPr="00573976">
              <w:rPr>
                <w:rFonts w:ascii="Calibri" w:eastAsia="Calibri" w:hAnsi="Calibri" w:cs="Calibri"/>
                <w:sz w:val="16"/>
                <w:szCs w:val="16"/>
              </w:rPr>
              <w:t>1.09</w:t>
            </w:r>
          </w:p>
        </w:tc>
      </w:tr>
      <w:tr w:rsidR="00442406" w:rsidRPr="00573976" w14:paraId="384C40C2"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9" w14:textId="77777777" w:rsidR="00442406" w:rsidRPr="00573976" w:rsidRDefault="00573976" w:rsidP="00573976">
            <w:pPr>
              <w:widowControl w:val="0"/>
              <w:rPr>
                <w:sz w:val="16"/>
                <w:szCs w:val="16"/>
              </w:rPr>
            </w:pPr>
            <w:r w:rsidRPr="00573976">
              <w:rPr>
                <w:rFonts w:ascii="Calibri" w:eastAsia="Calibri" w:hAnsi="Calibri" w:cs="Calibri"/>
                <w:b/>
                <w:sz w:val="16"/>
                <w:szCs w:val="16"/>
              </w:rPr>
              <w:t>Dales 2004</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A"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B"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C" w14:textId="77777777" w:rsidR="00442406" w:rsidRPr="00573976" w:rsidRDefault="00573976" w:rsidP="00573976">
            <w:pPr>
              <w:widowControl w:val="0"/>
              <w:rPr>
                <w:sz w:val="16"/>
                <w:szCs w:val="16"/>
              </w:rPr>
            </w:pPr>
            <w:r w:rsidRPr="00573976">
              <w:rPr>
                <w:rFonts w:ascii="Calibri" w:eastAsia="Calibri" w:hAnsi="Calibri" w:cs="Calibri"/>
                <w:sz w:val="16"/>
                <w:szCs w:val="16"/>
              </w:rPr>
              <w:t>Increase in 14 grains/m3</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D" w14:textId="77777777" w:rsidR="00442406" w:rsidRPr="00573976" w:rsidRDefault="00573976" w:rsidP="00573976">
            <w:pPr>
              <w:widowControl w:val="0"/>
              <w:rPr>
                <w:sz w:val="16"/>
                <w:szCs w:val="16"/>
              </w:rPr>
            </w:pPr>
            <w:r w:rsidRPr="00573976">
              <w:rPr>
                <w:rFonts w:ascii="Calibri" w:eastAsia="Calibri" w:hAnsi="Calibri" w:cs="Calibri"/>
                <w:sz w:val="16"/>
                <w:szCs w:val="16"/>
              </w:rPr>
              <w:t>Cumulative 0-5</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E" w14:textId="77777777" w:rsidR="00442406" w:rsidRPr="00573976" w:rsidRDefault="00573976" w:rsidP="00573976">
            <w:pPr>
              <w:widowControl w:val="0"/>
              <w:rPr>
                <w:sz w:val="16"/>
                <w:szCs w:val="16"/>
              </w:rPr>
            </w:pPr>
            <w:r w:rsidRPr="00573976">
              <w:rPr>
                <w:rFonts w:ascii="Calibri" w:eastAsia="Calibri" w:hAnsi="Calibri" w:cs="Calibri"/>
                <w:sz w:val="16"/>
                <w:szCs w:val="16"/>
              </w:rPr>
              <w:t>Percentage change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BF" w14:textId="77777777" w:rsidR="00442406" w:rsidRPr="00573976" w:rsidRDefault="00573976" w:rsidP="00573976">
            <w:pPr>
              <w:widowControl w:val="0"/>
              <w:rPr>
                <w:sz w:val="16"/>
                <w:szCs w:val="16"/>
              </w:rPr>
            </w:pPr>
            <w:r w:rsidRPr="00573976">
              <w:rPr>
                <w:rFonts w:ascii="Calibri" w:eastAsia="Calibri" w:hAnsi="Calibri" w:cs="Calibri"/>
                <w:sz w:val="16"/>
                <w:szCs w:val="16"/>
              </w:rPr>
              <w:t>1.95</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0" w14:textId="77777777" w:rsidR="00442406" w:rsidRPr="00573976" w:rsidRDefault="00573976" w:rsidP="00573976">
            <w:pPr>
              <w:widowControl w:val="0"/>
              <w:rPr>
                <w:sz w:val="16"/>
                <w:szCs w:val="16"/>
              </w:rPr>
            </w:pPr>
            <w:r w:rsidRPr="00573976">
              <w:rPr>
                <w:rFonts w:ascii="Calibri" w:eastAsia="Calibri" w:hAnsi="Calibri" w:cs="Calibri"/>
                <w:sz w:val="16"/>
                <w:szCs w:val="16"/>
              </w:rPr>
              <w:t>1.08</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1" w14:textId="77777777" w:rsidR="00442406" w:rsidRPr="00573976" w:rsidRDefault="00573976" w:rsidP="00573976">
            <w:pPr>
              <w:widowControl w:val="0"/>
              <w:rPr>
                <w:sz w:val="16"/>
                <w:szCs w:val="16"/>
              </w:rPr>
            </w:pPr>
            <w:r w:rsidRPr="00573976">
              <w:rPr>
                <w:rFonts w:ascii="Calibri" w:eastAsia="Calibri" w:hAnsi="Calibri" w:cs="Calibri"/>
                <w:sz w:val="16"/>
                <w:szCs w:val="16"/>
              </w:rPr>
              <w:t>2.83</w:t>
            </w:r>
          </w:p>
        </w:tc>
      </w:tr>
      <w:tr w:rsidR="00442406" w:rsidRPr="00573976" w14:paraId="384C40CC" w14:textId="77777777">
        <w:trPr>
          <w:trHeight w:val="56"/>
          <w:jc w:val="center"/>
        </w:trPr>
        <w:tc>
          <w:tcPr>
            <w:tcW w:w="108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3" w14:textId="77777777" w:rsidR="00442406" w:rsidRPr="00573976" w:rsidRDefault="00573976" w:rsidP="00573976">
            <w:pPr>
              <w:widowControl w:val="0"/>
              <w:rPr>
                <w:sz w:val="16"/>
                <w:szCs w:val="16"/>
              </w:rPr>
            </w:pPr>
            <w:r w:rsidRPr="00573976">
              <w:rPr>
                <w:rFonts w:ascii="Calibri" w:eastAsia="Calibri" w:hAnsi="Calibri" w:cs="Calibri"/>
                <w:b/>
                <w:sz w:val="16"/>
                <w:szCs w:val="16"/>
              </w:rPr>
              <w:t>Guilbert 2018</w:t>
            </w:r>
          </w:p>
        </w:tc>
        <w:tc>
          <w:tcPr>
            <w:tcW w:w="160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4" w14:textId="77777777" w:rsidR="00442406" w:rsidRPr="00573976" w:rsidRDefault="00573976" w:rsidP="00573976">
            <w:pPr>
              <w:widowControl w:val="0"/>
              <w:rPr>
                <w:sz w:val="16"/>
                <w:szCs w:val="16"/>
              </w:rPr>
            </w:pPr>
            <w:r w:rsidRPr="00573976">
              <w:rPr>
                <w:rFonts w:ascii="Calibri" w:eastAsia="Calibri" w:hAnsi="Calibri" w:cs="Calibri"/>
                <w:sz w:val="16"/>
                <w:szCs w:val="16"/>
              </w:rPr>
              <w:t>all ages 0 to +60</w:t>
            </w:r>
          </w:p>
        </w:tc>
        <w:tc>
          <w:tcPr>
            <w:tcW w:w="234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5"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Hospitalisation</w:t>
            </w:r>
          </w:p>
        </w:tc>
        <w:tc>
          <w:tcPr>
            <w:tcW w:w="396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6" w14:textId="77777777" w:rsidR="00442406" w:rsidRPr="00573976" w:rsidRDefault="00573976" w:rsidP="00573976">
            <w:pPr>
              <w:widowControl w:val="0"/>
              <w:rPr>
                <w:sz w:val="16"/>
                <w:szCs w:val="16"/>
              </w:rPr>
            </w:pPr>
            <w:r w:rsidRPr="00573976">
              <w:rPr>
                <w:rFonts w:ascii="Calibri" w:eastAsia="Calibri" w:hAnsi="Calibri" w:cs="Calibri"/>
                <w:sz w:val="16"/>
                <w:szCs w:val="16"/>
              </w:rPr>
              <w:t>12 grains/m3 (IQRI)</w:t>
            </w:r>
          </w:p>
        </w:tc>
        <w:tc>
          <w:tcPr>
            <w:tcW w:w="99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7" w14:textId="77777777" w:rsidR="00442406" w:rsidRPr="00573976" w:rsidRDefault="00573976" w:rsidP="00573976">
            <w:pPr>
              <w:widowControl w:val="0"/>
              <w:rPr>
                <w:sz w:val="16"/>
                <w:szCs w:val="16"/>
              </w:rPr>
            </w:pPr>
            <w:r w:rsidRPr="00573976">
              <w:rPr>
                <w:rFonts w:ascii="Calibri" w:eastAsia="Calibri" w:hAnsi="Calibri" w:cs="Calibri"/>
                <w:sz w:val="16"/>
                <w:szCs w:val="16"/>
              </w:rPr>
              <w:t>Cumulative 0-6</w:t>
            </w:r>
          </w:p>
        </w:tc>
        <w:tc>
          <w:tcPr>
            <w:tcW w:w="17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8" w14:textId="77777777" w:rsidR="00442406" w:rsidRPr="00573976" w:rsidRDefault="00573976" w:rsidP="00573976">
            <w:pPr>
              <w:widowControl w:val="0"/>
              <w:rPr>
                <w:sz w:val="16"/>
                <w:szCs w:val="16"/>
              </w:rPr>
            </w:pPr>
            <w:r w:rsidRPr="00573976">
              <w:rPr>
                <w:rFonts w:ascii="Calibri" w:eastAsia="Calibri" w:hAnsi="Calibri" w:cs="Calibri"/>
                <w:sz w:val="16"/>
                <w:szCs w:val="16"/>
              </w:rPr>
              <w:t>Percentage change</w:t>
            </w:r>
          </w:p>
        </w:tc>
        <w:tc>
          <w:tcPr>
            <w:tcW w:w="72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9" w14:textId="77777777" w:rsidR="00442406" w:rsidRPr="00573976" w:rsidRDefault="00573976" w:rsidP="00573976">
            <w:pPr>
              <w:widowControl w:val="0"/>
              <w:rPr>
                <w:sz w:val="16"/>
                <w:szCs w:val="16"/>
              </w:rPr>
            </w:pPr>
            <w:r w:rsidRPr="00573976">
              <w:rPr>
                <w:rFonts w:ascii="Calibri" w:eastAsia="Calibri" w:hAnsi="Calibri" w:cs="Calibri"/>
                <w:sz w:val="16"/>
                <w:szCs w:val="16"/>
              </w:rPr>
              <w:t>5.9</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A" w14:textId="77777777" w:rsidR="00442406" w:rsidRPr="00573976" w:rsidRDefault="00573976" w:rsidP="00573976">
            <w:pPr>
              <w:widowControl w:val="0"/>
              <w:rPr>
                <w:sz w:val="16"/>
                <w:szCs w:val="16"/>
              </w:rPr>
            </w:pPr>
            <w:r w:rsidRPr="00573976">
              <w:rPr>
                <w:rFonts w:ascii="Calibri" w:eastAsia="Calibri" w:hAnsi="Calibri" w:cs="Calibri"/>
                <w:sz w:val="16"/>
                <w:szCs w:val="16"/>
              </w:rPr>
              <w:t>0.0</w:t>
            </w:r>
          </w:p>
        </w:tc>
        <w:tc>
          <w:tcPr>
            <w:tcW w:w="63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0CB" w14:textId="77777777" w:rsidR="00442406" w:rsidRPr="00573976" w:rsidRDefault="00573976" w:rsidP="00573976">
            <w:pPr>
              <w:widowControl w:val="0"/>
              <w:rPr>
                <w:sz w:val="16"/>
                <w:szCs w:val="16"/>
              </w:rPr>
            </w:pPr>
            <w:r w:rsidRPr="00573976">
              <w:rPr>
                <w:rFonts w:ascii="Calibri" w:eastAsia="Calibri" w:hAnsi="Calibri" w:cs="Calibri"/>
                <w:sz w:val="16"/>
                <w:szCs w:val="16"/>
              </w:rPr>
              <w:t>12.0</w:t>
            </w:r>
          </w:p>
        </w:tc>
      </w:tr>
    </w:tbl>
    <w:bookmarkStart w:id="62" w:name="_heading=h.xguhvgff92j0" w:colFirst="0" w:colLast="0" w:displacedByCustomXml="next"/>
    <w:bookmarkEnd w:id="62" w:displacedByCustomXml="next"/>
    <w:sdt>
      <w:sdtPr>
        <w:tag w:val="goog_rdk_31"/>
        <w:id w:val="762272357"/>
      </w:sdtPr>
      <w:sdtEndPr/>
      <w:sdtContent>
        <w:p w14:paraId="384C40CD"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SD: standard deviation, IQR: interquartile range, IQRI: interquartile range increase, RaR: incidence risk ratio, RR: risk ratio, 95%CI: 95% confidence interval.</w:t>
          </w:r>
          <w:r w:rsidRPr="00573976">
            <w:rPr>
              <w:rFonts w:ascii="Calibri" w:eastAsia="Calibri" w:hAnsi="Calibri" w:cs="Calibri"/>
              <w:i/>
              <w:color w:val="000000"/>
              <w:sz w:val="16"/>
              <w:szCs w:val="16"/>
            </w:rPr>
            <w:br/>
            <w:t>*daily mean (SD): 2.7 (4.4) grains/m3</w:t>
          </w:r>
        </w:p>
      </w:sdtContent>
    </w:sdt>
    <w:p w14:paraId="384C40CE" w14:textId="77777777" w:rsidR="00442406" w:rsidRPr="00573976" w:rsidRDefault="00442406" w:rsidP="00573976"/>
    <w:p w14:paraId="384C40CF" w14:textId="77777777" w:rsidR="00442406" w:rsidRPr="00573976" w:rsidRDefault="00442406" w:rsidP="00573976"/>
    <w:p w14:paraId="384C40D0" w14:textId="77777777" w:rsidR="00442406" w:rsidRPr="00573976" w:rsidRDefault="00442406" w:rsidP="00573976"/>
    <w:p w14:paraId="384C40D1" w14:textId="77777777" w:rsidR="00442406" w:rsidRPr="00573976" w:rsidRDefault="00442406" w:rsidP="00573976"/>
    <w:p w14:paraId="384C40D2" w14:textId="77777777" w:rsidR="00442406" w:rsidRPr="00573976" w:rsidRDefault="00442406" w:rsidP="00573976"/>
    <w:p w14:paraId="384C40D3" w14:textId="77777777" w:rsidR="00442406" w:rsidRPr="00573976" w:rsidRDefault="00442406" w:rsidP="00573976"/>
    <w:p w14:paraId="384C40D4" w14:textId="77777777" w:rsidR="00442406" w:rsidRPr="00573976" w:rsidRDefault="00442406" w:rsidP="00573976"/>
    <w:p w14:paraId="384C40D5" w14:textId="77777777" w:rsidR="00442406" w:rsidRPr="00573976" w:rsidRDefault="00442406" w:rsidP="00573976">
      <w:pPr>
        <w:sectPr w:rsidR="00442406" w:rsidRPr="00573976">
          <w:pgSz w:w="16834" w:h="11909" w:orient="landscape"/>
          <w:pgMar w:top="1440" w:right="1440" w:bottom="1440" w:left="1440" w:header="720" w:footer="720" w:gutter="0"/>
          <w:cols w:space="720"/>
        </w:sectPr>
      </w:pPr>
    </w:p>
    <w:bookmarkStart w:id="63" w:name="_heading=h.oy0xvjd6f2wi" w:colFirst="0" w:colLast="0" w:displacedByCustomXml="next"/>
    <w:bookmarkEnd w:id="63" w:displacedByCustomXml="next"/>
    <w:sdt>
      <w:sdtPr>
        <w:tag w:val="goog_rdk_32"/>
        <w:id w:val="409965862"/>
      </w:sdtPr>
      <w:sdtEndPr/>
      <w:sdtContent>
        <w:p w14:paraId="384C40D6"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Age Not Specified</w:t>
          </w:r>
        </w:p>
      </w:sdtContent>
    </w:sdt>
    <w:p w14:paraId="384C40D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reported the association between asthma-related ED visits or admissions and grass pollen counts on the same day (lag 0).</w:t>
      </w:r>
    </w:p>
    <w:p w14:paraId="384C40D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A longitudinal study (Ghosh 2012) reported that grass pollen counts (non-specified) were not associated with asthma-related hospital admissions. Through a retrospective chart review, Cirera 2012 reported an increased risk of asthma Emergency Department visits for a rise of 1 grain/m3 of grass pollen in the concentration range of 10 to 28 grains/m3. For the other two ranges (0-10 and 58-53 grains/m3) there was a negative but imprecise association (Table 9).</w:t>
      </w:r>
    </w:p>
    <w:p w14:paraId="384C40D9" w14:textId="77777777" w:rsidR="00442406" w:rsidRPr="00573976" w:rsidRDefault="00573976" w:rsidP="00573976">
      <w:pPr>
        <w:spacing w:after="200"/>
        <w:rPr>
          <w:rFonts w:ascii="Calibri" w:eastAsia="Calibri" w:hAnsi="Calibri" w:cs="Calibri"/>
          <w:i/>
        </w:rPr>
      </w:pPr>
      <w:r w:rsidRPr="00573976">
        <w:rPr>
          <w:rFonts w:ascii="Calibri" w:eastAsia="Calibri" w:hAnsi="Calibri" w:cs="Calibri"/>
          <w:i/>
        </w:rPr>
        <w:t>Table 9: Severe Asthma Exacerbation in patients over 18 years of age exposed to grass pollen (adjusted results)</w:t>
      </w:r>
    </w:p>
    <w:tbl>
      <w:tblPr>
        <w:tblStyle w:val="aa"/>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0DF" w14:textId="77777777">
        <w:trPr>
          <w:jc w:val="center"/>
        </w:trPr>
        <w:tc>
          <w:tcPr>
            <w:tcW w:w="896"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40D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40D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299" w:type="dxa"/>
              <w:left w:w="-299" w:type="dxa"/>
              <w:bottom w:w="-299" w:type="dxa"/>
              <w:right w:w="-299" w:type="dxa"/>
            </w:tcMar>
            <w:vAlign w:val="center"/>
          </w:tcPr>
          <w:p w14:paraId="384C40D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299" w:type="dxa"/>
              <w:left w:w="-299" w:type="dxa"/>
              <w:bottom w:w="-299" w:type="dxa"/>
              <w:right w:w="-299" w:type="dxa"/>
            </w:tcMar>
          </w:tcPr>
          <w:p w14:paraId="384C40D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299" w:type="dxa"/>
              <w:left w:w="-299" w:type="dxa"/>
              <w:bottom w:w="-299" w:type="dxa"/>
              <w:right w:w="-299" w:type="dxa"/>
            </w:tcMar>
          </w:tcPr>
          <w:p w14:paraId="384C40D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0E8" w14:textId="77777777">
        <w:trPr>
          <w:jc w:val="center"/>
        </w:trPr>
        <w:tc>
          <w:tcPr>
            <w:tcW w:w="896" w:type="dxa"/>
            <w:vMerge/>
            <w:tcBorders>
              <w:bottom w:val="nil"/>
              <w:right w:val="nil"/>
            </w:tcBorders>
            <w:shd w:val="clear" w:color="auto" w:fill="D9D9D9"/>
            <w:tcMar>
              <w:top w:w="-299" w:type="dxa"/>
              <w:left w:w="-299" w:type="dxa"/>
              <w:bottom w:w="-299" w:type="dxa"/>
              <w:right w:w="-299" w:type="dxa"/>
            </w:tcMar>
            <w:vAlign w:val="center"/>
          </w:tcPr>
          <w:p w14:paraId="384C40E0"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299" w:type="dxa"/>
              <w:left w:w="-299" w:type="dxa"/>
              <w:bottom w:w="-299" w:type="dxa"/>
              <w:right w:w="-299" w:type="dxa"/>
            </w:tcMar>
            <w:vAlign w:val="center"/>
          </w:tcPr>
          <w:p w14:paraId="384C40E1"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299" w:type="dxa"/>
              <w:left w:w="-299" w:type="dxa"/>
              <w:bottom w:w="-299" w:type="dxa"/>
              <w:right w:w="-299" w:type="dxa"/>
            </w:tcMar>
            <w:vAlign w:val="center"/>
          </w:tcPr>
          <w:p w14:paraId="384C40E2"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299" w:type="dxa"/>
              <w:left w:w="-299" w:type="dxa"/>
              <w:bottom w:w="-299" w:type="dxa"/>
              <w:right w:w="-299" w:type="dxa"/>
            </w:tcMar>
          </w:tcPr>
          <w:p w14:paraId="384C40E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1200" w:type="dxa"/>
            <w:shd w:val="clear" w:color="auto" w:fill="D9D9D9"/>
            <w:tcMar>
              <w:top w:w="-299" w:type="dxa"/>
              <w:left w:w="-299" w:type="dxa"/>
              <w:bottom w:w="-299" w:type="dxa"/>
              <w:right w:w="-299" w:type="dxa"/>
            </w:tcMar>
          </w:tcPr>
          <w:p w14:paraId="384C40E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299" w:type="dxa"/>
              <w:left w:w="-299" w:type="dxa"/>
              <w:bottom w:w="-299" w:type="dxa"/>
              <w:right w:w="-299" w:type="dxa"/>
            </w:tcMar>
          </w:tcPr>
          <w:p w14:paraId="384C40E5"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299" w:type="dxa"/>
              <w:left w:w="-299" w:type="dxa"/>
              <w:bottom w:w="-299" w:type="dxa"/>
              <w:right w:w="-299" w:type="dxa"/>
            </w:tcMar>
          </w:tcPr>
          <w:p w14:paraId="384C40E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299" w:type="dxa"/>
              <w:left w:w="-299" w:type="dxa"/>
              <w:bottom w:w="-299" w:type="dxa"/>
              <w:right w:w="-299" w:type="dxa"/>
            </w:tcMar>
          </w:tcPr>
          <w:p w14:paraId="384C40E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0F2"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Ghosh 2018</w:t>
            </w:r>
          </w:p>
        </w:tc>
        <w:tc>
          <w:tcPr>
            <w:tcW w:w="896"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NR</w:t>
            </w:r>
          </w:p>
        </w:tc>
        <w:tc>
          <w:tcPr>
            <w:tcW w:w="1446"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1200"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Regression Analysis Estimate/Chi-square/pr&gt;chi square</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1.001</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3.25</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0.072</w:t>
            </w:r>
          </w:p>
        </w:tc>
      </w:tr>
      <w:tr w:rsidR="00442406" w:rsidRPr="00573976" w14:paraId="384C40FC"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Cirera 2012</w:t>
            </w:r>
          </w:p>
        </w:tc>
        <w:tc>
          <w:tcPr>
            <w:tcW w:w="89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NR</w:t>
            </w:r>
          </w:p>
        </w:tc>
        <w:tc>
          <w:tcPr>
            <w:tcW w:w="144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of 1 grain/m3 within the range 0-10 grains/m3</w:t>
            </w:r>
          </w:p>
        </w:tc>
        <w:tc>
          <w:tcPr>
            <w:tcW w:w="1200"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-3.7</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−7.7</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0F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w:t>
            </w:r>
          </w:p>
        </w:tc>
      </w:tr>
      <w:tr w:rsidR="00442406" w:rsidRPr="00573976" w14:paraId="384C4106" w14:textId="77777777">
        <w:trPr>
          <w:jc w:val="center"/>
        </w:trPr>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0F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0FE" w14:textId="77777777" w:rsidR="00442406" w:rsidRPr="00573976" w:rsidRDefault="00573976" w:rsidP="00573976">
            <w:pPr>
              <w:widowControl w:val="0"/>
              <w:rPr>
                <w:sz w:val="16"/>
                <w:szCs w:val="16"/>
              </w:rPr>
            </w:pPr>
            <w:r w:rsidRPr="00573976">
              <w:rPr>
                <w:rFonts w:ascii="Calibri" w:eastAsia="Calibri" w:hAnsi="Calibri" w:cs="Calibri"/>
                <w:sz w:val="16"/>
                <w:szCs w:val="16"/>
              </w:rPr>
              <w:t>60+</w:t>
            </w:r>
          </w:p>
        </w:tc>
        <w:tc>
          <w:tcPr>
            <w:tcW w:w="144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0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of 1 grain/m3 within the range 10-28grains/m3</w:t>
            </w:r>
          </w:p>
        </w:tc>
        <w:tc>
          <w:tcPr>
            <w:tcW w:w="1200"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1" w14:textId="77777777" w:rsidR="00442406" w:rsidRPr="00573976" w:rsidRDefault="00573976" w:rsidP="00573976">
            <w:pPr>
              <w:widowControl w:val="0"/>
              <w:rPr>
                <w:sz w:val="16"/>
                <w:szCs w:val="16"/>
              </w:rPr>
            </w:pPr>
            <w:r w:rsidRPr="00573976">
              <w:rPr>
                <w:rFonts w:ascii="Calibri" w:eastAsia="Calibri" w:hAnsi="Calibri" w:cs="Calibri"/>
                <w:sz w:val="16"/>
                <w:szCs w:val="16"/>
              </w:rPr>
              <w:t>1</w:t>
            </w:r>
          </w:p>
        </w:tc>
        <w:tc>
          <w:tcPr>
            <w:tcW w:w="974"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7.2</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4110" w14:textId="77777777">
        <w:trPr>
          <w:jc w:val="center"/>
        </w:trPr>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7"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8" w14:textId="77777777" w:rsidR="00442406" w:rsidRPr="00573976" w:rsidRDefault="00573976" w:rsidP="00573976">
            <w:pPr>
              <w:widowControl w:val="0"/>
              <w:rPr>
                <w:sz w:val="18"/>
                <w:szCs w:val="18"/>
              </w:rPr>
            </w:pPr>
            <w:r w:rsidRPr="00573976">
              <w:rPr>
                <w:rFonts w:ascii="Calibri" w:eastAsia="Calibri" w:hAnsi="Calibri" w:cs="Calibri"/>
                <w:sz w:val="16"/>
                <w:szCs w:val="16"/>
              </w:rPr>
              <w:t>&gt;18 years</w:t>
            </w:r>
          </w:p>
        </w:tc>
        <w:tc>
          <w:tcPr>
            <w:tcW w:w="144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9"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of 1 grain/m3 within the range 28-53 grains/m3</w:t>
            </w:r>
          </w:p>
        </w:tc>
        <w:tc>
          <w:tcPr>
            <w:tcW w:w="1200"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B" w14:textId="77777777" w:rsidR="00442406" w:rsidRPr="00573976" w:rsidRDefault="00573976" w:rsidP="00573976">
            <w:pPr>
              <w:widowControl w:val="0"/>
              <w:rPr>
                <w:sz w:val="18"/>
                <w:szCs w:val="18"/>
              </w:rPr>
            </w:pPr>
            <w:r w:rsidRPr="00573976">
              <w:rPr>
                <w:rFonts w:ascii="Calibri" w:eastAsia="Calibri" w:hAnsi="Calibri" w:cs="Calibri"/>
                <w:sz w:val="16"/>
                <w:szCs w:val="16"/>
              </w:rPr>
              <w:t>3 day moving average</w:t>
            </w:r>
          </w:p>
        </w:tc>
        <w:tc>
          <w:tcPr>
            <w:tcW w:w="974"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10C"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-4.2</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1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w:t>
            </w:r>
          </w:p>
        </w:tc>
      </w:tr>
    </w:tbl>
    <w:bookmarkStart w:id="64" w:name="_heading=h.gxgpg2xiyvn7" w:colFirst="0" w:colLast="0" w:displacedByCustomXml="next"/>
    <w:bookmarkEnd w:id="64" w:displacedByCustomXml="next"/>
    <w:sdt>
      <w:sdtPr>
        <w:tag w:val="goog_rdk_33"/>
        <w:id w:val="688488435"/>
      </w:sdtPr>
      <w:sdtEndPr/>
      <w:sdtContent>
        <w:p w14:paraId="384C4111"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NR: not reported, ED: Emergency Department, RR: risk ratio, 95%CI: 95% confidence interval</w:t>
          </w:r>
        </w:p>
      </w:sdtContent>
    </w:sdt>
    <w:p w14:paraId="384C4112" w14:textId="77777777" w:rsidR="00442406" w:rsidRPr="00573976" w:rsidRDefault="00442406" w:rsidP="00573976"/>
    <w:p w14:paraId="384C4113" w14:textId="77777777" w:rsidR="00442406" w:rsidRPr="00573976" w:rsidRDefault="00573976" w:rsidP="00573976">
      <w:pPr>
        <w:pStyle w:val="Subtitle"/>
        <w:jc w:val="left"/>
        <w:rPr>
          <w:color w:val="000000"/>
        </w:rPr>
      </w:pPr>
      <w:bookmarkStart w:id="65" w:name="_heading=h.23ckvvd" w:colFirst="0" w:colLast="0"/>
      <w:bookmarkEnd w:id="65"/>
      <w:r w:rsidRPr="00573976">
        <w:rPr>
          <w:color w:val="000000"/>
        </w:rPr>
        <w:t>Moderate Asthma Exacerbation</w:t>
      </w:r>
    </w:p>
    <w:p w14:paraId="384C411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115" w14:textId="77777777" w:rsidR="00442406" w:rsidRPr="00573976" w:rsidRDefault="00573976" w:rsidP="00573976">
      <w:pPr>
        <w:pStyle w:val="Subtitle"/>
        <w:jc w:val="left"/>
        <w:rPr>
          <w:color w:val="000000"/>
        </w:rPr>
      </w:pPr>
      <w:bookmarkStart w:id="66" w:name="_heading=h.ihv636" w:colFirst="0" w:colLast="0"/>
      <w:bookmarkEnd w:id="66"/>
      <w:r w:rsidRPr="00573976">
        <w:rPr>
          <w:color w:val="000000"/>
        </w:rPr>
        <w:t>Asthma Control</w:t>
      </w:r>
    </w:p>
    <w:p w14:paraId="384C411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117" w14:textId="77777777" w:rsidR="00442406" w:rsidRPr="00573976" w:rsidRDefault="00573976" w:rsidP="00573976">
      <w:pPr>
        <w:pStyle w:val="Subtitle"/>
        <w:jc w:val="left"/>
        <w:rPr>
          <w:color w:val="000000"/>
        </w:rPr>
      </w:pPr>
      <w:bookmarkStart w:id="67" w:name="_heading=h.32hioqz" w:colFirst="0" w:colLast="0"/>
      <w:bookmarkEnd w:id="67"/>
      <w:r w:rsidRPr="00573976">
        <w:rPr>
          <w:color w:val="000000"/>
        </w:rPr>
        <w:t>Quality of Life</w:t>
      </w:r>
    </w:p>
    <w:p w14:paraId="384C411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119" w14:textId="77777777" w:rsidR="00442406" w:rsidRPr="00573976" w:rsidRDefault="00573976" w:rsidP="00573976">
      <w:pPr>
        <w:pStyle w:val="Subtitle"/>
        <w:ind w:left="135" w:firstLine="0"/>
        <w:jc w:val="left"/>
        <w:rPr>
          <w:color w:val="000000"/>
        </w:rPr>
      </w:pPr>
      <w:bookmarkStart w:id="68" w:name="_heading=h.1hmsyys" w:colFirst="0" w:colLast="0"/>
      <w:bookmarkEnd w:id="68"/>
      <w:r w:rsidRPr="00573976">
        <w:rPr>
          <w:color w:val="000000"/>
        </w:rPr>
        <w:t>Lung Function</w:t>
      </w:r>
    </w:p>
    <w:bookmarkStart w:id="69" w:name="_heading=h.41mghml" w:colFirst="0" w:colLast="0" w:displacedByCustomXml="next"/>
    <w:bookmarkEnd w:id="69" w:displacedByCustomXml="next"/>
    <w:sdt>
      <w:sdtPr>
        <w:tag w:val="goog_rdk_34"/>
        <w:id w:val="-442222735"/>
      </w:sdtPr>
      <w:sdtEndPr/>
      <w:sdtContent>
        <w:p w14:paraId="384C411A"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411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longitudinal studies reported the association between lung function and grass pollen concentrations. Lambert 2020 reported positive though imprecise association between an interquartile range increase of 7 grains/m3 for lags 0 to 3 and Forced Expiratory Volume during the first second (FEV1) and Forced vital capacity (FVC), although for this last parameter the association was negative and imprecise for the 8-years-old participants (Table 10). Klabuschnigg 1981 reported that no correlation was established between FEV and FVC and their changes according to non-specified grass pollen counts (Table 10).</w:t>
      </w:r>
    </w:p>
    <w:bookmarkStart w:id="70" w:name="_heading=h.l460qhdc3n2e" w:colFirst="0" w:colLast="0" w:displacedByCustomXml="next"/>
    <w:bookmarkEnd w:id="70" w:displacedByCustomXml="next"/>
    <w:sdt>
      <w:sdtPr>
        <w:tag w:val="goog_rdk_35"/>
        <w:id w:val="1046017560"/>
      </w:sdtPr>
      <w:sdtEndPr/>
      <w:sdtContent>
        <w:p w14:paraId="384C411C"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18 years of age</w:t>
          </w:r>
        </w:p>
      </w:sdtContent>
    </w:sdt>
    <w:p w14:paraId="384C411D"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Idrose 2020 conducted a cross sectional study and reported that exposure to higher levels of grass pollen (increase in 29 grains/m3) at lag 0, 1, 2, and cumulative lag 3 were associated with an increase </w:t>
      </w:r>
      <w:r w:rsidRPr="00573976">
        <w:rPr>
          <w:rFonts w:ascii="Calibri" w:eastAsia="Calibri" w:hAnsi="Calibri" w:cs="Calibri"/>
        </w:rPr>
        <w:lastRenderedPageBreak/>
        <w:t>in absolute bronchodilator response (BDR) and Fractional exhaled Nitric Oxide (FeNO) in subjects with current asthma (Table 10).</w:t>
      </w:r>
    </w:p>
    <w:bookmarkStart w:id="71" w:name="_heading=h.2grqrue" w:colFirst="0" w:colLast="0" w:displacedByCustomXml="next"/>
    <w:bookmarkEnd w:id="71" w:displacedByCustomXml="next"/>
    <w:sdt>
      <w:sdtPr>
        <w:tag w:val="goog_rdk_36"/>
        <w:id w:val="1753927213"/>
      </w:sdtPr>
      <w:sdtEndPr/>
      <w:sdtContent>
        <w:p w14:paraId="384C411E"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11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Kralimarkova 2014 conducted a randomised clinical trial and for the asthmatic group they reported the mean FEV1 before the pollen season and during the season, defined as when high atmospheric grass pollen counts triggered symptoms in the sensitised population. The difference between the means before and after the pollen season was not statistically significant (p=0.71)(Table 10). </w:t>
      </w:r>
    </w:p>
    <w:p w14:paraId="384C4120"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10: Lung function in participants under 18 years of age and the general population exposed to grass pollen (Adjusted results)</w:t>
      </w:r>
    </w:p>
    <w:tbl>
      <w:tblPr>
        <w:tblStyle w:val="ab"/>
        <w:tblW w:w="9020" w:type="dxa"/>
        <w:jc w:val="center"/>
        <w:tblLayout w:type="fixed"/>
        <w:tblLook w:val="0600" w:firstRow="0" w:lastRow="0" w:firstColumn="0" w:lastColumn="0" w:noHBand="1" w:noVBand="1"/>
      </w:tblPr>
      <w:tblGrid>
        <w:gridCol w:w="764"/>
        <w:gridCol w:w="741"/>
        <w:gridCol w:w="1860"/>
        <w:gridCol w:w="2295"/>
        <w:gridCol w:w="495"/>
        <w:gridCol w:w="945"/>
        <w:gridCol w:w="615"/>
        <w:gridCol w:w="510"/>
        <w:gridCol w:w="795"/>
      </w:tblGrid>
      <w:tr w:rsidR="00442406" w:rsidRPr="00573976" w14:paraId="384C4126" w14:textId="77777777">
        <w:trPr>
          <w:trHeight w:val="207"/>
          <w:jc w:val="center"/>
        </w:trPr>
        <w:tc>
          <w:tcPr>
            <w:tcW w:w="763"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121"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Study ID</w:t>
            </w:r>
          </w:p>
        </w:tc>
        <w:tc>
          <w:tcPr>
            <w:tcW w:w="741"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122"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860"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123"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Outcome Definition</w:t>
            </w:r>
          </w:p>
        </w:tc>
        <w:tc>
          <w:tcPr>
            <w:tcW w:w="2790" w:type="dxa"/>
            <w:gridSpan w:val="2"/>
            <w:tcBorders>
              <w:top w:val="nil"/>
              <w:left w:val="nil"/>
              <w:bottom w:val="nil"/>
              <w:right w:val="nil"/>
            </w:tcBorders>
            <w:shd w:val="clear" w:color="auto" w:fill="D9D9D9"/>
            <w:tcMar>
              <w:top w:w="-467" w:type="dxa"/>
              <w:left w:w="-467" w:type="dxa"/>
              <w:bottom w:w="-467" w:type="dxa"/>
              <w:right w:w="-467" w:type="dxa"/>
            </w:tcMar>
            <w:vAlign w:val="center"/>
          </w:tcPr>
          <w:p w14:paraId="384C4124"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Exposure</w:t>
            </w:r>
          </w:p>
        </w:tc>
        <w:tc>
          <w:tcPr>
            <w:tcW w:w="2865" w:type="dxa"/>
            <w:gridSpan w:val="4"/>
            <w:tcBorders>
              <w:top w:val="nil"/>
              <w:left w:val="nil"/>
              <w:bottom w:val="nil"/>
              <w:right w:val="nil"/>
            </w:tcBorders>
            <w:shd w:val="clear" w:color="auto" w:fill="D9D9D9"/>
            <w:tcMar>
              <w:top w:w="-467" w:type="dxa"/>
              <w:left w:w="-467" w:type="dxa"/>
              <w:bottom w:w="-467" w:type="dxa"/>
              <w:right w:w="-467" w:type="dxa"/>
            </w:tcMar>
            <w:vAlign w:val="center"/>
          </w:tcPr>
          <w:p w14:paraId="384C4125"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12F" w14:textId="77777777">
        <w:trPr>
          <w:jc w:val="center"/>
        </w:trPr>
        <w:tc>
          <w:tcPr>
            <w:tcW w:w="763" w:type="dxa"/>
            <w:vMerge/>
            <w:tcBorders>
              <w:bottom w:val="nil"/>
              <w:right w:val="nil"/>
            </w:tcBorders>
            <w:shd w:val="clear" w:color="auto" w:fill="D9D9D9"/>
            <w:tcMar>
              <w:top w:w="-467" w:type="dxa"/>
              <w:left w:w="-467" w:type="dxa"/>
              <w:bottom w:w="-467" w:type="dxa"/>
              <w:right w:w="-467" w:type="dxa"/>
            </w:tcMar>
            <w:vAlign w:val="center"/>
          </w:tcPr>
          <w:p w14:paraId="384C412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tcBorders>
              <w:bottom w:val="nil"/>
              <w:right w:val="nil"/>
            </w:tcBorders>
            <w:shd w:val="clear" w:color="auto" w:fill="D9D9D9"/>
            <w:tcMar>
              <w:top w:w="-467" w:type="dxa"/>
              <w:left w:w="-467" w:type="dxa"/>
              <w:bottom w:w="-467" w:type="dxa"/>
              <w:right w:w="-467" w:type="dxa"/>
            </w:tcMar>
            <w:vAlign w:val="center"/>
          </w:tcPr>
          <w:p w14:paraId="384C412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860" w:type="dxa"/>
            <w:vMerge/>
            <w:tcBorders>
              <w:bottom w:val="nil"/>
              <w:right w:val="nil"/>
            </w:tcBorders>
            <w:shd w:val="clear" w:color="auto" w:fill="D9D9D9"/>
            <w:tcMar>
              <w:top w:w="-467" w:type="dxa"/>
              <w:left w:w="-467" w:type="dxa"/>
              <w:bottom w:w="-467" w:type="dxa"/>
              <w:right w:w="-467" w:type="dxa"/>
            </w:tcMar>
            <w:vAlign w:val="center"/>
          </w:tcPr>
          <w:p w14:paraId="384C4129"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295" w:type="dxa"/>
            <w:tcBorders>
              <w:top w:val="nil"/>
              <w:left w:val="nil"/>
              <w:bottom w:val="nil"/>
              <w:right w:val="nil"/>
            </w:tcBorders>
            <w:shd w:val="clear" w:color="auto" w:fill="D9D9D9"/>
            <w:tcMar>
              <w:top w:w="-467" w:type="dxa"/>
              <w:left w:w="-467" w:type="dxa"/>
              <w:bottom w:w="-467" w:type="dxa"/>
              <w:right w:w="-467" w:type="dxa"/>
            </w:tcMar>
            <w:vAlign w:val="center"/>
          </w:tcPr>
          <w:p w14:paraId="384C412A"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495" w:type="dxa"/>
            <w:shd w:val="clear" w:color="auto" w:fill="D9D9D9"/>
            <w:tcMar>
              <w:top w:w="-467" w:type="dxa"/>
              <w:left w:w="-467" w:type="dxa"/>
              <w:bottom w:w="-467" w:type="dxa"/>
              <w:right w:w="-467" w:type="dxa"/>
            </w:tcMar>
            <w:vAlign w:val="center"/>
          </w:tcPr>
          <w:p w14:paraId="384C412B"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Lag</w:t>
            </w:r>
          </w:p>
        </w:tc>
        <w:tc>
          <w:tcPr>
            <w:tcW w:w="945" w:type="dxa"/>
            <w:shd w:val="clear" w:color="auto" w:fill="D9D9D9"/>
            <w:tcMar>
              <w:top w:w="-467" w:type="dxa"/>
              <w:left w:w="-467" w:type="dxa"/>
              <w:bottom w:w="-467" w:type="dxa"/>
              <w:right w:w="-467" w:type="dxa"/>
            </w:tcMar>
            <w:vAlign w:val="center"/>
          </w:tcPr>
          <w:p w14:paraId="384C412C" w14:textId="77777777" w:rsidR="00442406" w:rsidRPr="00573976" w:rsidRDefault="00442406" w:rsidP="00573976">
            <w:pPr>
              <w:widowControl w:val="0"/>
              <w:pBdr>
                <w:top w:val="nil"/>
                <w:left w:val="nil"/>
                <w:bottom w:val="nil"/>
                <w:right w:val="nil"/>
                <w:between w:val="nil"/>
              </w:pBdr>
              <w:rPr>
                <w:rFonts w:ascii="Calibri" w:eastAsia="Calibri" w:hAnsi="Calibri" w:cs="Calibri"/>
                <w:b/>
                <w:sz w:val="16"/>
                <w:szCs w:val="16"/>
              </w:rPr>
            </w:pPr>
          </w:p>
        </w:tc>
        <w:tc>
          <w:tcPr>
            <w:tcW w:w="615" w:type="dxa"/>
            <w:shd w:val="clear" w:color="auto" w:fill="D9D9D9"/>
            <w:tcMar>
              <w:top w:w="-467" w:type="dxa"/>
              <w:left w:w="-467" w:type="dxa"/>
              <w:bottom w:w="-467" w:type="dxa"/>
              <w:right w:w="-467" w:type="dxa"/>
            </w:tcMar>
            <w:vAlign w:val="center"/>
          </w:tcPr>
          <w:p w14:paraId="384C412D"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EE</w:t>
            </w:r>
          </w:p>
        </w:tc>
        <w:tc>
          <w:tcPr>
            <w:tcW w:w="1305" w:type="dxa"/>
            <w:gridSpan w:val="2"/>
            <w:shd w:val="clear" w:color="auto" w:fill="D9D9D9"/>
            <w:tcMar>
              <w:top w:w="-467" w:type="dxa"/>
              <w:left w:w="-467" w:type="dxa"/>
              <w:bottom w:w="-467" w:type="dxa"/>
              <w:right w:w="-467" w:type="dxa"/>
            </w:tcMar>
            <w:vAlign w:val="center"/>
          </w:tcPr>
          <w:p w14:paraId="384C412E"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139" w14:textId="77777777">
        <w:trPr>
          <w:jc w:val="center"/>
        </w:trPr>
        <w:tc>
          <w:tcPr>
            <w:tcW w:w="763" w:type="dxa"/>
            <w:vMerge w:val="restart"/>
            <w:tcBorders>
              <w:top w:val="nil"/>
              <w:left w:val="nil"/>
              <w:bottom w:val="nil"/>
              <w:right w:val="nil"/>
            </w:tcBorders>
            <w:shd w:val="clear" w:color="auto" w:fill="auto"/>
            <w:tcMar>
              <w:top w:w="-467" w:type="dxa"/>
              <w:left w:w="-467" w:type="dxa"/>
              <w:bottom w:w="-467" w:type="dxa"/>
              <w:right w:w="-467" w:type="dxa"/>
            </w:tcMar>
            <w:vAlign w:val="center"/>
          </w:tcPr>
          <w:p w14:paraId="384C4130"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Lambert 2020</w:t>
            </w:r>
          </w:p>
        </w:tc>
        <w:tc>
          <w:tcPr>
            <w:tcW w:w="741" w:type="dxa"/>
            <w:vMerge w:val="restart"/>
            <w:shd w:val="clear" w:color="auto" w:fill="auto"/>
            <w:tcMar>
              <w:top w:w="-467" w:type="dxa"/>
              <w:left w:w="-467" w:type="dxa"/>
              <w:bottom w:w="-467" w:type="dxa"/>
              <w:right w:w="-467" w:type="dxa"/>
            </w:tcMar>
            <w:vAlign w:val="center"/>
          </w:tcPr>
          <w:p w14:paraId="384C4131"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8 years</w:t>
            </w:r>
          </w:p>
        </w:tc>
        <w:tc>
          <w:tcPr>
            <w:tcW w:w="1860" w:type="dxa"/>
            <w:shd w:val="clear" w:color="auto" w:fill="auto"/>
            <w:tcMar>
              <w:top w:w="-467" w:type="dxa"/>
              <w:left w:w="-467" w:type="dxa"/>
              <w:bottom w:w="-467" w:type="dxa"/>
              <w:right w:w="-467" w:type="dxa"/>
            </w:tcMar>
            <w:vAlign w:val="center"/>
          </w:tcPr>
          <w:p w14:paraId="384C4132"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FEV1 (&lt;80% predicted)</w:t>
            </w:r>
          </w:p>
        </w:tc>
        <w:tc>
          <w:tcPr>
            <w:tcW w:w="2295" w:type="dxa"/>
            <w:vMerge w:val="restart"/>
            <w:shd w:val="clear" w:color="auto" w:fill="auto"/>
            <w:tcMar>
              <w:top w:w="-467" w:type="dxa"/>
              <w:left w:w="-467" w:type="dxa"/>
              <w:bottom w:w="-467" w:type="dxa"/>
              <w:right w:w="-467" w:type="dxa"/>
            </w:tcMar>
            <w:vAlign w:val="center"/>
          </w:tcPr>
          <w:p w14:paraId="384C4133"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7 grains/m3 IQRI</w:t>
            </w:r>
          </w:p>
        </w:tc>
        <w:tc>
          <w:tcPr>
            <w:tcW w:w="495" w:type="dxa"/>
            <w:vMerge w:val="restart"/>
            <w:shd w:val="clear" w:color="auto" w:fill="auto"/>
            <w:tcMar>
              <w:top w:w="-467" w:type="dxa"/>
              <w:left w:w="-467" w:type="dxa"/>
              <w:bottom w:w="-467" w:type="dxa"/>
              <w:right w:w="-467" w:type="dxa"/>
            </w:tcMar>
            <w:vAlign w:val="center"/>
          </w:tcPr>
          <w:p w14:paraId="384C413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0-3</w:t>
            </w:r>
          </w:p>
        </w:tc>
        <w:tc>
          <w:tcPr>
            <w:tcW w:w="945" w:type="dxa"/>
            <w:vMerge w:val="restart"/>
            <w:shd w:val="clear" w:color="auto" w:fill="auto"/>
            <w:tcMar>
              <w:top w:w="-467" w:type="dxa"/>
              <w:left w:w="-467" w:type="dxa"/>
              <w:bottom w:w="-467" w:type="dxa"/>
              <w:right w:w="-467" w:type="dxa"/>
            </w:tcMar>
            <w:vAlign w:val="center"/>
          </w:tcPr>
          <w:p w14:paraId="384C4135"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OR</w:t>
            </w:r>
          </w:p>
        </w:tc>
        <w:tc>
          <w:tcPr>
            <w:tcW w:w="615" w:type="dxa"/>
            <w:shd w:val="clear" w:color="auto" w:fill="auto"/>
            <w:tcMar>
              <w:top w:w="-467" w:type="dxa"/>
              <w:left w:w="-467" w:type="dxa"/>
              <w:bottom w:w="-467" w:type="dxa"/>
              <w:right w:w="-467" w:type="dxa"/>
            </w:tcMar>
            <w:vAlign w:val="center"/>
          </w:tcPr>
          <w:p w14:paraId="384C4136"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0.68</w:t>
            </w:r>
          </w:p>
        </w:tc>
        <w:tc>
          <w:tcPr>
            <w:tcW w:w="510" w:type="dxa"/>
            <w:shd w:val="clear" w:color="auto" w:fill="auto"/>
            <w:tcMar>
              <w:top w:w="-467" w:type="dxa"/>
              <w:left w:w="-467" w:type="dxa"/>
              <w:bottom w:w="-467" w:type="dxa"/>
              <w:right w:w="-467" w:type="dxa"/>
            </w:tcMar>
            <w:vAlign w:val="center"/>
          </w:tcPr>
          <w:p w14:paraId="384C4137"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0.13</w:t>
            </w:r>
          </w:p>
        </w:tc>
        <w:tc>
          <w:tcPr>
            <w:tcW w:w="795" w:type="dxa"/>
            <w:shd w:val="clear" w:color="auto" w:fill="auto"/>
            <w:tcMar>
              <w:top w:w="-467" w:type="dxa"/>
              <w:left w:w="-467" w:type="dxa"/>
              <w:bottom w:w="-467" w:type="dxa"/>
              <w:right w:w="-467" w:type="dxa"/>
            </w:tcMar>
            <w:vAlign w:val="center"/>
          </w:tcPr>
          <w:p w14:paraId="384C4138"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3.74</w:t>
            </w:r>
          </w:p>
        </w:tc>
      </w:tr>
      <w:tr w:rsidR="00442406" w:rsidRPr="00573976" w14:paraId="384C4143"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3A"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shd w:val="clear" w:color="auto" w:fill="auto"/>
            <w:tcMar>
              <w:top w:w="-467" w:type="dxa"/>
              <w:left w:w="-467" w:type="dxa"/>
              <w:bottom w:w="-467" w:type="dxa"/>
              <w:right w:w="-467" w:type="dxa"/>
            </w:tcMar>
            <w:vAlign w:val="center"/>
          </w:tcPr>
          <w:p w14:paraId="384C413B"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3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 xml:space="preserve">FVC (&lt;80% predicted) </w:t>
            </w:r>
          </w:p>
        </w:tc>
        <w:tc>
          <w:tcPr>
            <w:tcW w:w="2295" w:type="dxa"/>
            <w:vMerge/>
            <w:shd w:val="clear" w:color="auto" w:fill="auto"/>
            <w:tcMar>
              <w:top w:w="-467" w:type="dxa"/>
              <w:left w:w="-467" w:type="dxa"/>
              <w:bottom w:w="-467" w:type="dxa"/>
              <w:right w:w="-467" w:type="dxa"/>
            </w:tcMar>
            <w:vAlign w:val="center"/>
          </w:tcPr>
          <w:p w14:paraId="384C413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vMerge/>
            <w:shd w:val="clear" w:color="auto" w:fill="auto"/>
            <w:tcMar>
              <w:top w:w="-467" w:type="dxa"/>
              <w:left w:w="-467" w:type="dxa"/>
              <w:bottom w:w="-467" w:type="dxa"/>
              <w:right w:w="-467" w:type="dxa"/>
            </w:tcMar>
            <w:vAlign w:val="center"/>
          </w:tcPr>
          <w:p w14:paraId="384C413E"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45" w:type="dxa"/>
            <w:vMerge/>
            <w:shd w:val="clear" w:color="auto" w:fill="auto"/>
            <w:tcMar>
              <w:top w:w="-467" w:type="dxa"/>
              <w:left w:w="-467" w:type="dxa"/>
              <w:bottom w:w="-467" w:type="dxa"/>
              <w:right w:w="-467" w:type="dxa"/>
            </w:tcMar>
            <w:vAlign w:val="center"/>
          </w:tcPr>
          <w:p w14:paraId="384C413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40"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1.32</w:t>
            </w:r>
          </w:p>
        </w:tc>
        <w:tc>
          <w:tcPr>
            <w:tcW w:w="510" w:type="dxa"/>
            <w:shd w:val="clear" w:color="auto" w:fill="auto"/>
            <w:tcMar>
              <w:top w:w="-467" w:type="dxa"/>
              <w:left w:w="-467" w:type="dxa"/>
              <w:bottom w:w="-467" w:type="dxa"/>
              <w:right w:w="-467" w:type="dxa"/>
            </w:tcMar>
            <w:vAlign w:val="center"/>
          </w:tcPr>
          <w:p w14:paraId="384C4141"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0.46</w:t>
            </w:r>
          </w:p>
        </w:tc>
        <w:tc>
          <w:tcPr>
            <w:tcW w:w="795" w:type="dxa"/>
            <w:shd w:val="clear" w:color="auto" w:fill="auto"/>
            <w:tcMar>
              <w:top w:w="-467" w:type="dxa"/>
              <w:left w:w="-467" w:type="dxa"/>
              <w:bottom w:w="-467" w:type="dxa"/>
              <w:right w:w="-467" w:type="dxa"/>
            </w:tcMar>
            <w:vAlign w:val="center"/>
          </w:tcPr>
          <w:p w14:paraId="384C4142"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3.83</w:t>
            </w:r>
          </w:p>
        </w:tc>
      </w:tr>
      <w:tr w:rsidR="00442406" w:rsidRPr="00573976" w14:paraId="384C414D"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44"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shd w:val="clear" w:color="auto" w:fill="auto"/>
            <w:tcMar>
              <w:top w:w="-467" w:type="dxa"/>
              <w:left w:w="-467" w:type="dxa"/>
              <w:bottom w:w="-467" w:type="dxa"/>
              <w:right w:w="-467" w:type="dxa"/>
            </w:tcMar>
            <w:vAlign w:val="center"/>
          </w:tcPr>
          <w:p w14:paraId="384C414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46"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FEV1</w:t>
            </w:r>
          </w:p>
        </w:tc>
        <w:tc>
          <w:tcPr>
            <w:tcW w:w="2295" w:type="dxa"/>
            <w:vMerge/>
            <w:shd w:val="clear" w:color="auto" w:fill="auto"/>
            <w:tcMar>
              <w:top w:w="-467" w:type="dxa"/>
              <w:left w:w="-467" w:type="dxa"/>
              <w:bottom w:w="-467" w:type="dxa"/>
              <w:right w:w="-467" w:type="dxa"/>
            </w:tcMar>
            <w:vAlign w:val="center"/>
          </w:tcPr>
          <w:p w14:paraId="384C414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vMerge/>
            <w:shd w:val="clear" w:color="auto" w:fill="auto"/>
            <w:tcMar>
              <w:top w:w="-467" w:type="dxa"/>
              <w:left w:w="-467" w:type="dxa"/>
              <w:bottom w:w="-467" w:type="dxa"/>
              <w:right w:w="-467" w:type="dxa"/>
            </w:tcMar>
            <w:vAlign w:val="center"/>
          </w:tcPr>
          <w:p w14:paraId="384C414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45" w:type="dxa"/>
            <w:vMerge w:val="restart"/>
            <w:shd w:val="clear" w:color="auto" w:fill="auto"/>
            <w:tcMar>
              <w:top w:w="-467" w:type="dxa"/>
              <w:left w:w="-467" w:type="dxa"/>
              <w:bottom w:w="-467" w:type="dxa"/>
              <w:right w:w="-467" w:type="dxa"/>
            </w:tcMar>
            <w:vAlign w:val="center"/>
          </w:tcPr>
          <w:p w14:paraId="384C4149"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 predicted value</w:t>
            </w:r>
          </w:p>
        </w:tc>
        <w:tc>
          <w:tcPr>
            <w:tcW w:w="615" w:type="dxa"/>
            <w:shd w:val="clear" w:color="auto" w:fill="auto"/>
            <w:tcMar>
              <w:top w:w="-467" w:type="dxa"/>
              <w:left w:w="-467" w:type="dxa"/>
              <w:bottom w:w="-467" w:type="dxa"/>
              <w:right w:w="-467" w:type="dxa"/>
            </w:tcMar>
            <w:vAlign w:val="center"/>
          </w:tcPr>
          <w:p w14:paraId="384C414A"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0.72</w:t>
            </w:r>
          </w:p>
        </w:tc>
        <w:tc>
          <w:tcPr>
            <w:tcW w:w="510" w:type="dxa"/>
            <w:shd w:val="clear" w:color="auto" w:fill="auto"/>
            <w:tcMar>
              <w:top w:w="-467" w:type="dxa"/>
              <w:left w:w="-467" w:type="dxa"/>
              <w:bottom w:w="-467" w:type="dxa"/>
              <w:right w:w="-467" w:type="dxa"/>
            </w:tcMar>
            <w:vAlign w:val="center"/>
          </w:tcPr>
          <w:p w14:paraId="384C414B"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-6.98</w:t>
            </w:r>
          </w:p>
        </w:tc>
        <w:tc>
          <w:tcPr>
            <w:tcW w:w="795" w:type="dxa"/>
            <w:shd w:val="clear" w:color="auto" w:fill="auto"/>
            <w:tcMar>
              <w:top w:w="-467" w:type="dxa"/>
              <w:left w:w="-467" w:type="dxa"/>
              <w:bottom w:w="-467" w:type="dxa"/>
              <w:right w:w="-467" w:type="dxa"/>
            </w:tcMar>
            <w:vAlign w:val="center"/>
          </w:tcPr>
          <w:p w14:paraId="384C414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5.54</w:t>
            </w:r>
          </w:p>
        </w:tc>
      </w:tr>
      <w:tr w:rsidR="00442406" w:rsidRPr="00573976" w14:paraId="384C4157"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4E"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shd w:val="clear" w:color="auto" w:fill="auto"/>
            <w:tcMar>
              <w:top w:w="-467" w:type="dxa"/>
              <w:left w:w="-467" w:type="dxa"/>
              <w:bottom w:w="-467" w:type="dxa"/>
              <w:right w:w="-467" w:type="dxa"/>
            </w:tcMar>
            <w:vAlign w:val="center"/>
          </w:tcPr>
          <w:p w14:paraId="384C414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50"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FVC</w:t>
            </w:r>
          </w:p>
        </w:tc>
        <w:tc>
          <w:tcPr>
            <w:tcW w:w="2295" w:type="dxa"/>
            <w:vMerge/>
            <w:shd w:val="clear" w:color="auto" w:fill="auto"/>
            <w:tcMar>
              <w:top w:w="-467" w:type="dxa"/>
              <w:left w:w="-467" w:type="dxa"/>
              <w:bottom w:w="-467" w:type="dxa"/>
              <w:right w:w="-467" w:type="dxa"/>
            </w:tcMar>
            <w:vAlign w:val="center"/>
          </w:tcPr>
          <w:p w14:paraId="384C4151"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vMerge/>
            <w:shd w:val="clear" w:color="auto" w:fill="auto"/>
            <w:tcMar>
              <w:top w:w="-467" w:type="dxa"/>
              <w:left w:w="-467" w:type="dxa"/>
              <w:bottom w:w="-467" w:type="dxa"/>
              <w:right w:w="-467" w:type="dxa"/>
            </w:tcMar>
            <w:vAlign w:val="center"/>
          </w:tcPr>
          <w:p w14:paraId="384C415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45" w:type="dxa"/>
            <w:vMerge/>
            <w:shd w:val="clear" w:color="auto" w:fill="auto"/>
            <w:tcMar>
              <w:top w:w="-467" w:type="dxa"/>
              <w:left w:w="-467" w:type="dxa"/>
              <w:bottom w:w="-467" w:type="dxa"/>
              <w:right w:w="-467" w:type="dxa"/>
            </w:tcMar>
            <w:vAlign w:val="center"/>
          </w:tcPr>
          <w:p w14:paraId="384C415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5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-0.30</w:t>
            </w:r>
          </w:p>
        </w:tc>
        <w:tc>
          <w:tcPr>
            <w:tcW w:w="510" w:type="dxa"/>
            <w:shd w:val="clear" w:color="auto" w:fill="auto"/>
            <w:tcMar>
              <w:top w:w="-467" w:type="dxa"/>
              <w:left w:w="-467" w:type="dxa"/>
              <w:bottom w:w="-467" w:type="dxa"/>
              <w:right w:w="-467" w:type="dxa"/>
            </w:tcMar>
            <w:vAlign w:val="center"/>
          </w:tcPr>
          <w:p w14:paraId="384C4155"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-7.2</w:t>
            </w:r>
          </w:p>
        </w:tc>
        <w:tc>
          <w:tcPr>
            <w:tcW w:w="795" w:type="dxa"/>
            <w:shd w:val="clear" w:color="auto" w:fill="auto"/>
            <w:tcMar>
              <w:top w:w="-467" w:type="dxa"/>
              <w:left w:w="-467" w:type="dxa"/>
              <w:bottom w:w="-467" w:type="dxa"/>
              <w:right w:w="-467" w:type="dxa"/>
            </w:tcMar>
            <w:vAlign w:val="center"/>
          </w:tcPr>
          <w:p w14:paraId="384C4156"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6.6</w:t>
            </w:r>
          </w:p>
        </w:tc>
      </w:tr>
      <w:tr w:rsidR="00442406" w:rsidRPr="00573976" w14:paraId="384C4161"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5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val="restart"/>
            <w:tcBorders>
              <w:top w:val="nil"/>
              <w:left w:val="nil"/>
              <w:bottom w:val="nil"/>
              <w:right w:val="nil"/>
            </w:tcBorders>
            <w:shd w:val="clear" w:color="auto" w:fill="auto"/>
            <w:tcMar>
              <w:top w:w="-467" w:type="dxa"/>
              <w:left w:w="-467" w:type="dxa"/>
              <w:bottom w:w="-467" w:type="dxa"/>
              <w:right w:w="-467" w:type="dxa"/>
            </w:tcMar>
            <w:vAlign w:val="center"/>
          </w:tcPr>
          <w:p w14:paraId="384C4159"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14 years</w:t>
            </w: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5A"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FEV1</w:t>
            </w:r>
          </w:p>
        </w:tc>
        <w:tc>
          <w:tcPr>
            <w:tcW w:w="2295" w:type="dxa"/>
            <w:vMerge/>
            <w:shd w:val="clear" w:color="auto" w:fill="auto"/>
            <w:tcMar>
              <w:top w:w="-467" w:type="dxa"/>
              <w:left w:w="-467" w:type="dxa"/>
              <w:bottom w:w="-467" w:type="dxa"/>
              <w:right w:w="-467" w:type="dxa"/>
            </w:tcMar>
            <w:vAlign w:val="center"/>
          </w:tcPr>
          <w:p w14:paraId="384C415B"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vMerge/>
            <w:shd w:val="clear" w:color="auto" w:fill="auto"/>
            <w:tcMar>
              <w:top w:w="-467" w:type="dxa"/>
              <w:left w:w="-467" w:type="dxa"/>
              <w:bottom w:w="-467" w:type="dxa"/>
              <w:right w:w="-467" w:type="dxa"/>
            </w:tcMar>
            <w:vAlign w:val="center"/>
          </w:tcPr>
          <w:p w14:paraId="384C415C"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45" w:type="dxa"/>
            <w:vMerge/>
            <w:shd w:val="clear" w:color="auto" w:fill="auto"/>
            <w:tcMar>
              <w:top w:w="-467" w:type="dxa"/>
              <w:left w:w="-467" w:type="dxa"/>
              <w:bottom w:w="-467" w:type="dxa"/>
              <w:right w:w="-467" w:type="dxa"/>
            </w:tcMar>
            <w:vAlign w:val="center"/>
          </w:tcPr>
          <w:p w14:paraId="384C415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5E"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0.73</w:t>
            </w:r>
          </w:p>
        </w:tc>
        <w:tc>
          <w:tcPr>
            <w:tcW w:w="510" w:type="dxa"/>
            <w:shd w:val="clear" w:color="auto" w:fill="auto"/>
            <w:tcMar>
              <w:top w:w="-467" w:type="dxa"/>
              <w:left w:w="-467" w:type="dxa"/>
              <w:bottom w:w="-467" w:type="dxa"/>
              <w:right w:w="-467" w:type="dxa"/>
            </w:tcMar>
            <w:vAlign w:val="center"/>
          </w:tcPr>
          <w:p w14:paraId="384C415F"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-1.4</w:t>
            </w:r>
          </w:p>
        </w:tc>
        <w:tc>
          <w:tcPr>
            <w:tcW w:w="795" w:type="dxa"/>
            <w:shd w:val="clear" w:color="auto" w:fill="auto"/>
            <w:tcMar>
              <w:top w:w="-467" w:type="dxa"/>
              <w:left w:w="-467" w:type="dxa"/>
              <w:bottom w:w="-467" w:type="dxa"/>
              <w:right w:w="-467" w:type="dxa"/>
            </w:tcMar>
            <w:vAlign w:val="center"/>
          </w:tcPr>
          <w:p w14:paraId="384C4160"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2.9</w:t>
            </w:r>
          </w:p>
        </w:tc>
      </w:tr>
      <w:tr w:rsidR="00442406" w:rsidRPr="00573976" w14:paraId="384C416B"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62"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741" w:type="dxa"/>
            <w:vMerge/>
            <w:tcBorders>
              <w:bottom w:val="nil"/>
              <w:right w:val="nil"/>
            </w:tcBorders>
            <w:shd w:val="clear" w:color="auto" w:fill="auto"/>
            <w:tcMar>
              <w:top w:w="-467" w:type="dxa"/>
              <w:left w:w="-467" w:type="dxa"/>
              <w:bottom w:w="-467" w:type="dxa"/>
              <w:right w:w="-467" w:type="dxa"/>
            </w:tcMar>
            <w:vAlign w:val="center"/>
          </w:tcPr>
          <w:p w14:paraId="384C416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6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FVC</w:t>
            </w:r>
          </w:p>
        </w:tc>
        <w:tc>
          <w:tcPr>
            <w:tcW w:w="2295" w:type="dxa"/>
            <w:vMerge/>
            <w:shd w:val="clear" w:color="auto" w:fill="auto"/>
            <w:tcMar>
              <w:top w:w="-467" w:type="dxa"/>
              <w:left w:w="-467" w:type="dxa"/>
              <w:bottom w:w="-467" w:type="dxa"/>
              <w:right w:w="-467" w:type="dxa"/>
            </w:tcMar>
            <w:vAlign w:val="center"/>
          </w:tcPr>
          <w:p w14:paraId="384C4165"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vMerge/>
            <w:shd w:val="clear" w:color="auto" w:fill="auto"/>
            <w:tcMar>
              <w:top w:w="-467" w:type="dxa"/>
              <w:left w:w="-467" w:type="dxa"/>
              <w:bottom w:w="-467" w:type="dxa"/>
              <w:right w:w="-467" w:type="dxa"/>
            </w:tcMar>
            <w:vAlign w:val="center"/>
          </w:tcPr>
          <w:p w14:paraId="384C4166"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945" w:type="dxa"/>
            <w:vMerge/>
            <w:shd w:val="clear" w:color="auto" w:fill="auto"/>
            <w:tcMar>
              <w:top w:w="-467" w:type="dxa"/>
              <w:left w:w="-467" w:type="dxa"/>
              <w:bottom w:w="-467" w:type="dxa"/>
              <w:right w:w="-467" w:type="dxa"/>
            </w:tcMar>
            <w:vAlign w:val="center"/>
          </w:tcPr>
          <w:p w14:paraId="384C4167"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68"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0.32</w:t>
            </w:r>
          </w:p>
        </w:tc>
        <w:tc>
          <w:tcPr>
            <w:tcW w:w="510" w:type="dxa"/>
            <w:shd w:val="clear" w:color="auto" w:fill="auto"/>
            <w:tcMar>
              <w:top w:w="-467" w:type="dxa"/>
              <w:left w:w="-467" w:type="dxa"/>
              <w:bottom w:w="-467" w:type="dxa"/>
              <w:right w:w="-467" w:type="dxa"/>
            </w:tcMar>
            <w:vAlign w:val="center"/>
          </w:tcPr>
          <w:p w14:paraId="384C4169"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-1.6</w:t>
            </w:r>
          </w:p>
        </w:tc>
        <w:tc>
          <w:tcPr>
            <w:tcW w:w="795" w:type="dxa"/>
            <w:shd w:val="clear" w:color="auto" w:fill="auto"/>
            <w:tcMar>
              <w:top w:w="-467" w:type="dxa"/>
              <w:left w:w="-467" w:type="dxa"/>
              <w:bottom w:w="-467" w:type="dxa"/>
              <w:right w:w="-467" w:type="dxa"/>
            </w:tcMar>
            <w:vAlign w:val="center"/>
          </w:tcPr>
          <w:p w14:paraId="384C416A"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2.2</w:t>
            </w:r>
          </w:p>
        </w:tc>
      </w:tr>
      <w:tr w:rsidR="00442406" w:rsidRPr="00573976" w14:paraId="384C416F" w14:textId="77777777">
        <w:trPr>
          <w:jc w:val="center"/>
        </w:trPr>
        <w:tc>
          <w:tcPr>
            <w:tcW w:w="763" w:type="dxa"/>
            <w:tcBorders>
              <w:top w:val="nil"/>
              <w:left w:val="nil"/>
              <w:bottom w:val="nil"/>
              <w:right w:val="nil"/>
            </w:tcBorders>
            <w:shd w:val="clear" w:color="auto" w:fill="auto"/>
            <w:tcMar>
              <w:top w:w="-467" w:type="dxa"/>
              <w:left w:w="-467" w:type="dxa"/>
              <w:bottom w:w="-467" w:type="dxa"/>
              <w:right w:w="-467" w:type="dxa"/>
            </w:tcMar>
            <w:vAlign w:val="center"/>
          </w:tcPr>
          <w:p w14:paraId="384C416C"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Klabuschnigg 1981</w:t>
            </w:r>
          </w:p>
        </w:tc>
        <w:tc>
          <w:tcPr>
            <w:tcW w:w="741" w:type="dxa"/>
            <w:shd w:val="clear" w:color="auto" w:fill="auto"/>
            <w:tcMar>
              <w:top w:w="-467" w:type="dxa"/>
              <w:left w:w="-467" w:type="dxa"/>
              <w:bottom w:w="-467" w:type="dxa"/>
              <w:right w:w="-467" w:type="dxa"/>
            </w:tcMar>
            <w:vAlign w:val="center"/>
          </w:tcPr>
          <w:p w14:paraId="384C416D"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7-14 years</w:t>
            </w:r>
          </w:p>
        </w:tc>
        <w:tc>
          <w:tcPr>
            <w:tcW w:w="7515" w:type="dxa"/>
            <w:gridSpan w:val="7"/>
            <w:shd w:val="clear" w:color="auto" w:fill="auto"/>
            <w:tcMar>
              <w:top w:w="-467" w:type="dxa"/>
              <w:left w:w="-467" w:type="dxa"/>
              <w:bottom w:w="-467" w:type="dxa"/>
              <w:right w:w="-467" w:type="dxa"/>
            </w:tcMar>
            <w:vAlign w:val="center"/>
          </w:tcPr>
          <w:p w14:paraId="384C416E"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"No correlations between FEV and FVC and their changes according to pollen and spore counts and general and local weather situation could be established over the 6 weeks investigated."</w:t>
            </w:r>
          </w:p>
        </w:tc>
      </w:tr>
      <w:tr w:rsidR="00442406" w:rsidRPr="00573976" w14:paraId="384C4179" w14:textId="77777777">
        <w:trPr>
          <w:jc w:val="center"/>
        </w:trPr>
        <w:tc>
          <w:tcPr>
            <w:tcW w:w="763" w:type="dxa"/>
            <w:tcBorders>
              <w:top w:val="nil"/>
              <w:left w:val="nil"/>
              <w:bottom w:val="nil"/>
              <w:right w:val="nil"/>
            </w:tcBorders>
            <w:shd w:val="clear" w:color="auto" w:fill="auto"/>
            <w:tcMar>
              <w:top w:w="-467" w:type="dxa"/>
              <w:left w:w="-467" w:type="dxa"/>
              <w:bottom w:w="-467" w:type="dxa"/>
              <w:right w:w="-467" w:type="dxa"/>
            </w:tcMar>
            <w:vAlign w:val="center"/>
          </w:tcPr>
          <w:p w14:paraId="384C4170"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Idrose 2020</w:t>
            </w:r>
          </w:p>
        </w:tc>
        <w:tc>
          <w:tcPr>
            <w:tcW w:w="741" w:type="dxa"/>
            <w:shd w:val="clear" w:color="auto" w:fill="auto"/>
            <w:tcMar>
              <w:top w:w="-467" w:type="dxa"/>
              <w:left w:w="-467" w:type="dxa"/>
              <w:bottom w:w="-467" w:type="dxa"/>
              <w:right w:w="-467" w:type="dxa"/>
            </w:tcMar>
            <w:vAlign w:val="center"/>
          </w:tcPr>
          <w:p w14:paraId="384C4171"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18 years</w:t>
            </w:r>
          </w:p>
        </w:tc>
        <w:tc>
          <w:tcPr>
            <w:tcW w:w="1860" w:type="dxa"/>
            <w:shd w:val="clear" w:color="auto" w:fill="auto"/>
            <w:tcMar>
              <w:top w:w="-467" w:type="dxa"/>
              <w:left w:w="-467" w:type="dxa"/>
              <w:bottom w:w="-467" w:type="dxa"/>
              <w:right w:w="-467" w:type="dxa"/>
            </w:tcMar>
            <w:vAlign w:val="center"/>
          </w:tcPr>
          <w:p w14:paraId="384C4172"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FeNO (ppb)</w:t>
            </w:r>
          </w:p>
        </w:tc>
        <w:tc>
          <w:tcPr>
            <w:tcW w:w="2295" w:type="dxa"/>
            <w:vMerge w:val="restart"/>
            <w:shd w:val="clear" w:color="auto" w:fill="auto"/>
            <w:tcMar>
              <w:top w:w="-467" w:type="dxa"/>
              <w:left w:w="-467" w:type="dxa"/>
              <w:bottom w:w="-467" w:type="dxa"/>
              <w:right w:w="-467" w:type="dxa"/>
            </w:tcMar>
            <w:vAlign w:val="center"/>
          </w:tcPr>
          <w:p w14:paraId="384C4173"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increase in 29 grains/m3.</w:t>
            </w:r>
          </w:p>
        </w:tc>
        <w:tc>
          <w:tcPr>
            <w:tcW w:w="495" w:type="dxa"/>
            <w:shd w:val="clear" w:color="auto" w:fill="auto"/>
            <w:tcMar>
              <w:top w:w="-467" w:type="dxa"/>
              <w:left w:w="-467" w:type="dxa"/>
              <w:bottom w:w="-467" w:type="dxa"/>
              <w:right w:w="-467" w:type="dxa"/>
            </w:tcMar>
            <w:vAlign w:val="center"/>
          </w:tcPr>
          <w:p w14:paraId="384C417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0-3</w:t>
            </w:r>
          </w:p>
        </w:tc>
        <w:tc>
          <w:tcPr>
            <w:tcW w:w="945" w:type="dxa"/>
            <w:vMerge w:val="restart"/>
            <w:shd w:val="clear" w:color="auto" w:fill="auto"/>
            <w:tcMar>
              <w:top w:w="-467" w:type="dxa"/>
              <w:left w:w="-467" w:type="dxa"/>
              <w:bottom w:w="-467" w:type="dxa"/>
              <w:right w:w="-467" w:type="dxa"/>
            </w:tcMar>
            <w:vAlign w:val="center"/>
          </w:tcPr>
          <w:p w14:paraId="384C4175"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 xml:space="preserve">coefficient </w:t>
            </w:r>
          </w:p>
        </w:tc>
        <w:tc>
          <w:tcPr>
            <w:tcW w:w="615" w:type="dxa"/>
            <w:shd w:val="clear" w:color="auto" w:fill="auto"/>
            <w:tcMar>
              <w:top w:w="-467" w:type="dxa"/>
              <w:left w:w="-467" w:type="dxa"/>
              <w:bottom w:w="-467" w:type="dxa"/>
              <w:right w:w="-467" w:type="dxa"/>
            </w:tcMar>
            <w:vAlign w:val="center"/>
          </w:tcPr>
          <w:p w14:paraId="384C4176"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13</w:t>
            </w:r>
          </w:p>
        </w:tc>
        <w:tc>
          <w:tcPr>
            <w:tcW w:w="510" w:type="dxa"/>
            <w:shd w:val="clear" w:color="auto" w:fill="auto"/>
            <w:tcMar>
              <w:top w:w="-467" w:type="dxa"/>
              <w:left w:w="-467" w:type="dxa"/>
              <w:bottom w:w="-467" w:type="dxa"/>
              <w:right w:w="-467" w:type="dxa"/>
            </w:tcMar>
            <w:vAlign w:val="center"/>
          </w:tcPr>
          <w:p w14:paraId="384C4177"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1.3</w:t>
            </w:r>
          </w:p>
        </w:tc>
        <w:tc>
          <w:tcPr>
            <w:tcW w:w="795" w:type="dxa"/>
            <w:shd w:val="clear" w:color="auto" w:fill="auto"/>
            <w:tcMar>
              <w:top w:w="-467" w:type="dxa"/>
              <w:left w:w="-467" w:type="dxa"/>
              <w:bottom w:w="-467" w:type="dxa"/>
              <w:right w:w="-467" w:type="dxa"/>
            </w:tcMar>
            <w:vAlign w:val="center"/>
          </w:tcPr>
          <w:p w14:paraId="384C4178"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24</w:t>
            </w:r>
          </w:p>
        </w:tc>
      </w:tr>
      <w:tr w:rsidR="00442406" w:rsidRPr="00573976" w14:paraId="384C4183" w14:textId="77777777">
        <w:trPr>
          <w:jc w:val="center"/>
        </w:trPr>
        <w:tc>
          <w:tcPr>
            <w:tcW w:w="763" w:type="dxa"/>
            <w:tcBorders>
              <w:top w:val="nil"/>
              <w:left w:val="nil"/>
              <w:bottom w:val="nil"/>
              <w:right w:val="nil"/>
            </w:tcBorders>
            <w:shd w:val="clear" w:color="auto" w:fill="auto"/>
            <w:tcMar>
              <w:top w:w="-467" w:type="dxa"/>
              <w:left w:w="-467" w:type="dxa"/>
              <w:bottom w:w="-467" w:type="dxa"/>
              <w:right w:w="-467" w:type="dxa"/>
            </w:tcMar>
            <w:vAlign w:val="center"/>
          </w:tcPr>
          <w:p w14:paraId="384C417A" w14:textId="77777777" w:rsidR="00442406" w:rsidRPr="00573976" w:rsidRDefault="00442406" w:rsidP="00573976">
            <w:pPr>
              <w:widowControl w:val="0"/>
              <w:pBdr>
                <w:top w:val="nil"/>
                <w:left w:val="nil"/>
                <w:bottom w:val="nil"/>
                <w:right w:val="nil"/>
                <w:between w:val="nil"/>
              </w:pBdr>
              <w:rPr>
                <w:rFonts w:ascii="Calibri" w:eastAsia="Calibri" w:hAnsi="Calibri" w:cs="Calibri"/>
                <w:sz w:val="16"/>
                <w:szCs w:val="16"/>
              </w:rPr>
            </w:pPr>
          </w:p>
        </w:tc>
        <w:tc>
          <w:tcPr>
            <w:tcW w:w="741" w:type="dxa"/>
            <w:shd w:val="clear" w:color="auto" w:fill="auto"/>
            <w:tcMar>
              <w:top w:w="-467" w:type="dxa"/>
              <w:left w:w="-467" w:type="dxa"/>
              <w:bottom w:w="-467" w:type="dxa"/>
              <w:right w:w="-467" w:type="dxa"/>
            </w:tcMar>
            <w:vAlign w:val="center"/>
          </w:tcPr>
          <w:p w14:paraId="384C417B" w14:textId="77777777" w:rsidR="00442406" w:rsidRPr="00573976" w:rsidRDefault="00442406" w:rsidP="00573976">
            <w:pPr>
              <w:widowControl w:val="0"/>
              <w:pBdr>
                <w:top w:val="nil"/>
                <w:left w:val="nil"/>
                <w:bottom w:val="nil"/>
                <w:right w:val="nil"/>
                <w:between w:val="nil"/>
              </w:pBdr>
              <w:rPr>
                <w:rFonts w:ascii="Calibri" w:eastAsia="Calibri" w:hAnsi="Calibri" w:cs="Calibri"/>
                <w:sz w:val="16"/>
                <w:szCs w:val="16"/>
              </w:rPr>
            </w:pPr>
          </w:p>
        </w:tc>
        <w:tc>
          <w:tcPr>
            <w:tcW w:w="1860" w:type="dxa"/>
            <w:shd w:val="clear" w:color="auto" w:fill="auto"/>
            <w:tcMar>
              <w:top w:w="-467" w:type="dxa"/>
              <w:left w:w="-467" w:type="dxa"/>
              <w:bottom w:w="-467" w:type="dxa"/>
              <w:right w:w="-467" w:type="dxa"/>
            </w:tcMar>
            <w:vAlign w:val="center"/>
          </w:tcPr>
          <w:p w14:paraId="384C417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 xml:space="preserve">Absolute BDR </w:t>
            </w:r>
          </w:p>
        </w:tc>
        <w:tc>
          <w:tcPr>
            <w:tcW w:w="2295" w:type="dxa"/>
            <w:vMerge/>
            <w:shd w:val="clear" w:color="auto" w:fill="auto"/>
            <w:tcMar>
              <w:top w:w="-467" w:type="dxa"/>
              <w:left w:w="-467" w:type="dxa"/>
              <w:bottom w:w="-467" w:type="dxa"/>
              <w:right w:w="-467" w:type="dxa"/>
            </w:tcMar>
            <w:vAlign w:val="center"/>
          </w:tcPr>
          <w:p w14:paraId="384C417D"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495" w:type="dxa"/>
            <w:shd w:val="clear" w:color="auto" w:fill="auto"/>
            <w:tcMar>
              <w:top w:w="-467" w:type="dxa"/>
              <w:left w:w="-467" w:type="dxa"/>
              <w:bottom w:w="-467" w:type="dxa"/>
              <w:right w:w="-467" w:type="dxa"/>
            </w:tcMar>
            <w:vAlign w:val="center"/>
          </w:tcPr>
          <w:p w14:paraId="384C417E"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0-3</w:t>
            </w:r>
          </w:p>
        </w:tc>
        <w:tc>
          <w:tcPr>
            <w:tcW w:w="945" w:type="dxa"/>
            <w:vMerge/>
            <w:shd w:val="clear" w:color="auto" w:fill="auto"/>
            <w:tcMar>
              <w:top w:w="-467" w:type="dxa"/>
              <w:left w:w="-467" w:type="dxa"/>
              <w:bottom w:w="-467" w:type="dxa"/>
              <w:right w:w="-467" w:type="dxa"/>
            </w:tcMar>
            <w:vAlign w:val="center"/>
          </w:tcPr>
          <w:p w14:paraId="384C417F"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80"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2.0</w:t>
            </w:r>
          </w:p>
        </w:tc>
        <w:tc>
          <w:tcPr>
            <w:tcW w:w="510" w:type="dxa"/>
            <w:shd w:val="clear" w:color="auto" w:fill="auto"/>
            <w:tcMar>
              <w:top w:w="-467" w:type="dxa"/>
              <w:left w:w="-467" w:type="dxa"/>
              <w:bottom w:w="-467" w:type="dxa"/>
              <w:right w:w="-467" w:type="dxa"/>
            </w:tcMar>
            <w:vAlign w:val="center"/>
          </w:tcPr>
          <w:p w14:paraId="384C4181"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-0.4</w:t>
            </w:r>
          </w:p>
        </w:tc>
        <w:tc>
          <w:tcPr>
            <w:tcW w:w="795" w:type="dxa"/>
            <w:shd w:val="clear" w:color="auto" w:fill="auto"/>
            <w:tcMar>
              <w:top w:w="-467" w:type="dxa"/>
              <w:left w:w="-467" w:type="dxa"/>
              <w:bottom w:w="-467" w:type="dxa"/>
              <w:right w:w="-467" w:type="dxa"/>
            </w:tcMar>
            <w:vAlign w:val="center"/>
          </w:tcPr>
          <w:p w14:paraId="384C4182"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4.6</w:t>
            </w:r>
          </w:p>
        </w:tc>
      </w:tr>
      <w:tr w:rsidR="00442406" w:rsidRPr="00573976" w14:paraId="384C418D" w14:textId="77777777">
        <w:trPr>
          <w:jc w:val="center"/>
        </w:trPr>
        <w:tc>
          <w:tcPr>
            <w:tcW w:w="763" w:type="dxa"/>
            <w:vMerge w:val="restart"/>
            <w:tcBorders>
              <w:top w:val="nil"/>
              <w:left w:val="nil"/>
              <w:bottom w:val="nil"/>
              <w:right w:val="nil"/>
            </w:tcBorders>
            <w:shd w:val="clear" w:color="auto" w:fill="auto"/>
            <w:tcMar>
              <w:top w:w="-467" w:type="dxa"/>
              <w:left w:w="-467" w:type="dxa"/>
              <w:bottom w:w="-467" w:type="dxa"/>
              <w:right w:w="-467" w:type="dxa"/>
            </w:tcMar>
            <w:vAlign w:val="center"/>
          </w:tcPr>
          <w:p w14:paraId="384C418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Kralimarkova 2014</w:t>
            </w:r>
          </w:p>
        </w:tc>
        <w:tc>
          <w:tcPr>
            <w:tcW w:w="741" w:type="dxa"/>
            <w:vMerge w:val="restart"/>
            <w:shd w:val="clear" w:color="auto" w:fill="auto"/>
            <w:tcMar>
              <w:top w:w="-467" w:type="dxa"/>
              <w:left w:w="-467" w:type="dxa"/>
              <w:bottom w:w="-467" w:type="dxa"/>
              <w:right w:w="-467" w:type="dxa"/>
            </w:tcMar>
            <w:vAlign w:val="center"/>
          </w:tcPr>
          <w:p w14:paraId="384C418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7-55 years</w:t>
            </w:r>
          </w:p>
        </w:tc>
        <w:tc>
          <w:tcPr>
            <w:tcW w:w="1860" w:type="dxa"/>
            <w:shd w:val="clear" w:color="auto" w:fill="auto"/>
            <w:tcMar>
              <w:top w:w="-467" w:type="dxa"/>
              <w:left w:w="-467" w:type="dxa"/>
              <w:bottom w:w="-467" w:type="dxa"/>
              <w:right w:w="-467" w:type="dxa"/>
            </w:tcMar>
            <w:vAlign w:val="center"/>
          </w:tcPr>
          <w:p w14:paraId="384C41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 (% predicted)</w:t>
            </w:r>
          </w:p>
        </w:tc>
        <w:tc>
          <w:tcPr>
            <w:tcW w:w="2295" w:type="dxa"/>
            <w:shd w:val="clear" w:color="auto" w:fill="auto"/>
            <w:tcMar>
              <w:top w:w="-467" w:type="dxa"/>
              <w:left w:w="-467" w:type="dxa"/>
              <w:bottom w:w="-467" w:type="dxa"/>
              <w:right w:w="-467" w:type="dxa"/>
            </w:tcMar>
            <w:vAlign w:val="center"/>
          </w:tcPr>
          <w:p w14:paraId="384C41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Before season</w:t>
            </w:r>
          </w:p>
        </w:tc>
        <w:tc>
          <w:tcPr>
            <w:tcW w:w="495" w:type="dxa"/>
            <w:vMerge w:val="restart"/>
            <w:shd w:val="clear" w:color="auto" w:fill="auto"/>
            <w:tcMar>
              <w:top w:w="-467" w:type="dxa"/>
              <w:left w:w="-467" w:type="dxa"/>
              <w:bottom w:w="-467" w:type="dxa"/>
              <w:right w:w="-467" w:type="dxa"/>
            </w:tcMar>
            <w:vAlign w:val="center"/>
          </w:tcPr>
          <w:p w14:paraId="384C418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Not applicable </w:t>
            </w:r>
          </w:p>
        </w:tc>
        <w:tc>
          <w:tcPr>
            <w:tcW w:w="945" w:type="dxa"/>
            <w:vMerge w:val="restart"/>
            <w:shd w:val="clear" w:color="auto" w:fill="auto"/>
            <w:tcMar>
              <w:top w:w="-467" w:type="dxa"/>
              <w:left w:w="-467" w:type="dxa"/>
              <w:bottom w:w="-467" w:type="dxa"/>
              <w:right w:w="-467" w:type="dxa"/>
            </w:tcMar>
            <w:vAlign w:val="center"/>
          </w:tcPr>
          <w:p w14:paraId="384C418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mean (SE)</w:t>
            </w:r>
          </w:p>
        </w:tc>
        <w:tc>
          <w:tcPr>
            <w:tcW w:w="615" w:type="dxa"/>
            <w:shd w:val="clear" w:color="auto" w:fill="auto"/>
            <w:tcMar>
              <w:top w:w="-467" w:type="dxa"/>
              <w:left w:w="-467" w:type="dxa"/>
              <w:bottom w:w="-467" w:type="dxa"/>
              <w:right w:w="-467" w:type="dxa"/>
            </w:tcMar>
            <w:vAlign w:val="center"/>
          </w:tcPr>
          <w:p w14:paraId="384C41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104.8</w:t>
            </w:r>
          </w:p>
        </w:tc>
        <w:tc>
          <w:tcPr>
            <w:tcW w:w="510" w:type="dxa"/>
            <w:shd w:val="clear" w:color="auto" w:fill="auto"/>
            <w:tcMar>
              <w:top w:w="-467" w:type="dxa"/>
              <w:left w:w="-467" w:type="dxa"/>
              <w:bottom w:w="-467" w:type="dxa"/>
              <w:right w:w="-467" w:type="dxa"/>
            </w:tcMar>
            <w:vAlign w:val="center"/>
          </w:tcPr>
          <w:p w14:paraId="384C41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3.4</w:t>
            </w:r>
          </w:p>
        </w:tc>
        <w:tc>
          <w:tcPr>
            <w:tcW w:w="795" w:type="dxa"/>
            <w:vMerge w:val="restart"/>
            <w:shd w:val="clear" w:color="auto" w:fill="auto"/>
            <w:tcMar>
              <w:top w:w="-467" w:type="dxa"/>
              <w:left w:w="-467" w:type="dxa"/>
              <w:bottom w:w="-467" w:type="dxa"/>
              <w:right w:w="-467" w:type="dxa"/>
            </w:tcMar>
            <w:vAlign w:val="center"/>
          </w:tcPr>
          <w:p w14:paraId="384C41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Difference: p= 0.71.</w:t>
            </w:r>
          </w:p>
        </w:tc>
      </w:tr>
      <w:tr w:rsidR="00442406" w:rsidRPr="00573976" w14:paraId="384C4197" w14:textId="77777777">
        <w:trPr>
          <w:jc w:val="center"/>
        </w:trPr>
        <w:tc>
          <w:tcPr>
            <w:tcW w:w="763" w:type="dxa"/>
            <w:vMerge/>
            <w:tcBorders>
              <w:bottom w:val="nil"/>
              <w:right w:val="nil"/>
            </w:tcBorders>
            <w:shd w:val="clear" w:color="auto" w:fill="auto"/>
            <w:tcMar>
              <w:top w:w="-467" w:type="dxa"/>
              <w:left w:w="-467" w:type="dxa"/>
              <w:bottom w:w="-467" w:type="dxa"/>
              <w:right w:w="-467" w:type="dxa"/>
            </w:tcMar>
            <w:vAlign w:val="center"/>
          </w:tcPr>
          <w:p w14:paraId="384C418E"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41" w:type="dxa"/>
            <w:vMerge/>
            <w:shd w:val="clear" w:color="auto" w:fill="auto"/>
            <w:tcMar>
              <w:top w:w="-467" w:type="dxa"/>
              <w:left w:w="-467" w:type="dxa"/>
              <w:bottom w:w="-467" w:type="dxa"/>
              <w:right w:w="-467" w:type="dxa"/>
            </w:tcMar>
            <w:vAlign w:val="center"/>
          </w:tcPr>
          <w:p w14:paraId="384C418F"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1860" w:type="dxa"/>
            <w:tcBorders>
              <w:top w:val="nil"/>
              <w:left w:val="nil"/>
              <w:bottom w:val="nil"/>
              <w:right w:val="nil"/>
            </w:tcBorders>
            <w:shd w:val="clear" w:color="auto" w:fill="auto"/>
            <w:tcMar>
              <w:top w:w="-467" w:type="dxa"/>
              <w:left w:w="-467" w:type="dxa"/>
              <w:bottom w:w="-467" w:type="dxa"/>
              <w:right w:w="-467" w:type="dxa"/>
            </w:tcMar>
            <w:vAlign w:val="center"/>
          </w:tcPr>
          <w:p w14:paraId="384C41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 (% predicted)</w:t>
            </w:r>
          </w:p>
        </w:tc>
        <w:tc>
          <w:tcPr>
            <w:tcW w:w="2295" w:type="dxa"/>
            <w:shd w:val="clear" w:color="auto" w:fill="auto"/>
            <w:tcMar>
              <w:top w:w="-467" w:type="dxa"/>
              <w:left w:w="-467" w:type="dxa"/>
              <w:bottom w:w="-467" w:type="dxa"/>
              <w:right w:w="-467" w:type="dxa"/>
            </w:tcMar>
            <w:vAlign w:val="center"/>
          </w:tcPr>
          <w:p w14:paraId="384C41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During season</w:t>
            </w:r>
          </w:p>
        </w:tc>
        <w:tc>
          <w:tcPr>
            <w:tcW w:w="495" w:type="dxa"/>
            <w:vMerge/>
            <w:shd w:val="clear" w:color="auto" w:fill="auto"/>
            <w:tcMar>
              <w:top w:w="-467" w:type="dxa"/>
              <w:left w:w="-467" w:type="dxa"/>
              <w:bottom w:w="-467" w:type="dxa"/>
              <w:right w:w="-467" w:type="dxa"/>
            </w:tcMar>
            <w:vAlign w:val="center"/>
          </w:tcPr>
          <w:p w14:paraId="384C4192"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945" w:type="dxa"/>
            <w:vMerge/>
            <w:shd w:val="clear" w:color="auto" w:fill="auto"/>
            <w:tcMar>
              <w:top w:w="-467" w:type="dxa"/>
              <w:left w:w="-467" w:type="dxa"/>
              <w:bottom w:w="-467" w:type="dxa"/>
              <w:right w:w="-467" w:type="dxa"/>
            </w:tcMar>
            <w:vAlign w:val="center"/>
          </w:tcPr>
          <w:p w14:paraId="384C4193"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615" w:type="dxa"/>
            <w:shd w:val="clear" w:color="auto" w:fill="auto"/>
            <w:tcMar>
              <w:top w:w="-467" w:type="dxa"/>
              <w:left w:w="-467" w:type="dxa"/>
              <w:bottom w:w="-467" w:type="dxa"/>
              <w:right w:w="-467" w:type="dxa"/>
            </w:tcMar>
            <w:vAlign w:val="center"/>
          </w:tcPr>
          <w:p w14:paraId="384C41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103.6</w:t>
            </w:r>
          </w:p>
        </w:tc>
        <w:tc>
          <w:tcPr>
            <w:tcW w:w="510" w:type="dxa"/>
            <w:shd w:val="clear" w:color="auto" w:fill="auto"/>
            <w:tcMar>
              <w:top w:w="-467" w:type="dxa"/>
              <w:left w:w="-467" w:type="dxa"/>
              <w:bottom w:w="-467" w:type="dxa"/>
              <w:right w:w="-467" w:type="dxa"/>
            </w:tcMar>
            <w:vAlign w:val="center"/>
          </w:tcPr>
          <w:p w14:paraId="384C41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3.6</w:t>
            </w:r>
          </w:p>
        </w:tc>
        <w:tc>
          <w:tcPr>
            <w:tcW w:w="795" w:type="dxa"/>
            <w:vMerge/>
            <w:shd w:val="clear" w:color="auto" w:fill="auto"/>
            <w:tcMar>
              <w:top w:w="-467" w:type="dxa"/>
              <w:left w:w="-467" w:type="dxa"/>
              <w:bottom w:w="-467" w:type="dxa"/>
              <w:right w:w="-467" w:type="dxa"/>
            </w:tcMar>
            <w:vAlign w:val="center"/>
          </w:tcPr>
          <w:p w14:paraId="384C4196"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r>
    </w:tbl>
    <w:p w14:paraId="384C4198" w14:textId="77777777" w:rsidR="00442406" w:rsidRPr="00573976" w:rsidRDefault="00573976" w:rsidP="00573976">
      <w:pPr>
        <w:spacing w:after="200"/>
        <w:rPr>
          <w:rFonts w:ascii="Calibri" w:eastAsia="Calibri" w:hAnsi="Calibri" w:cs="Calibri"/>
          <w:i/>
          <w:sz w:val="16"/>
          <w:szCs w:val="16"/>
        </w:rPr>
      </w:pPr>
      <w:r w:rsidRPr="00573976">
        <w:rPr>
          <w:rFonts w:ascii="Calibri" w:eastAsia="Calibri" w:hAnsi="Calibri" w:cs="Calibri"/>
          <w:i/>
          <w:sz w:val="16"/>
          <w:szCs w:val="16"/>
        </w:rPr>
        <w:t xml:space="preserve"> IQRI: interquartile range increase, OR: odds ratio, SE: standard error, 95%CI: 95% confidence interval,  FEV-1= Forced expiratory volume in 1 second, FVC= forced vital capacity, FeNO= fractional exhaled nitric oxidel BDR= bronchodilator response</w:t>
      </w:r>
    </w:p>
    <w:p w14:paraId="384C4199" w14:textId="77777777" w:rsidR="00442406" w:rsidRPr="00573976" w:rsidRDefault="00573976" w:rsidP="00573976">
      <w:pPr>
        <w:pStyle w:val="Subtitle"/>
        <w:jc w:val="left"/>
        <w:rPr>
          <w:color w:val="000000"/>
        </w:rPr>
      </w:pPr>
      <w:bookmarkStart w:id="72" w:name="_heading=h.vx1227" w:colFirst="0" w:colLast="0"/>
      <w:bookmarkEnd w:id="72"/>
      <w:r w:rsidRPr="00573976">
        <w:rPr>
          <w:color w:val="000000"/>
        </w:rPr>
        <w:t>Asthma Symptoms/Well Days</w:t>
      </w:r>
    </w:p>
    <w:bookmarkStart w:id="73" w:name="_heading=h.3fwokq0" w:colFirst="0" w:colLast="0" w:displacedByCustomXml="next"/>
    <w:bookmarkEnd w:id="73" w:displacedByCustomXml="next"/>
    <w:sdt>
      <w:sdtPr>
        <w:tag w:val="goog_rdk_37"/>
        <w:id w:val="-137265921"/>
      </w:sdtPr>
      <w:sdtEndPr/>
      <w:sdtContent>
        <w:p w14:paraId="384C419A"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19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Kralimarkova 2014 conducted a randomised clinical trial and for the asthmatic group they reported the overall discomfort from symptoms with a 100 mm VAS scale ranging from worst symptoms ever (100) to no symptoms (0) relevant for the time of the visit and the 72hrs before. The mean (SD) VAS score was 93.2 (2.2) before the pollen season and 69.9 (4.8) during the pollen season (defined as when high atmospheric grass pollen counts triggered symptoms in the sensitised population) with a difference that was statistically significant (p=0.001).</w:t>
      </w:r>
    </w:p>
    <w:p w14:paraId="384C419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This outcome was not reported for the other selected age groups. </w:t>
      </w:r>
    </w:p>
    <w:p w14:paraId="384C419D" w14:textId="77777777" w:rsidR="00442406" w:rsidRPr="00573976" w:rsidRDefault="00573976" w:rsidP="00573976">
      <w:pPr>
        <w:pStyle w:val="Subtitle"/>
        <w:jc w:val="left"/>
        <w:rPr>
          <w:color w:val="000000"/>
        </w:rPr>
      </w:pPr>
      <w:bookmarkStart w:id="74" w:name="_heading=h.1v1yuxt" w:colFirst="0" w:colLast="0"/>
      <w:bookmarkEnd w:id="74"/>
      <w:r w:rsidRPr="00573976">
        <w:rPr>
          <w:color w:val="000000"/>
        </w:rPr>
        <w:t>Mortality</w:t>
      </w:r>
    </w:p>
    <w:bookmarkStart w:id="75" w:name="_heading=h.4f1mdlm" w:colFirst="0" w:colLast="0" w:displacedByCustomXml="next"/>
    <w:bookmarkEnd w:id="75" w:displacedByCustomXml="next"/>
    <w:sdt>
      <w:sdtPr>
        <w:tag w:val="goog_rdk_38"/>
        <w:id w:val="-1845850992"/>
      </w:sdtPr>
      <w:sdtEndPr/>
      <w:sdtContent>
        <w:p w14:paraId="384C419E"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19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longitudinal (retrospective) studies assessed the relation between asthma-related mortality and grass pollen concentrations. Targonsky 1995 reported that grass pollen concentrations were not significantly different between days on which asthma related deaths occurred and days on which such deaths did not occur, and Mackay 1992 reported no association between the peak in mortality and the peak in grass pollen counts (Table 11). This outcome was not reported for the other selected age groups.</w:t>
      </w:r>
    </w:p>
    <w:p w14:paraId="384C41A0" w14:textId="77777777" w:rsidR="00442406" w:rsidRPr="00573976" w:rsidRDefault="00442406" w:rsidP="00573976">
      <w:pPr>
        <w:spacing w:after="200"/>
        <w:rPr>
          <w:rFonts w:ascii="Calibri" w:eastAsia="Calibri" w:hAnsi="Calibri" w:cs="Calibri"/>
        </w:rPr>
      </w:pPr>
    </w:p>
    <w:p w14:paraId="384C41A1" w14:textId="77777777" w:rsidR="00442406" w:rsidRPr="00573976" w:rsidRDefault="00573976" w:rsidP="00573976">
      <w:pPr>
        <w:rPr>
          <w:rFonts w:ascii="Calibri" w:eastAsia="Calibri" w:hAnsi="Calibri" w:cs="Calibri"/>
          <w:i/>
        </w:rPr>
      </w:pPr>
      <w:r w:rsidRPr="00573976">
        <w:rPr>
          <w:rFonts w:ascii="Calibri" w:eastAsia="Calibri" w:hAnsi="Calibri" w:cs="Calibri"/>
          <w:i/>
        </w:rPr>
        <w:lastRenderedPageBreak/>
        <w:t xml:space="preserve">Table 11: Death caused by asthma in the general population exposed to grass pollen. </w:t>
      </w:r>
    </w:p>
    <w:tbl>
      <w:tblPr>
        <w:tblStyle w:val="ac"/>
        <w:tblW w:w="8999"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555"/>
        <w:gridCol w:w="1950"/>
        <w:gridCol w:w="2475"/>
        <w:gridCol w:w="764"/>
        <w:gridCol w:w="480"/>
        <w:gridCol w:w="570"/>
        <w:gridCol w:w="675"/>
        <w:gridCol w:w="720"/>
      </w:tblGrid>
      <w:tr w:rsidR="00442406" w:rsidRPr="00573976" w14:paraId="384C41A7" w14:textId="77777777">
        <w:trPr>
          <w:trHeight w:val="18"/>
          <w:jc w:val="center"/>
        </w:trPr>
        <w:tc>
          <w:tcPr>
            <w:tcW w:w="81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1A2"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Study ID</w:t>
            </w:r>
          </w:p>
        </w:tc>
        <w:tc>
          <w:tcPr>
            <w:tcW w:w="555"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1A3"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95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1A4"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39" w:type="dxa"/>
            <w:gridSpan w:val="2"/>
            <w:tcBorders>
              <w:top w:val="nil"/>
              <w:left w:val="nil"/>
              <w:bottom w:val="nil"/>
              <w:right w:val="nil"/>
            </w:tcBorders>
            <w:shd w:val="clear" w:color="auto" w:fill="D9D9D9"/>
            <w:tcMar>
              <w:top w:w="-1034" w:type="dxa"/>
              <w:left w:w="-1034" w:type="dxa"/>
              <w:bottom w:w="-1034" w:type="dxa"/>
              <w:right w:w="-1034" w:type="dxa"/>
            </w:tcMar>
            <w:vAlign w:val="center"/>
          </w:tcPr>
          <w:p w14:paraId="384C41A5"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Exposure</w:t>
            </w:r>
          </w:p>
        </w:tc>
        <w:tc>
          <w:tcPr>
            <w:tcW w:w="2445" w:type="dxa"/>
            <w:gridSpan w:val="4"/>
            <w:tcBorders>
              <w:top w:val="nil"/>
              <w:left w:val="nil"/>
              <w:bottom w:val="nil"/>
              <w:right w:val="nil"/>
            </w:tcBorders>
            <w:shd w:val="clear" w:color="auto" w:fill="D9D9D9"/>
            <w:tcMar>
              <w:top w:w="-1034" w:type="dxa"/>
              <w:left w:w="-1034" w:type="dxa"/>
              <w:bottom w:w="-1034" w:type="dxa"/>
              <w:right w:w="-1034" w:type="dxa"/>
            </w:tcMar>
            <w:vAlign w:val="center"/>
          </w:tcPr>
          <w:p w14:paraId="384C41A6"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1B0" w14:textId="77777777">
        <w:trPr>
          <w:trHeight w:val="18"/>
          <w:jc w:val="center"/>
        </w:trPr>
        <w:tc>
          <w:tcPr>
            <w:tcW w:w="810" w:type="dxa"/>
            <w:vMerge/>
            <w:tcBorders>
              <w:bottom w:val="nil"/>
              <w:right w:val="nil"/>
            </w:tcBorders>
            <w:shd w:val="clear" w:color="auto" w:fill="D9D9D9"/>
            <w:tcMar>
              <w:top w:w="-1034" w:type="dxa"/>
              <w:left w:w="-1034" w:type="dxa"/>
              <w:bottom w:w="-1034" w:type="dxa"/>
              <w:right w:w="-1034" w:type="dxa"/>
            </w:tcMar>
            <w:vAlign w:val="center"/>
          </w:tcPr>
          <w:p w14:paraId="384C41A8"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555" w:type="dxa"/>
            <w:vMerge/>
            <w:tcBorders>
              <w:bottom w:val="nil"/>
              <w:right w:val="nil"/>
            </w:tcBorders>
            <w:shd w:val="clear" w:color="auto" w:fill="D9D9D9"/>
            <w:tcMar>
              <w:top w:w="-1034" w:type="dxa"/>
              <w:left w:w="-1034" w:type="dxa"/>
              <w:bottom w:w="-1034" w:type="dxa"/>
              <w:right w:w="-1034" w:type="dxa"/>
            </w:tcMar>
            <w:vAlign w:val="center"/>
          </w:tcPr>
          <w:p w14:paraId="384C41A9"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1950" w:type="dxa"/>
            <w:vMerge/>
            <w:tcBorders>
              <w:bottom w:val="nil"/>
              <w:right w:val="nil"/>
            </w:tcBorders>
            <w:shd w:val="clear" w:color="auto" w:fill="D9D9D9"/>
            <w:tcMar>
              <w:top w:w="-1034" w:type="dxa"/>
              <w:left w:w="-1034" w:type="dxa"/>
              <w:bottom w:w="-1034" w:type="dxa"/>
              <w:right w:w="-1034" w:type="dxa"/>
            </w:tcMar>
            <w:vAlign w:val="center"/>
          </w:tcPr>
          <w:p w14:paraId="384C41AA" w14:textId="77777777" w:rsidR="00442406" w:rsidRPr="00573976" w:rsidRDefault="00442406" w:rsidP="00573976">
            <w:pPr>
              <w:widowControl w:val="0"/>
              <w:pBdr>
                <w:top w:val="nil"/>
                <w:left w:val="nil"/>
                <w:bottom w:val="nil"/>
                <w:right w:val="nil"/>
                <w:between w:val="nil"/>
              </w:pBdr>
              <w:rPr>
                <w:rFonts w:ascii="Calibri" w:eastAsia="Calibri" w:hAnsi="Calibri" w:cs="Calibri"/>
              </w:rPr>
            </w:pPr>
          </w:p>
        </w:tc>
        <w:tc>
          <w:tcPr>
            <w:tcW w:w="2475" w:type="dxa"/>
            <w:tcBorders>
              <w:top w:val="nil"/>
              <w:left w:val="nil"/>
              <w:bottom w:val="nil"/>
              <w:right w:val="nil"/>
            </w:tcBorders>
            <w:shd w:val="clear" w:color="auto" w:fill="D9D9D9"/>
            <w:tcMar>
              <w:top w:w="-1034" w:type="dxa"/>
              <w:left w:w="-1034" w:type="dxa"/>
              <w:bottom w:w="-1034" w:type="dxa"/>
              <w:right w:w="-1034" w:type="dxa"/>
            </w:tcMar>
            <w:vAlign w:val="center"/>
          </w:tcPr>
          <w:p w14:paraId="384C41AB"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764" w:type="dxa"/>
            <w:shd w:val="clear" w:color="auto" w:fill="D9D9D9"/>
            <w:tcMar>
              <w:top w:w="-1034" w:type="dxa"/>
              <w:left w:w="-1034" w:type="dxa"/>
              <w:bottom w:w="-1034" w:type="dxa"/>
              <w:right w:w="-1034" w:type="dxa"/>
            </w:tcMar>
            <w:vAlign w:val="center"/>
          </w:tcPr>
          <w:p w14:paraId="384C41AC"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Lag</w:t>
            </w:r>
          </w:p>
        </w:tc>
        <w:tc>
          <w:tcPr>
            <w:tcW w:w="480" w:type="dxa"/>
            <w:shd w:val="clear" w:color="auto" w:fill="D9D9D9"/>
            <w:tcMar>
              <w:top w:w="-1034" w:type="dxa"/>
              <w:left w:w="-1034" w:type="dxa"/>
              <w:bottom w:w="-1034" w:type="dxa"/>
              <w:right w:w="-1034" w:type="dxa"/>
            </w:tcMar>
            <w:vAlign w:val="center"/>
          </w:tcPr>
          <w:p w14:paraId="384C41AD" w14:textId="77777777" w:rsidR="00442406" w:rsidRPr="00573976" w:rsidRDefault="00442406" w:rsidP="00573976">
            <w:pPr>
              <w:widowControl w:val="0"/>
              <w:pBdr>
                <w:top w:val="nil"/>
                <w:left w:val="nil"/>
                <w:bottom w:val="nil"/>
                <w:right w:val="nil"/>
                <w:between w:val="nil"/>
              </w:pBdr>
              <w:rPr>
                <w:rFonts w:ascii="Calibri" w:eastAsia="Calibri" w:hAnsi="Calibri" w:cs="Calibri"/>
                <w:b/>
                <w:sz w:val="16"/>
                <w:szCs w:val="16"/>
              </w:rPr>
            </w:pPr>
          </w:p>
        </w:tc>
        <w:tc>
          <w:tcPr>
            <w:tcW w:w="570" w:type="dxa"/>
            <w:shd w:val="clear" w:color="auto" w:fill="D9D9D9"/>
            <w:tcMar>
              <w:top w:w="-1034" w:type="dxa"/>
              <w:left w:w="-1034" w:type="dxa"/>
              <w:bottom w:w="-1034" w:type="dxa"/>
              <w:right w:w="-1034" w:type="dxa"/>
            </w:tcMar>
            <w:vAlign w:val="center"/>
          </w:tcPr>
          <w:p w14:paraId="384C41AE"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EE</w:t>
            </w:r>
          </w:p>
        </w:tc>
        <w:tc>
          <w:tcPr>
            <w:tcW w:w="1395" w:type="dxa"/>
            <w:gridSpan w:val="2"/>
            <w:shd w:val="clear" w:color="auto" w:fill="D9D9D9"/>
            <w:tcMar>
              <w:top w:w="-1034" w:type="dxa"/>
              <w:left w:w="-1034" w:type="dxa"/>
              <w:bottom w:w="-1034" w:type="dxa"/>
              <w:right w:w="-1034" w:type="dxa"/>
            </w:tcMar>
            <w:vAlign w:val="center"/>
          </w:tcPr>
          <w:p w14:paraId="384C41AF"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1BA" w14:textId="77777777">
        <w:trPr>
          <w:trHeight w:val="18"/>
          <w:jc w:val="center"/>
        </w:trPr>
        <w:tc>
          <w:tcPr>
            <w:tcW w:w="810" w:type="dxa"/>
            <w:tcBorders>
              <w:top w:val="nil"/>
              <w:left w:val="nil"/>
              <w:bottom w:val="nil"/>
              <w:right w:val="nil"/>
            </w:tcBorders>
            <w:shd w:val="clear" w:color="auto" w:fill="auto"/>
            <w:tcMar>
              <w:top w:w="-1034" w:type="dxa"/>
              <w:left w:w="-1034" w:type="dxa"/>
              <w:bottom w:w="-1034" w:type="dxa"/>
              <w:right w:w="-1034" w:type="dxa"/>
            </w:tcMar>
            <w:vAlign w:val="center"/>
          </w:tcPr>
          <w:p w14:paraId="384C41B1"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Targonski 1995</w:t>
            </w:r>
          </w:p>
        </w:tc>
        <w:tc>
          <w:tcPr>
            <w:tcW w:w="555" w:type="dxa"/>
            <w:shd w:val="clear" w:color="auto" w:fill="auto"/>
            <w:tcMar>
              <w:top w:w="-1034" w:type="dxa"/>
              <w:left w:w="-1034" w:type="dxa"/>
              <w:bottom w:w="-1034" w:type="dxa"/>
              <w:right w:w="-1034" w:type="dxa"/>
            </w:tcMar>
            <w:vAlign w:val="center"/>
          </w:tcPr>
          <w:p w14:paraId="384C41B2"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5-34 years</w:t>
            </w:r>
          </w:p>
        </w:tc>
        <w:tc>
          <w:tcPr>
            <w:tcW w:w="1950" w:type="dxa"/>
            <w:shd w:val="clear" w:color="auto" w:fill="auto"/>
            <w:tcMar>
              <w:top w:w="-1034" w:type="dxa"/>
              <w:left w:w="-1034" w:type="dxa"/>
              <w:bottom w:w="-1034" w:type="dxa"/>
              <w:right w:w="-1034" w:type="dxa"/>
            </w:tcMar>
            <w:vAlign w:val="center"/>
          </w:tcPr>
          <w:p w14:paraId="384C41B3"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Death caused by asthma</w:t>
            </w:r>
          </w:p>
        </w:tc>
        <w:tc>
          <w:tcPr>
            <w:tcW w:w="2475" w:type="dxa"/>
            <w:shd w:val="clear" w:color="auto" w:fill="auto"/>
            <w:tcMar>
              <w:top w:w="-1034" w:type="dxa"/>
              <w:left w:w="-1034" w:type="dxa"/>
              <w:bottom w:w="-1034" w:type="dxa"/>
              <w:right w:w="-1034" w:type="dxa"/>
            </w:tcMar>
            <w:vAlign w:val="center"/>
          </w:tcPr>
          <w:p w14:paraId="384C41B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100 grains per cubic metre increase</w:t>
            </w:r>
          </w:p>
        </w:tc>
        <w:tc>
          <w:tcPr>
            <w:tcW w:w="764" w:type="dxa"/>
            <w:shd w:val="clear" w:color="auto" w:fill="auto"/>
            <w:tcMar>
              <w:top w:w="-1034" w:type="dxa"/>
              <w:left w:w="-1034" w:type="dxa"/>
              <w:bottom w:w="-1034" w:type="dxa"/>
              <w:right w:w="-1034" w:type="dxa"/>
            </w:tcMar>
            <w:vAlign w:val="center"/>
          </w:tcPr>
          <w:p w14:paraId="384C41B5"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w:t>
            </w:r>
          </w:p>
        </w:tc>
        <w:tc>
          <w:tcPr>
            <w:tcW w:w="480" w:type="dxa"/>
            <w:shd w:val="clear" w:color="auto" w:fill="auto"/>
            <w:tcMar>
              <w:top w:w="-1034" w:type="dxa"/>
              <w:left w:w="-1034" w:type="dxa"/>
              <w:bottom w:w="-1034" w:type="dxa"/>
              <w:right w:w="-1034" w:type="dxa"/>
            </w:tcMar>
            <w:vAlign w:val="center"/>
          </w:tcPr>
          <w:p w14:paraId="384C41B6"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OR</w:t>
            </w:r>
          </w:p>
        </w:tc>
        <w:tc>
          <w:tcPr>
            <w:tcW w:w="570" w:type="dxa"/>
            <w:shd w:val="clear" w:color="auto" w:fill="auto"/>
            <w:tcMar>
              <w:top w:w="-1034" w:type="dxa"/>
              <w:left w:w="-1034" w:type="dxa"/>
              <w:bottom w:w="-1034" w:type="dxa"/>
              <w:right w:w="-1034" w:type="dxa"/>
            </w:tcMar>
            <w:vAlign w:val="center"/>
          </w:tcPr>
          <w:p w14:paraId="384C41B7"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01.03</w:t>
            </w:r>
          </w:p>
        </w:tc>
        <w:tc>
          <w:tcPr>
            <w:tcW w:w="675" w:type="dxa"/>
            <w:shd w:val="clear" w:color="auto" w:fill="auto"/>
            <w:tcMar>
              <w:top w:w="-1034" w:type="dxa"/>
              <w:left w:w="-1034" w:type="dxa"/>
              <w:bottom w:w="-1034" w:type="dxa"/>
              <w:right w:w="-1034" w:type="dxa"/>
            </w:tcMar>
            <w:vAlign w:val="center"/>
          </w:tcPr>
          <w:p w14:paraId="384C41B8"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0.67</w:t>
            </w:r>
          </w:p>
        </w:tc>
        <w:tc>
          <w:tcPr>
            <w:tcW w:w="720" w:type="dxa"/>
            <w:shd w:val="clear" w:color="auto" w:fill="auto"/>
            <w:tcMar>
              <w:top w:w="-1034" w:type="dxa"/>
              <w:left w:w="-1034" w:type="dxa"/>
              <w:bottom w:w="-1034" w:type="dxa"/>
              <w:right w:w="-1034" w:type="dxa"/>
            </w:tcMar>
            <w:vAlign w:val="center"/>
          </w:tcPr>
          <w:p w14:paraId="384C41B9"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1.59</w:t>
            </w:r>
          </w:p>
        </w:tc>
      </w:tr>
      <w:tr w:rsidR="00442406" w:rsidRPr="00573976" w14:paraId="384C41BE" w14:textId="77777777">
        <w:trPr>
          <w:trHeight w:val="18"/>
          <w:jc w:val="center"/>
        </w:trPr>
        <w:tc>
          <w:tcPr>
            <w:tcW w:w="810" w:type="dxa"/>
            <w:tcBorders>
              <w:top w:val="nil"/>
              <w:left w:val="nil"/>
              <w:bottom w:val="nil"/>
              <w:right w:val="nil"/>
            </w:tcBorders>
            <w:shd w:val="clear" w:color="auto" w:fill="auto"/>
            <w:tcMar>
              <w:top w:w="-1034" w:type="dxa"/>
              <w:left w:w="-1034" w:type="dxa"/>
              <w:bottom w:w="-1034" w:type="dxa"/>
              <w:right w:w="-1034" w:type="dxa"/>
            </w:tcMar>
            <w:vAlign w:val="center"/>
          </w:tcPr>
          <w:p w14:paraId="384C41BB"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16"/>
                <w:szCs w:val="16"/>
              </w:rPr>
            </w:pPr>
            <w:r w:rsidRPr="00573976">
              <w:rPr>
                <w:rFonts w:ascii="Calibri" w:eastAsia="Calibri" w:hAnsi="Calibri" w:cs="Calibri"/>
                <w:b/>
                <w:sz w:val="16"/>
                <w:szCs w:val="16"/>
              </w:rPr>
              <w:t>Mackay 1992</w:t>
            </w:r>
          </w:p>
        </w:tc>
        <w:tc>
          <w:tcPr>
            <w:tcW w:w="555" w:type="dxa"/>
            <w:shd w:val="clear" w:color="auto" w:fill="auto"/>
            <w:tcMar>
              <w:top w:w="-1034" w:type="dxa"/>
              <w:left w:w="-1034" w:type="dxa"/>
              <w:bottom w:w="-1034" w:type="dxa"/>
              <w:right w:w="-1034" w:type="dxa"/>
            </w:tcMar>
            <w:vAlign w:val="center"/>
          </w:tcPr>
          <w:p w14:paraId="384C41B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5-44 years</w:t>
            </w:r>
          </w:p>
        </w:tc>
        <w:tc>
          <w:tcPr>
            <w:tcW w:w="7634" w:type="dxa"/>
            <w:gridSpan w:val="7"/>
            <w:shd w:val="clear" w:color="auto" w:fill="auto"/>
            <w:tcMar>
              <w:top w:w="-1034" w:type="dxa"/>
              <w:left w:w="-1034" w:type="dxa"/>
              <w:bottom w:w="-1034" w:type="dxa"/>
              <w:right w:w="-1034" w:type="dxa"/>
            </w:tcMar>
            <w:vAlign w:val="center"/>
          </w:tcPr>
          <w:p w14:paraId="384C41BD"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“The peak in mortality which was present in August occurred six to eight weeks after the peak in grass pollen counts”</w:t>
            </w:r>
          </w:p>
        </w:tc>
      </w:tr>
    </w:tbl>
    <w:p w14:paraId="384C41BF" w14:textId="77777777" w:rsidR="00442406" w:rsidRPr="00573976" w:rsidRDefault="00573976" w:rsidP="00573976">
      <w:pPr>
        <w:spacing w:after="200"/>
        <w:rPr>
          <w:rFonts w:ascii="Calibri" w:eastAsia="Calibri" w:hAnsi="Calibri" w:cs="Calibri"/>
          <w:i/>
          <w:sz w:val="16"/>
          <w:szCs w:val="16"/>
        </w:rPr>
      </w:pPr>
      <w:r w:rsidRPr="00573976">
        <w:rPr>
          <w:rFonts w:ascii="Calibri" w:eastAsia="Calibri" w:hAnsi="Calibri" w:cs="Calibri"/>
          <w:i/>
          <w:sz w:val="16"/>
          <w:szCs w:val="16"/>
        </w:rPr>
        <w:t>OR: odds ratio, 95%CI: 95% confidence interval</w:t>
      </w:r>
    </w:p>
    <w:p w14:paraId="384C41C0" w14:textId="77777777" w:rsidR="00442406" w:rsidRPr="00573976" w:rsidRDefault="00573976" w:rsidP="00573976">
      <w:pPr>
        <w:pStyle w:val="Heading2"/>
        <w:numPr>
          <w:ilvl w:val="2"/>
          <w:numId w:val="5"/>
        </w:numPr>
      </w:pPr>
      <w:bookmarkStart w:id="76" w:name="_heading=h.b5cvwn21uyt7" w:colFirst="0" w:colLast="0"/>
      <w:bookmarkEnd w:id="76"/>
      <w:r w:rsidRPr="00573976">
        <w:t>Tree Pollen</w:t>
      </w:r>
    </w:p>
    <w:p w14:paraId="384C41C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19 studies assessed the impact of tree pollen counts on asthma. The study designs were time series (n=6), longitudinal (n=7) , case-crossover (n=5), and cross-sectional (n=1). Among these, 12 assessed participants of all ages, of which 3 presented results stratified by age; 5 studies only assessed participants under 18 years of age, 1 only assessed participants over 18 years of age and 1 did not specify the ages of the participants. </w:t>
      </w:r>
    </w:p>
    <w:p w14:paraId="384C41C2" w14:textId="77777777" w:rsidR="00442406" w:rsidRPr="00573976" w:rsidRDefault="00442406" w:rsidP="00573976"/>
    <w:p w14:paraId="384C41C3" w14:textId="77777777" w:rsidR="00442406" w:rsidRPr="00573976" w:rsidRDefault="00573976" w:rsidP="00573976">
      <w:pPr>
        <w:pStyle w:val="Subtitle"/>
        <w:jc w:val="left"/>
        <w:rPr>
          <w:color w:val="000000"/>
        </w:rPr>
      </w:pPr>
      <w:bookmarkStart w:id="77" w:name="_heading=h.x7v9vfjipq58" w:colFirst="0" w:colLast="0"/>
      <w:bookmarkEnd w:id="77"/>
      <w:r w:rsidRPr="00573976">
        <w:rPr>
          <w:color w:val="000000"/>
        </w:rPr>
        <w:t>Severe Asthma Exacerbation</w:t>
      </w:r>
    </w:p>
    <w:bookmarkStart w:id="78" w:name="_heading=h.wnz3ia7jedns" w:colFirst="0" w:colLast="0" w:displacedByCustomXml="next"/>
    <w:bookmarkEnd w:id="78" w:displacedByCustomXml="next"/>
    <w:sdt>
      <w:sdtPr>
        <w:tag w:val="goog_rdk_39"/>
        <w:id w:val="-671868642"/>
      </w:sdtPr>
      <w:sdtEndPr/>
      <w:sdtContent>
        <w:p w14:paraId="384C41C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41C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Four studies assessed the association between asthma exacerbations, ED visits or hospitalisations and tree pollen concentrations on the same day </w:t>
      </w:r>
      <w:r w:rsidRPr="00573976">
        <w:rPr>
          <w:rFonts w:ascii="Calibri" w:eastAsia="Calibri" w:hAnsi="Calibri" w:cs="Calibri"/>
          <w:b/>
        </w:rPr>
        <w:t>(lag 0)</w:t>
      </w:r>
      <w:r w:rsidRPr="00573976">
        <w:rPr>
          <w:rFonts w:ascii="Calibri" w:eastAsia="Calibri" w:hAnsi="Calibri" w:cs="Calibri"/>
        </w:rPr>
        <w:t xml:space="preserve">. Three reported a positive association, while one reported a negative one. </w:t>
      </w:r>
    </w:p>
    <w:p w14:paraId="384C41C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reported a positive though imprecise association with an </w:t>
      </w:r>
      <w:r w:rsidRPr="00573976">
        <w:rPr>
          <w:rFonts w:ascii="Calibri" w:eastAsia="Calibri" w:hAnsi="Calibri" w:cs="Calibri"/>
          <w:u w:val="single"/>
        </w:rPr>
        <w:t>increase in 100 grains/m3</w:t>
      </w:r>
      <w:r w:rsidRPr="00573976">
        <w:rPr>
          <w:rFonts w:ascii="Calibri" w:eastAsia="Calibri" w:hAnsi="Calibri" w:cs="Calibri"/>
        </w:rPr>
        <w:t xml:space="preserve"> of tree pollen counts (Lee 2019), and a longitudinal study found this association to be significant (Babin 2007). Additionally, a case-crossover study reported a positive though imprecise association with a </w:t>
      </w:r>
      <w:r w:rsidRPr="00573976">
        <w:rPr>
          <w:rFonts w:ascii="Calibri" w:eastAsia="Calibri" w:hAnsi="Calibri" w:cs="Calibri"/>
          <w:u w:val="single"/>
        </w:rPr>
        <w:t>non-specified concentration</w:t>
      </w:r>
      <w:r w:rsidRPr="00573976">
        <w:rPr>
          <w:rFonts w:ascii="Calibri" w:eastAsia="Calibri" w:hAnsi="Calibri" w:cs="Calibri"/>
        </w:rPr>
        <w:t xml:space="preserve"> (Shrestha 2017). On the other hand, another case-crossover study reported a negative association with tree pollen concentrations between </w:t>
      </w:r>
      <w:r w:rsidRPr="00573976">
        <w:rPr>
          <w:rFonts w:ascii="Calibri" w:eastAsia="Calibri" w:hAnsi="Calibri" w:cs="Calibri"/>
          <w:u w:val="single"/>
        </w:rPr>
        <w:t>60-216 grains/m3</w:t>
      </w:r>
      <w:r w:rsidRPr="00573976">
        <w:rPr>
          <w:rFonts w:ascii="Calibri" w:eastAsia="Calibri" w:hAnsi="Calibri" w:cs="Calibri"/>
        </w:rPr>
        <w:t xml:space="preserve"> (Batra 2021)(Table 12).</w:t>
      </w:r>
    </w:p>
    <w:p w14:paraId="384C41C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studies reported the association with asthma-related ED visits and tree pollen </w:t>
      </w:r>
      <w:r w:rsidRPr="00573976">
        <w:rPr>
          <w:rFonts w:ascii="Calibri" w:eastAsia="Calibri" w:hAnsi="Calibri" w:cs="Calibri"/>
          <w:b/>
        </w:rPr>
        <w:t>lagged 1 day</w:t>
      </w:r>
      <w:r w:rsidRPr="00573976">
        <w:rPr>
          <w:rFonts w:ascii="Calibri" w:eastAsia="Calibri" w:hAnsi="Calibri" w:cs="Calibri"/>
        </w:rPr>
        <w:t xml:space="preserve">. A time series analysis and a longitudinal study reported a positive though imprecise association with an increment of </w:t>
      </w:r>
      <w:r w:rsidRPr="00573976">
        <w:rPr>
          <w:rFonts w:ascii="Calibri" w:eastAsia="Calibri" w:hAnsi="Calibri" w:cs="Calibri"/>
          <w:u w:val="single"/>
        </w:rPr>
        <w:t>100 grains/m3</w:t>
      </w:r>
      <w:r w:rsidRPr="00573976">
        <w:rPr>
          <w:rFonts w:ascii="Calibri" w:eastAsia="Calibri" w:hAnsi="Calibri" w:cs="Calibri"/>
        </w:rPr>
        <w:t xml:space="preserve"> (Lee 2019, Babin 2007)(Table 12). </w:t>
      </w:r>
    </w:p>
    <w:p w14:paraId="384C41C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When</w:t>
      </w:r>
      <w:r w:rsidRPr="00573976">
        <w:rPr>
          <w:rFonts w:ascii="Calibri" w:eastAsia="Calibri" w:hAnsi="Calibri" w:cs="Calibri"/>
          <w:b/>
        </w:rPr>
        <w:t xml:space="preserve"> lagged 2 days</w:t>
      </w:r>
      <w:r w:rsidRPr="00573976">
        <w:rPr>
          <w:rFonts w:ascii="Calibri" w:eastAsia="Calibri" w:hAnsi="Calibri" w:cs="Calibri"/>
        </w:rPr>
        <w:t xml:space="preserve">, Babin 2007 reported a positive though imprecise association with a </w:t>
      </w:r>
      <w:r w:rsidRPr="00573976">
        <w:rPr>
          <w:rFonts w:ascii="Calibri" w:eastAsia="Calibri" w:hAnsi="Calibri" w:cs="Calibri"/>
          <w:u w:val="single"/>
        </w:rPr>
        <w:t>100 grains/m3</w:t>
      </w:r>
      <w:r w:rsidRPr="00573976">
        <w:rPr>
          <w:rFonts w:ascii="Calibri" w:eastAsia="Calibri" w:hAnsi="Calibri" w:cs="Calibri"/>
        </w:rPr>
        <w:t xml:space="preserve"> increase, but a case-crossover study reported no association with higher concentrations (</w:t>
      </w:r>
      <w:r w:rsidRPr="00573976">
        <w:rPr>
          <w:rFonts w:ascii="Calibri" w:eastAsia="Calibri" w:hAnsi="Calibri" w:cs="Calibri"/>
          <w:u w:val="single"/>
        </w:rPr>
        <w:t>614-747 grains/m3</w:t>
      </w:r>
      <w:r w:rsidRPr="00573976">
        <w:rPr>
          <w:rFonts w:ascii="Calibri" w:eastAsia="Calibri" w:hAnsi="Calibri" w:cs="Calibri"/>
        </w:rPr>
        <w:t xml:space="preserve">)(Batra 2021)(Table 12). </w:t>
      </w:r>
    </w:p>
    <w:p w14:paraId="384C41C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At </w:t>
      </w:r>
      <w:r w:rsidRPr="00573976">
        <w:rPr>
          <w:rFonts w:ascii="Calibri" w:eastAsia="Calibri" w:hAnsi="Calibri" w:cs="Calibri"/>
          <w:b/>
        </w:rPr>
        <w:t xml:space="preserve">lags 3 and 4 </w:t>
      </w:r>
      <w:r w:rsidRPr="00573976">
        <w:rPr>
          <w:rFonts w:ascii="Calibri" w:eastAsia="Calibri" w:hAnsi="Calibri" w:cs="Calibri"/>
        </w:rPr>
        <w:t xml:space="preserve">both Lee 2019 and Babin 2007 reported a positive but imprecise association (Table 12).  </w:t>
      </w:r>
    </w:p>
    <w:p w14:paraId="384C41C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Three case-crossover studies examined the association of asthma exacerbations, hospitalisations or ED visits with tree pollen concentrations with either</w:t>
      </w:r>
      <w:r w:rsidRPr="00573976">
        <w:rPr>
          <w:rFonts w:ascii="Calibri" w:eastAsia="Calibri" w:hAnsi="Calibri" w:cs="Calibri"/>
          <w:b/>
        </w:rPr>
        <w:t xml:space="preserve"> cumulative</w:t>
      </w:r>
      <w:r w:rsidRPr="00573976">
        <w:rPr>
          <w:rFonts w:ascii="Calibri" w:eastAsia="Calibri" w:hAnsi="Calibri" w:cs="Calibri"/>
        </w:rPr>
        <w:t xml:space="preserve"> </w:t>
      </w:r>
      <w:r w:rsidRPr="00573976">
        <w:rPr>
          <w:rFonts w:ascii="Calibri" w:eastAsia="Calibri" w:hAnsi="Calibri" w:cs="Calibri"/>
          <w:b/>
        </w:rPr>
        <w:t>lags (0-2) or the 3 day average</w:t>
      </w:r>
      <w:r w:rsidRPr="00573976">
        <w:rPr>
          <w:rFonts w:ascii="Calibri" w:eastAsia="Calibri" w:hAnsi="Calibri" w:cs="Calibri"/>
        </w:rPr>
        <w:t xml:space="preserve">. Shrestha 2017 found a positive though imprecise association with a </w:t>
      </w:r>
      <w:r w:rsidRPr="00573976">
        <w:rPr>
          <w:rFonts w:ascii="Calibri" w:eastAsia="Calibri" w:hAnsi="Calibri" w:cs="Calibri"/>
          <w:u w:val="single"/>
        </w:rPr>
        <w:t>non-specified concentration</w:t>
      </w:r>
      <w:r w:rsidRPr="00573976">
        <w:rPr>
          <w:rFonts w:ascii="Calibri" w:eastAsia="Calibri" w:hAnsi="Calibri" w:cs="Calibri"/>
        </w:rPr>
        <w:t xml:space="preserve">, while De Roos 2020 and Gleason 2014 found positive associations with concentrations from </w:t>
      </w:r>
      <w:r w:rsidRPr="00573976">
        <w:rPr>
          <w:rFonts w:ascii="Calibri" w:eastAsia="Calibri" w:hAnsi="Calibri" w:cs="Calibri"/>
          <w:u w:val="single"/>
        </w:rPr>
        <w:t>&gt;0 to 537 grains/m3</w:t>
      </w:r>
      <w:r w:rsidRPr="00573976">
        <w:rPr>
          <w:rFonts w:ascii="Calibri" w:eastAsia="Calibri" w:hAnsi="Calibri" w:cs="Calibri"/>
        </w:rPr>
        <w:t xml:space="preserve">, and with a </w:t>
      </w:r>
      <w:r w:rsidRPr="00573976">
        <w:rPr>
          <w:rFonts w:ascii="Calibri" w:eastAsia="Calibri" w:hAnsi="Calibri" w:cs="Calibri"/>
          <w:u w:val="single"/>
        </w:rPr>
        <w:t>10 unit increase</w:t>
      </w:r>
      <w:r w:rsidRPr="00573976">
        <w:rPr>
          <w:rFonts w:ascii="Calibri" w:eastAsia="Calibri" w:hAnsi="Calibri" w:cs="Calibri"/>
        </w:rPr>
        <w:t xml:space="preserve">, respectively. A longitudinal study which also assessed the 3 day average found a positive association durgin the full year and spring, though not during the summer (Witonsky 2018)(Table 12).  </w:t>
      </w:r>
    </w:p>
    <w:p w14:paraId="384C41C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lastRenderedPageBreak/>
        <w:t>We performed a quantitative synthesis (meta-analysis) for studies that measured this outcome between lag 0 to 2 (figure 4). An increase in tree pollen concentrations from &gt;0 to 50 grains/m3 showed positive association with severe asthma exacerbation in patients younger than 18 years (OR = 1.10, 95% CI: 0.94, 1.28). When tree pollen concentrations increase &gt;50 grains/m3, no association to risk of severe asthma exacerbation was observed (OR = 1.00, 95% CI: 0.99, 1.02) (figure 5).</w:t>
      </w:r>
    </w:p>
    <w:p w14:paraId="384C41CC" w14:textId="77777777" w:rsidR="00442406" w:rsidRPr="00573976" w:rsidRDefault="00573976" w:rsidP="00573976">
      <w:pPr>
        <w:rPr>
          <w:rFonts w:ascii="Calibri" w:eastAsia="Calibri" w:hAnsi="Calibri" w:cs="Calibri"/>
        </w:rPr>
      </w:pPr>
      <w:r w:rsidRPr="00573976">
        <w:rPr>
          <w:rFonts w:ascii="Calibri" w:eastAsia="Calibri" w:hAnsi="Calibri" w:cs="Calibri"/>
        </w:rPr>
        <w:t>One study did not account for potential confounders in their results (Jariwala 2014). See appendix 4.7 for results.</w:t>
      </w:r>
    </w:p>
    <w:p w14:paraId="384C41CD" w14:textId="77777777" w:rsidR="00442406" w:rsidRPr="00573976" w:rsidRDefault="00442406" w:rsidP="00573976">
      <w:pPr>
        <w:rPr>
          <w:rFonts w:ascii="Calibri" w:eastAsia="Calibri" w:hAnsi="Calibri" w:cs="Calibri"/>
        </w:rPr>
      </w:pPr>
    </w:p>
    <w:p w14:paraId="384C41CE"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12: Severe Asthma Exacerbation in patients under 18 years of age exposed to tree pollen (adjusted results)</w:t>
      </w:r>
    </w:p>
    <w:tbl>
      <w:tblPr>
        <w:tblStyle w:val="ad"/>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1D4"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1C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1D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1D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1D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1D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1DD"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1D5"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1D6"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1D7"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1D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Tree pollen concentration</w:t>
            </w:r>
          </w:p>
        </w:tc>
        <w:tc>
          <w:tcPr>
            <w:tcW w:w="1200" w:type="dxa"/>
            <w:shd w:val="clear" w:color="auto" w:fill="D9D9D9"/>
            <w:tcMar>
              <w:top w:w="-356" w:type="dxa"/>
              <w:left w:w="-356" w:type="dxa"/>
              <w:bottom w:w="-356" w:type="dxa"/>
              <w:right w:w="-356" w:type="dxa"/>
            </w:tcMar>
          </w:tcPr>
          <w:p w14:paraId="384C41D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1DA"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1D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1D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1E7" w14:textId="77777777" w:rsidTr="00573976">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D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Batra 2021</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2-17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60-216 grains/m3</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E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0.998</w:t>
            </w:r>
          </w:p>
        </w:tc>
      </w:tr>
      <w:tr w:rsidR="00442406" w:rsidRPr="00573976" w14:paraId="384C41F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E8" w14:textId="77777777" w:rsidR="00442406" w:rsidRPr="00573976" w:rsidRDefault="00573976" w:rsidP="00573976">
            <w:pPr>
              <w:widowControl w:val="0"/>
              <w:rPr>
                <w:sz w:val="16"/>
                <w:szCs w:val="16"/>
              </w:rPr>
            </w:pPr>
            <w:r w:rsidRPr="00573976">
              <w:rPr>
                <w:rFonts w:ascii="Calibri" w:eastAsia="Calibri" w:hAnsi="Calibri" w:cs="Calibri"/>
                <w:b/>
                <w:sz w:val="16"/>
                <w:szCs w:val="16"/>
              </w:rPr>
              <w:t>Lowe 2012</w:t>
            </w: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E9" w14:textId="77777777" w:rsidR="00442406" w:rsidRPr="00573976" w:rsidRDefault="00573976" w:rsidP="00573976">
            <w:pPr>
              <w:widowControl w:val="0"/>
              <w:rPr>
                <w:sz w:val="16"/>
                <w:szCs w:val="16"/>
              </w:rPr>
            </w:pPr>
            <w:r w:rsidRPr="00573976">
              <w:rPr>
                <w:rFonts w:ascii="Calibri" w:eastAsia="Calibri" w:hAnsi="Calibri" w:cs="Calibri"/>
                <w:sz w:val="16"/>
                <w:szCs w:val="16"/>
              </w:rPr>
              <w:t>0-1 years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EA"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Hospitalisation</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1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614-747 grains/m3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1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ED"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1.001</w:t>
            </w:r>
          </w:p>
        </w:tc>
      </w:tr>
      <w:tr w:rsidR="00442406" w:rsidRPr="00573976" w14:paraId="384C41FB" w14:textId="77777777" w:rsidTr="00573976">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F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Lee 2019</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F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in 100 grains/m3</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1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1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F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F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1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1.011</w:t>
            </w:r>
          </w:p>
        </w:tc>
      </w:tr>
      <w:tr w:rsidR="00442406" w:rsidRPr="00573976" w14:paraId="384C4205"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FC"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1F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 years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FE"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1FF" w14:textId="77777777" w:rsidR="00442406" w:rsidRPr="00573976" w:rsidRDefault="00573976" w:rsidP="00573976">
            <w:pPr>
              <w:widowControl w:val="0"/>
              <w:rPr>
                <w:sz w:val="18"/>
                <w:szCs w:val="18"/>
              </w:rPr>
            </w:pPr>
            <w:r w:rsidRPr="00573976">
              <w:rPr>
                <w:rFonts w:ascii="Calibri" w:eastAsia="Calibri" w:hAnsi="Calibri" w:cs="Calibri"/>
                <w:sz w:val="16"/>
                <w:szCs w:val="16"/>
              </w:rPr>
              <w:t>NR</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01"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1.016</w:t>
            </w:r>
          </w:p>
        </w:tc>
      </w:tr>
      <w:tr w:rsidR="00442406" w:rsidRPr="00573976" w14:paraId="384C420F"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06" w14:textId="77777777" w:rsidR="00442406" w:rsidRPr="00573976" w:rsidRDefault="00442406" w:rsidP="00573976">
            <w:pPr>
              <w:widowControl w:val="0"/>
              <w:rPr>
                <w:sz w:val="20"/>
                <w:szCs w:val="20"/>
              </w:rPr>
            </w:pP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6-17 years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08"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09" w14:textId="77777777" w:rsidR="00442406" w:rsidRPr="00573976" w:rsidRDefault="00442406" w:rsidP="00573976">
            <w:pPr>
              <w:widowControl w:val="0"/>
              <w:rPr>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0B"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1.024</w:t>
            </w:r>
          </w:p>
        </w:tc>
      </w:tr>
      <w:tr w:rsidR="00442406" w:rsidRPr="00573976" w14:paraId="384C4219"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Babin 2007</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in 100 grains/m3</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1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1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1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w:t>
            </w:r>
          </w:p>
        </w:tc>
      </w:tr>
      <w:tr w:rsidR="00442406" w:rsidRPr="00573976" w14:paraId="384C4223"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1A" w14:textId="77777777" w:rsidR="00442406" w:rsidRPr="00573976" w:rsidRDefault="00573976" w:rsidP="00573976">
            <w:pPr>
              <w:widowControl w:val="0"/>
              <w:rPr>
                <w:sz w:val="16"/>
                <w:szCs w:val="16"/>
              </w:rPr>
            </w:pPr>
            <w:r w:rsidRPr="00573976">
              <w:rPr>
                <w:rFonts w:ascii="Calibri" w:eastAsia="Calibri" w:hAnsi="Calibri" w:cs="Calibri"/>
                <w:b/>
                <w:sz w:val="16"/>
                <w:szCs w:val="16"/>
              </w:rPr>
              <w:t>Lierl 2003</w:t>
            </w: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1B" w14:textId="77777777" w:rsidR="00442406" w:rsidRPr="00573976" w:rsidRDefault="00573976" w:rsidP="00573976">
            <w:pPr>
              <w:widowControl w:val="0"/>
              <w:rPr>
                <w:sz w:val="16"/>
                <w:szCs w:val="16"/>
              </w:rPr>
            </w:pPr>
            <w:r w:rsidRPr="00573976">
              <w:rPr>
                <w:rFonts w:ascii="Calibri" w:eastAsia="Calibri" w:hAnsi="Calibri" w:cs="Calibri"/>
                <w:sz w:val="16"/>
                <w:szCs w:val="16"/>
              </w:rPr>
              <w:t>Pediatrics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1C"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1D" w14:textId="77777777" w:rsidR="00442406" w:rsidRPr="00573976" w:rsidRDefault="00573976" w:rsidP="00573976">
            <w:pPr>
              <w:widowControl w:val="0"/>
              <w:rPr>
                <w:sz w:val="16"/>
                <w:szCs w:val="16"/>
              </w:rPr>
            </w:pPr>
            <w:r w:rsidRPr="00573976">
              <w:rPr>
                <w:rFonts w:ascii="Calibri" w:eastAsia="Calibri" w:hAnsi="Calibri" w:cs="Calibri"/>
                <w:sz w:val="16"/>
                <w:szCs w:val="16"/>
              </w:rPr>
              <w:t>Not specified</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1F"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r>
      <w:tr w:rsidR="00442406" w:rsidRPr="00573976" w14:paraId="384C422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4"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5"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6"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7"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2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9"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2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w:t>
            </w:r>
          </w:p>
        </w:tc>
      </w:tr>
      <w:tr w:rsidR="00442406" w:rsidRPr="00573976" w14:paraId="384C4237"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E"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2F"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0"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1"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3"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3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3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3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w:t>
            </w:r>
          </w:p>
        </w:tc>
      </w:tr>
      <w:tr w:rsidR="00442406" w:rsidRPr="00573976" w14:paraId="384C424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8"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9"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A"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B"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3D"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3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4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w:t>
            </w:r>
          </w:p>
        </w:tc>
      </w:tr>
      <w:tr w:rsidR="00442406" w:rsidRPr="00573976" w14:paraId="384C424B" w14:textId="77777777">
        <w:trPr>
          <w:trHeight w:val="52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42"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43" w14:textId="77777777" w:rsidR="00442406" w:rsidRPr="00573976" w:rsidRDefault="00442406" w:rsidP="00573976">
            <w:pPr>
              <w:widowControl w:val="0"/>
              <w:rPr>
                <w:rFonts w:ascii="Calibri" w:eastAsia="Calibri" w:hAnsi="Calibri" w:cs="Calibri"/>
                <w:sz w:val="16"/>
                <w:szCs w:val="16"/>
              </w:rPr>
            </w:pPr>
          </w:p>
        </w:tc>
        <w:tc>
          <w:tcPr>
            <w:tcW w:w="144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4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45"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47"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w:t>
            </w:r>
          </w:p>
        </w:tc>
      </w:tr>
      <w:tr w:rsidR="00442406" w:rsidRPr="00573976" w14:paraId="384C4255"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4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Shrestha 2017</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2-18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75th to 90th percentile increase*</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5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1.015</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5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0.988</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1.042</w:t>
            </w:r>
          </w:p>
        </w:tc>
      </w:tr>
      <w:tr w:rsidR="00442406" w:rsidRPr="00573976" w14:paraId="384C425F"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56"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57"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58"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59"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Lag</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5B"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5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5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1.010</w:t>
            </w:r>
          </w:p>
        </w:tc>
      </w:tr>
      <w:tr w:rsidR="00442406" w:rsidRPr="00573976" w14:paraId="384C4269"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6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6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&gt;0 to 157.7 grains/m3</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6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4273"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6A"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6B"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6C"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&gt;157.7 to 531 grains/m3</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6E"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6F"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1.15</w:t>
            </w:r>
          </w:p>
        </w:tc>
      </w:tr>
      <w:tr w:rsidR="00442406" w:rsidRPr="00573976" w14:paraId="384C427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4"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5"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6"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&gt;531 to 911 grains/m3</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8"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9"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1.25</w:t>
            </w:r>
          </w:p>
        </w:tc>
      </w:tr>
      <w:tr w:rsidR="00442406" w:rsidRPr="00573976" w14:paraId="384C4287"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E"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7F"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0"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&gt;911 to 1514 grains/m3</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2"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3"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1.24</w:t>
            </w:r>
          </w:p>
        </w:tc>
      </w:tr>
      <w:tr w:rsidR="00442406" w:rsidRPr="00573976" w14:paraId="384C429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8"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9"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A"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&gt;157.7 to 537 grains/m3</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C"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8D"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2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1.54</w:t>
            </w:r>
          </w:p>
        </w:tc>
      </w:tr>
      <w:tr w:rsidR="00442406" w:rsidRPr="00573976" w14:paraId="384C429B"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Gleason 2014</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3-17 years</w:t>
            </w:r>
          </w:p>
        </w:tc>
        <w:tc>
          <w:tcPr>
            <w:tcW w:w="144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lag 0-2 average</w:t>
            </w:r>
          </w:p>
        </w:tc>
        <w:tc>
          <w:tcPr>
            <w:tcW w:w="974"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1.19</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2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1.20</w:t>
            </w:r>
          </w:p>
        </w:tc>
      </w:tr>
      <w:tr w:rsidR="00442406" w:rsidRPr="00573976" w14:paraId="384C42A4"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Paediatrics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A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0.287</w:t>
            </w:r>
          </w:p>
        </w:tc>
        <w:tc>
          <w:tcPr>
            <w:tcW w:w="1070" w:type="dxa"/>
            <w:gridSpan w:val="2"/>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2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2A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5"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6"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7"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9"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A"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A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0.269</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A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2B6"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E"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AF"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B0"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B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B2"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2B3"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0.037</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2B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p=0.359</w:t>
            </w:r>
          </w:p>
        </w:tc>
      </w:tr>
    </w:tbl>
    <w:bookmarkStart w:id="79" w:name="_heading=h.px672sw5qfzd" w:colFirst="0" w:colLast="0" w:displacedByCustomXml="next"/>
    <w:bookmarkEnd w:id="79" w:displacedByCustomXml="next"/>
    <w:sdt>
      <w:sdtPr>
        <w:tag w:val="goog_rdk_40"/>
        <w:id w:val="-801851687"/>
      </w:sdtPr>
      <w:sdtEndPr/>
      <w:sdtContent>
        <w:p w14:paraId="384C42B7"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OR: odds ratio, RR: risk ratio, 95%CI: 95% confidence interval</w:t>
          </w:r>
        </w:p>
      </w:sdtContent>
    </w:sdt>
    <w:bookmarkStart w:id="80" w:name="_heading=h.7fsg7e13kefs" w:colFirst="0" w:colLast="0" w:displacedByCustomXml="next"/>
    <w:bookmarkEnd w:id="80" w:displacedByCustomXml="next"/>
    <w:sdt>
      <w:sdtPr>
        <w:tag w:val="goog_rdk_41"/>
        <w:id w:val="401262922"/>
      </w:sdtPr>
      <w:sdtEndPr/>
      <w:sdtContent>
        <w:p w14:paraId="384C42B8" w14:textId="77777777" w:rsidR="00442406" w:rsidRPr="00573976" w:rsidRDefault="00573976" w:rsidP="00573976">
          <w:pPr>
            <w:pStyle w:val="Heading3"/>
            <w:spacing w:before="0" w:after="0"/>
            <w:rPr>
              <w:rFonts w:ascii="Calibri" w:eastAsia="Calibri" w:hAnsi="Calibri" w:cs="Calibri"/>
            </w:rPr>
          </w:pPr>
          <w:r w:rsidRPr="00573976">
            <w:rPr>
              <w:rFonts w:ascii="Calibri" w:eastAsia="Calibri" w:hAnsi="Calibri" w:cs="Calibri"/>
              <w:i/>
              <w:color w:val="000000"/>
              <w:sz w:val="16"/>
              <w:szCs w:val="16"/>
            </w:rPr>
            <w:t>* geometric mean (SD) grains/m3 of total pollen:  4.8 (3.2)</w:t>
          </w:r>
        </w:p>
      </w:sdtContent>
    </w:sdt>
    <w:p w14:paraId="384C42B9" w14:textId="77777777" w:rsidR="00442406" w:rsidRPr="00573976" w:rsidRDefault="00442406" w:rsidP="00573976">
      <w:pPr>
        <w:spacing w:after="200"/>
        <w:rPr>
          <w:rFonts w:ascii="Calibri" w:eastAsia="Calibri" w:hAnsi="Calibri" w:cs="Calibri"/>
        </w:rPr>
      </w:pPr>
    </w:p>
    <w:p w14:paraId="384C42BA" w14:textId="77777777" w:rsidR="00442406" w:rsidRPr="00573976" w:rsidRDefault="00573976" w:rsidP="00573976">
      <w:pPr>
        <w:spacing w:after="200"/>
      </w:pPr>
      <w:r w:rsidRPr="00573976">
        <w:rPr>
          <w:rFonts w:ascii="Calibri" w:eastAsia="Calibri" w:hAnsi="Calibri" w:cs="Calibri"/>
        </w:rPr>
        <w:t xml:space="preserve">Figure 4. </w:t>
      </w:r>
      <w:r w:rsidRPr="00573976">
        <w:rPr>
          <w:rFonts w:ascii="Calibri" w:eastAsia="Calibri" w:hAnsi="Calibri" w:cs="Calibri"/>
          <w:i/>
        </w:rPr>
        <w:t>Severe asthma exacerbations associated with an increase of 0 to 50 grains/m3 of tree pollen (lag 0-2) in patients under 18 years.</w:t>
      </w:r>
      <w:r w:rsidRPr="00573976">
        <w:t xml:space="preserve"> </w:t>
      </w:r>
    </w:p>
    <w:p w14:paraId="384C42BB" w14:textId="77777777" w:rsidR="00442406" w:rsidRPr="00573976" w:rsidRDefault="00573976" w:rsidP="00573976">
      <w:r w:rsidRPr="00573976">
        <w:rPr>
          <w:noProof/>
        </w:rPr>
        <w:drawing>
          <wp:inline distT="114300" distB="114300" distL="114300" distR="114300" wp14:anchorId="384C5C62" wp14:editId="384C5C63">
            <wp:extent cx="5731200" cy="10033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731200" cy="1003300"/>
                    </a:xfrm>
                    <a:prstGeom prst="rect">
                      <a:avLst/>
                    </a:prstGeom>
                    <a:ln/>
                  </pic:spPr>
                </pic:pic>
              </a:graphicData>
            </a:graphic>
          </wp:inline>
        </w:drawing>
      </w:r>
    </w:p>
    <w:p w14:paraId="384C42BC" w14:textId="77777777" w:rsidR="00442406" w:rsidRPr="00573976" w:rsidRDefault="00442406" w:rsidP="00573976">
      <w:pPr>
        <w:spacing w:after="200"/>
        <w:rPr>
          <w:rFonts w:ascii="Calibri" w:eastAsia="Calibri" w:hAnsi="Calibri" w:cs="Calibri"/>
        </w:rPr>
      </w:pPr>
    </w:p>
    <w:p w14:paraId="384C42BD" w14:textId="77777777" w:rsidR="00442406" w:rsidRPr="00573976" w:rsidRDefault="00442406" w:rsidP="00573976">
      <w:pPr>
        <w:spacing w:after="200"/>
        <w:rPr>
          <w:rFonts w:ascii="Calibri" w:eastAsia="Calibri" w:hAnsi="Calibri" w:cs="Calibri"/>
        </w:rPr>
      </w:pPr>
    </w:p>
    <w:p w14:paraId="384C42BE" w14:textId="77777777" w:rsidR="00442406" w:rsidRPr="00573976" w:rsidRDefault="00573976" w:rsidP="00573976">
      <w:pPr>
        <w:spacing w:after="200"/>
      </w:pPr>
      <w:r w:rsidRPr="00573976">
        <w:rPr>
          <w:rFonts w:ascii="Calibri" w:eastAsia="Calibri" w:hAnsi="Calibri" w:cs="Calibri"/>
        </w:rPr>
        <w:lastRenderedPageBreak/>
        <w:t xml:space="preserve">Figure 5. </w:t>
      </w:r>
      <w:r w:rsidRPr="00573976">
        <w:rPr>
          <w:rFonts w:ascii="Calibri" w:eastAsia="Calibri" w:hAnsi="Calibri" w:cs="Calibri"/>
          <w:i/>
        </w:rPr>
        <w:t>Severe asthma exacerbations associated with an increase of &gt;50 grains/m3 of tree pollen (lag 0-2) in patients under 18 years.</w:t>
      </w:r>
    </w:p>
    <w:p w14:paraId="384C42BF" w14:textId="77777777" w:rsidR="00442406" w:rsidRPr="00573976" w:rsidRDefault="00573976" w:rsidP="00573976">
      <w:r w:rsidRPr="00573976">
        <w:rPr>
          <w:noProof/>
        </w:rPr>
        <w:drawing>
          <wp:inline distT="114300" distB="114300" distL="114300" distR="114300" wp14:anchorId="384C5C64" wp14:editId="384C5C65">
            <wp:extent cx="5731200" cy="21209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5731200" cy="2120900"/>
                    </a:xfrm>
                    <a:prstGeom prst="rect">
                      <a:avLst/>
                    </a:prstGeom>
                    <a:ln/>
                  </pic:spPr>
                </pic:pic>
              </a:graphicData>
            </a:graphic>
          </wp:inline>
        </w:drawing>
      </w:r>
    </w:p>
    <w:p w14:paraId="384C42C0" w14:textId="77777777" w:rsidR="00442406" w:rsidRPr="00573976" w:rsidRDefault="00442406" w:rsidP="00573976">
      <w:pPr>
        <w:pStyle w:val="Heading3"/>
        <w:spacing w:before="0" w:after="0"/>
        <w:ind w:left="708"/>
        <w:rPr>
          <w:rFonts w:ascii="Calibri" w:eastAsia="Calibri" w:hAnsi="Calibri" w:cs="Calibri"/>
          <w:color w:val="000000"/>
          <w:sz w:val="22"/>
          <w:szCs w:val="22"/>
        </w:rPr>
      </w:pPr>
      <w:bookmarkStart w:id="81" w:name="_heading=h.5siuimfnh09m" w:colFirst="0" w:colLast="0"/>
      <w:bookmarkEnd w:id="81"/>
    </w:p>
    <w:bookmarkStart w:id="82" w:name="_heading=h.9p5d5in2whyh" w:colFirst="0" w:colLast="0" w:displacedByCustomXml="next"/>
    <w:bookmarkEnd w:id="82" w:displacedByCustomXml="next"/>
    <w:sdt>
      <w:sdtPr>
        <w:tag w:val="goog_rdk_42"/>
        <w:id w:val="-1799445848"/>
      </w:sdtPr>
      <w:sdtEndPr/>
      <w:sdtContent>
        <w:p w14:paraId="384C42C1"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42C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studies examined the association between asthma-related ED visits or admissions and tree pollen concentrations in different lags. For an increment in 100 grains/m3 on the same day (lag 0), a time series analysis (Lee 2019) reported a positive association. When assessing the 3 day moving average, a longitudinal study (Witonsky 2018) reported a positive association during the full year and spring, though a negative association during the summer analysis. Lastly, May 2011 reported a positive association but did not specify lag nor tree pollen concentrations (Table 13). </w:t>
      </w:r>
    </w:p>
    <w:p w14:paraId="384C42C3"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13: Severe Asthma Exacerbation in patients over 18 years of age exposed to tree pollen (adjusted results)</w:t>
      </w:r>
    </w:p>
    <w:tbl>
      <w:tblPr>
        <w:tblStyle w:val="ae"/>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2C9"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2C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2C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2C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2C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2C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2D2"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2CA"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2CB"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2CC"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2C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Tree pollen concentration</w:t>
            </w:r>
          </w:p>
        </w:tc>
        <w:tc>
          <w:tcPr>
            <w:tcW w:w="1200" w:type="dxa"/>
            <w:shd w:val="clear" w:color="auto" w:fill="D9D9D9"/>
            <w:tcMar>
              <w:top w:w="-356" w:type="dxa"/>
              <w:left w:w="-356" w:type="dxa"/>
              <w:bottom w:w="-356" w:type="dxa"/>
              <w:right w:w="-356" w:type="dxa"/>
            </w:tcMar>
          </w:tcPr>
          <w:p w14:paraId="384C42C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2CF"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2D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2D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2DC"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Lee 2019</w:t>
            </w:r>
          </w:p>
        </w:tc>
        <w:tc>
          <w:tcPr>
            <w:tcW w:w="896"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18-59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Increment 100 grains/m3</w:t>
            </w:r>
          </w:p>
        </w:tc>
        <w:tc>
          <w:tcPr>
            <w:tcW w:w="1200"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1.026</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1.016</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1.036</w:t>
            </w:r>
          </w:p>
        </w:tc>
      </w:tr>
      <w:tr w:rsidR="00442406" w:rsidRPr="00573976" w14:paraId="384C42E6" w14:textId="77777777">
        <w:trPr>
          <w:jc w:val="center"/>
        </w:trPr>
        <w:tc>
          <w:tcPr>
            <w:tcW w:w="89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DD" w14:textId="77777777" w:rsidR="00442406" w:rsidRPr="00573976" w:rsidRDefault="00573976" w:rsidP="00573976">
            <w:pPr>
              <w:widowControl w:val="0"/>
              <w:rPr>
                <w:sz w:val="16"/>
                <w:szCs w:val="16"/>
              </w:rPr>
            </w:pPr>
            <w:r w:rsidRPr="00573976">
              <w:rPr>
                <w:rFonts w:ascii="Calibri" w:eastAsia="Calibri" w:hAnsi="Calibri" w:cs="Calibri"/>
                <w:b/>
                <w:sz w:val="16"/>
                <w:szCs w:val="16"/>
              </w:rPr>
              <w:t>Lowe 2012</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D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DF" w14:textId="77777777" w:rsidR="00442406" w:rsidRPr="00573976" w:rsidRDefault="00573976" w:rsidP="00573976">
            <w:pPr>
              <w:widowControl w:val="0"/>
              <w:rPr>
                <w:sz w:val="16"/>
                <w:szCs w:val="16"/>
              </w:rPr>
            </w:pPr>
            <w:r w:rsidRPr="00573976">
              <w:rPr>
                <w:rFonts w:ascii="Calibri" w:eastAsia="Calibri" w:hAnsi="Calibri" w:cs="Calibri"/>
                <w:sz w:val="16"/>
                <w:szCs w:val="16"/>
              </w:rPr>
              <w:t>Asthma Hospitalisation</w:t>
            </w:r>
          </w:p>
        </w:tc>
        <w:tc>
          <w:tcPr>
            <w:tcW w:w="201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E0" w14:textId="77777777" w:rsidR="00442406" w:rsidRPr="00573976" w:rsidRDefault="00573976" w:rsidP="00573976">
            <w:pPr>
              <w:widowControl w:val="0"/>
              <w:rPr>
                <w:sz w:val="16"/>
                <w:szCs w:val="16"/>
              </w:rPr>
            </w:pPr>
            <w:r w:rsidRPr="00573976">
              <w:rPr>
                <w:rFonts w:ascii="Calibri" w:eastAsia="Calibri" w:hAnsi="Calibri" w:cs="Calibri"/>
                <w:sz w:val="16"/>
                <w:szCs w:val="16"/>
              </w:rPr>
              <w:t>614-747 grains/m3</w:t>
            </w:r>
          </w:p>
        </w:tc>
        <w:tc>
          <w:tcPr>
            <w:tcW w:w="120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E1" w14:textId="77777777" w:rsidR="00442406" w:rsidRPr="00573976" w:rsidRDefault="00573976" w:rsidP="00573976">
            <w:pPr>
              <w:widowControl w:val="0"/>
              <w:rPr>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E2"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1.017</w:t>
            </w:r>
          </w:p>
        </w:tc>
      </w:tr>
      <w:tr w:rsidR="00442406" w:rsidRPr="00573976" w14:paraId="384C42EF"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896"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Adults</w:t>
            </w:r>
          </w:p>
        </w:tc>
        <w:tc>
          <w:tcPr>
            <w:tcW w:w="1446"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1200"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vMerge w:val="restart"/>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0.240</w:t>
            </w:r>
          </w:p>
        </w:tc>
        <w:tc>
          <w:tcPr>
            <w:tcW w:w="1070" w:type="dxa"/>
            <w:gridSpan w:val="2"/>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2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2F8" w14:textId="77777777">
        <w:trPr>
          <w:jc w:val="center"/>
        </w:trPr>
        <w:tc>
          <w:tcPr>
            <w:tcW w:w="89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0"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1" w14:textId="77777777" w:rsidR="00442406" w:rsidRPr="00573976" w:rsidRDefault="00573976" w:rsidP="00573976">
            <w:pPr>
              <w:widowControl w:val="0"/>
              <w:rPr>
                <w:sz w:val="16"/>
                <w:szCs w:val="16"/>
              </w:rPr>
            </w:pPr>
            <w:r w:rsidRPr="00573976">
              <w:rPr>
                <w:rFonts w:ascii="Calibri" w:eastAsia="Calibri" w:hAnsi="Calibri" w:cs="Calibri"/>
                <w:sz w:val="16"/>
                <w:szCs w:val="16"/>
              </w:rPr>
              <w:t>2-5 years</w:t>
            </w:r>
          </w:p>
        </w:tc>
        <w:tc>
          <w:tcPr>
            <w:tcW w:w="144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2"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4"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974"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5"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0.183</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301" w14:textId="77777777">
        <w:trPr>
          <w:jc w:val="center"/>
        </w:trPr>
        <w:tc>
          <w:tcPr>
            <w:tcW w:w="89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9"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A" w14:textId="77777777" w:rsidR="00442406" w:rsidRPr="00573976" w:rsidRDefault="00573976" w:rsidP="00573976">
            <w:pPr>
              <w:widowControl w:val="0"/>
              <w:rPr>
                <w:sz w:val="16"/>
                <w:szCs w:val="16"/>
              </w:rPr>
            </w:pPr>
            <w:r w:rsidRPr="00573976">
              <w:rPr>
                <w:rFonts w:ascii="Calibri" w:eastAsia="Calibri" w:hAnsi="Calibri" w:cs="Calibri"/>
                <w:sz w:val="16"/>
                <w:szCs w:val="16"/>
              </w:rPr>
              <w:t>6-17 years</w:t>
            </w:r>
          </w:p>
        </w:tc>
        <w:tc>
          <w:tcPr>
            <w:tcW w:w="1446"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B" w14:textId="77777777" w:rsidR="00442406" w:rsidRPr="00573976" w:rsidRDefault="00442406" w:rsidP="00573976">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F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1200"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D" w14:textId="77777777" w:rsidR="00442406" w:rsidRPr="00573976" w:rsidRDefault="00573976" w:rsidP="00573976">
            <w:pPr>
              <w:widowControl w:val="0"/>
              <w:rPr>
                <w:sz w:val="16"/>
                <w:szCs w:val="16"/>
              </w:rPr>
            </w:pPr>
            <w:r w:rsidRPr="00573976">
              <w:rPr>
                <w:rFonts w:ascii="Calibri" w:eastAsia="Calibri" w:hAnsi="Calibri" w:cs="Calibri"/>
                <w:sz w:val="16"/>
                <w:szCs w:val="16"/>
              </w:rPr>
              <w:t>4</w:t>
            </w:r>
          </w:p>
        </w:tc>
        <w:tc>
          <w:tcPr>
            <w:tcW w:w="974" w:type="dxa"/>
            <w:vMerge/>
            <w:tcBorders>
              <w:bottom w:val="single" w:sz="6" w:space="0" w:color="CCCCCC"/>
              <w:right w:val="single" w:sz="6" w:space="0" w:color="CCCCCC"/>
            </w:tcBorders>
            <w:shd w:val="clear" w:color="auto" w:fill="auto"/>
            <w:tcMar>
              <w:top w:w="-299" w:type="dxa"/>
              <w:left w:w="-299" w:type="dxa"/>
              <w:bottom w:w="-299" w:type="dxa"/>
              <w:right w:w="-299" w:type="dxa"/>
            </w:tcMar>
          </w:tcPr>
          <w:p w14:paraId="384C42FE"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2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-0.122</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299" w:type="dxa"/>
              <w:left w:w="-299" w:type="dxa"/>
              <w:bottom w:w="-299" w:type="dxa"/>
              <w:right w:w="-299" w:type="dxa"/>
            </w:tcMar>
            <w:vAlign w:val="center"/>
          </w:tcPr>
          <w:p w14:paraId="384C43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p=0.003</w:t>
            </w:r>
          </w:p>
        </w:tc>
      </w:tr>
      <w:tr w:rsidR="00442406" w:rsidRPr="00573976" w14:paraId="384C430B"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May 2011</w:t>
            </w:r>
          </w:p>
        </w:tc>
        <w:tc>
          <w:tcPr>
            <w:tcW w:w="896"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&gt;18 years</w:t>
            </w:r>
          </w:p>
        </w:tc>
        <w:tc>
          <w:tcPr>
            <w:tcW w:w="1446"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1200"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974"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Correlation Coefficient</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0.458</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0.152</w:t>
            </w:r>
          </w:p>
        </w:tc>
        <w:tc>
          <w:tcPr>
            <w:tcW w:w="535" w:type="dxa"/>
            <w:tcBorders>
              <w:top w:val="single" w:sz="6" w:space="0" w:color="CCCCCC"/>
              <w:left w:val="single" w:sz="6" w:space="0" w:color="CCCCCC"/>
              <w:bottom w:val="single" w:sz="6" w:space="0" w:color="CCCCCC"/>
              <w:right w:val="single" w:sz="6" w:space="0" w:color="CCCCCC"/>
            </w:tcBorders>
            <w:tcMar>
              <w:top w:w="-299" w:type="dxa"/>
              <w:left w:w="-299" w:type="dxa"/>
              <w:bottom w:w="-299" w:type="dxa"/>
              <w:right w:w="-299" w:type="dxa"/>
            </w:tcMar>
            <w:vAlign w:val="center"/>
          </w:tcPr>
          <w:p w14:paraId="384C43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0.765</w:t>
            </w:r>
          </w:p>
        </w:tc>
      </w:tr>
    </w:tbl>
    <w:bookmarkStart w:id="83" w:name="_heading=h.fzrmkptwe0sp" w:colFirst="0" w:colLast="0" w:displacedByCustomXml="next"/>
    <w:bookmarkEnd w:id="83" w:displacedByCustomXml="next"/>
    <w:sdt>
      <w:sdtPr>
        <w:tag w:val="goog_rdk_43"/>
        <w:id w:val="1558047744"/>
      </w:sdtPr>
      <w:sdtEndPr/>
      <w:sdtContent>
        <w:p w14:paraId="384C430C"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RR: risk ratio, 95%CI: 95% confidence interval</w:t>
          </w:r>
        </w:p>
      </w:sdtContent>
    </w:sdt>
    <w:p w14:paraId="384C430D" w14:textId="77777777" w:rsidR="00442406" w:rsidRPr="00573976" w:rsidRDefault="00442406" w:rsidP="00573976">
      <w:pPr>
        <w:rPr>
          <w:rFonts w:ascii="Calibri" w:eastAsia="Calibri" w:hAnsi="Calibri" w:cs="Calibri"/>
        </w:rPr>
      </w:pPr>
    </w:p>
    <w:p w14:paraId="384C430E" w14:textId="77777777" w:rsidR="00442406" w:rsidRPr="00573976" w:rsidRDefault="00573976" w:rsidP="00573976">
      <w:r w:rsidRPr="00573976">
        <w:rPr>
          <w:rFonts w:ascii="Calibri" w:eastAsia="Calibri" w:hAnsi="Calibri" w:cs="Calibri"/>
        </w:rPr>
        <w:t>One study did not account for potential confounders in their results (Jariwala 2014). See appendix 4.7 for results.</w:t>
      </w:r>
    </w:p>
    <w:p w14:paraId="384C430F" w14:textId="77777777" w:rsidR="00442406" w:rsidRPr="00573976" w:rsidRDefault="00442406" w:rsidP="00573976"/>
    <w:bookmarkStart w:id="84" w:name="_heading=h.fqde766uoo93" w:colFirst="0" w:colLast="0" w:displacedByCustomXml="next"/>
    <w:bookmarkEnd w:id="84" w:displacedByCustomXml="next"/>
    <w:sdt>
      <w:sdtPr>
        <w:tag w:val="goog_rdk_44"/>
        <w:id w:val="734435764"/>
      </w:sdtPr>
      <w:sdtEndPr/>
      <w:sdtContent>
        <w:p w14:paraId="384C4310"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31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Two time series analysis reported the association between asthma-related ED visits or admissions with tree pollen concentrations on the same day (lag 0). </w:t>
      </w:r>
    </w:p>
    <w:p w14:paraId="384C431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Lee 2019 reported a positive association with an increment of 100 grains/m3, while Osborne 2017 reported a negative though imprecise association with non-specified concentrations (Table 14).</w:t>
      </w:r>
    </w:p>
    <w:p w14:paraId="384C431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lastRenderedPageBreak/>
        <w:t xml:space="preserve">Additionally, Osborne 2017 examined lags 1 through 7 for the same concentrations and no trend was observed, with positive associations in lags 2, 4, 6 and 7, and negative in lags 3 and 5, all imprecise (Table 14). </w:t>
      </w:r>
    </w:p>
    <w:p w14:paraId="384C431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studies reported the association between asthma-related ED visits and tree pollen in a </w:t>
      </w:r>
      <w:r w:rsidRPr="00573976">
        <w:rPr>
          <w:rFonts w:ascii="Calibri" w:eastAsia="Calibri" w:hAnsi="Calibri" w:cs="Calibri"/>
          <w:b/>
        </w:rPr>
        <w:t>cumulative 0-3 days lag</w:t>
      </w:r>
      <w:r w:rsidRPr="00573976">
        <w:rPr>
          <w:rFonts w:ascii="Calibri" w:eastAsia="Calibri" w:hAnsi="Calibri" w:cs="Calibri"/>
        </w:rPr>
        <w:t xml:space="preserve">. </w:t>
      </w:r>
    </w:p>
    <w:p w14:paraId="384C431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A longitudinal study (Sun 2016) reported an increased risk of ED visits with increasing concentrations of tree pollen, with imprecise associations with 10 grains/m3 and 37 grains/m3, but a positive association with a concentration of 3500 grains/m3. A case-crossover study (Darrow 2012) reported a positive though imprecise association with a concentration of 20 grains/m3. A longitudinal study (Witonsky 2018) reported a positive association during the full year and spring, although a negative though imprecise association during summer (Table 14).  </w:t>
      </w:r>
    </w:p>
    <w:p w14:paraId="384C4316"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Two time series analysis reported a positive association between asthma-related ED visits or hospitalisations with a cumulative 0-5 days lag. Dales 2004 reported this with an increase in 125 grains/m3, while Dales 2008 did so with a non-specified concentration (Table 14). </w:t>
      </w:r>
    </w:p>
    <w:p w14:paraId="384C4317" w14:textId="77777777" w:rsidR="00442406" w:rsidRPr="00573976" w:rsidRDefault="00442406" w:rsidP="00573976">
      <w:pPr>
        <w:rPr>
          <w:rFonts w:ascii="Calibri" w:eastAsia="Calibri" w:hAnsi="Calibri" w:cs="Calibri"/>
        </w:rPr>
      </w:pPr>
    </w:p>
    <w:p w14:paraId="384C431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We performed a quantitative synthesis (meta-analysis) for studies that measured this outcome between lag 0 to 3 (figure 6). An increase in tree pollen concentrations from &gt;0 to 50 grains/m3 showed no association to severe asthma exacerbation in the general population (OR = 1.00, 95% CI: 0.99, 1.02). </w:t>
      </w:r>
    </w:p>
    <w:p w14:paraId="384C4319" w14:textId="77777777" w:rsidR="00442406" w:rsidRPr="00573976" w:rsidRDefault="00573976" w:rsidP="00573976">
      <w:pPr>
        <w:rPr>
          <w:rFonts w:ascii="Calibri" w:eastAsia="Calibri" w:hAnsi="Calibri" w:cs="Calibri"/>
        </w:rPr>
      </w:pPr>
      <w:r w:rsidRPr="00573976">
        <w:rPr>
          <w:rFonts w:ascii="Calibri" w:eastAsia="Calibri" w:hAnsi="Calibri" w:cs="Calibri"/>
        </w:rPr>
        <w:t>Four studies did not account for potential confounders in their results (Brzezinska-Pawlowska 2016, Kordit 2020, Rossi 1993, Jariwala 2014). See appendix 4.7 for results.</w:t>
      </w:r>
    </w:p>
    <w:p w14:paraId="384C431A" w14:textId="77777777" w:rsidR="00442406" w:rsidRPr="00573976" w:rsidRDefault="00442406" w:rsidP="00573976">
      <w:pPr>
        <w:rPr>
          <w:rFonts w:ascii="Calibri" w:eastAsia="Calibri" w:hAnsi="Calibri" w:cs="Calibri"/>
          <w:i/>
        </w:rPr>
      </w:pPr>
    </w:p>
    <w:p w14:paraId="384C431B"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14: Severe Asthma Exacerbation in the general population exposed to tree pollen (adjusted results)</w:t>
      </w:r>
    </w:p>
    <w:tbl>
      <w:tblPr>
        <w:tblStyle w:val="af"/>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321" w14:textId="77777777">
        <w:trPr>
          <w:jc w:val="center"/>
        </w:trPr>
        <w:tc>
          <w:tcPr>
            <w:tcW w:w="89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31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31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31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753" w:type="dxa"/>
              <w:left w:w="-753" w:type="dxa"/>
              <w:bottom w:w="-753" w:type="dxa"/>
              <w:right w:w="-753" w:type="dxa"/>
            </w:tcMar>
            <w:vAlign w:val="center"/>
          </w:tcPr>
          <w:p w14:paraId="384C431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753" w:type="dxa"/>
              <w:left w:w="-753" w:type="dxa"/>
              <w:bottom w:w="-753" w:type="dxa"/>
              <w:right w:w="-753" w:type="dxa"/>
            </w:tcMar>
            <w:vAlign w:val="center"/>
          </w:tcPr>
          <w:p w14:paraId="384C432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32A" w14:textId="77777777">
        <w:trPr>
          <w:jc w:val="center"/>
        </w:trPr>
        <w:tc>
          <w:tcPr>
            <w:tcW w:w="896" w:type="dxa"/>
            <w:vMerge/>
            <w:tcBorders>
              <w:bottom w:val="nil"/>
              <w:right w:val="nil"/>
            </w:tcBorders>
            <w:shd w:val="clear" w:color="auto" w:fill="D9D9D9"/>
            <w:tcMar>
              <w:top w:w="-753" w:type="dxa"/>
              <w:left w:w="-753" w:type="dxa"/>
              <w:bottom w:w="-753" w:type="dxa"/>
              <w:right w:w="-753" w:type="dxa"/>
            </w:tcMar>
            <w:vAlign w:val="center"/>
          </w:tcPr>
          <w:p w14:paraId="384C4322"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753" w:type="dxa"/>
              <w:left w:w="-753" w:type="dxa"/>
              <w:bottom w:w="-753" w:type="dxa"/>
              <w:right w:w="-753" w:type="dxa"/>
            </w:tcMar>
            <w:vAlign w:val="center"/>
          </w:tcPr>
          <w:p w14:paraId="384C4323"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753" w:type="dxa"/>
              <w:left w:w="-753" w:type="dxa"/>
              <w:bottom w:w="-753" w:type="dxa"/>
              <w:right w:w="-753" w:type="dxa"/>
            </w:tcMar>
            <w:vAlign w:val="center"/>
          </w:tcPr>
          <w:p w14:paraId="384C4324"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753" w:type="dxa"/>
              <w:left w:w="-753" w:type="dxa"/>
              <w:bottom w:w="-753" w:type="dxa"/>
              <w:right w:w="-753" w:type="dxa"/>
            </w:tcMar>
            <w:vAlign w:val="center"/>
          </w:tcPr>
          <w:p w14:paraId="384C432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Tree pollen concentration</w:t>
            </w:r>
          </w:p>
        </w:tc>
        <w:tc>
          <w:tcPr>
            <w:tcW w:w="1200" w:type="dxa"/>
            <w:shd w:val="clear" w:color="auto" w:fill="D9D9D9"/>
            <w:tcMar>
              <w:top w:w="-753" w:type="dxa"/>
              <w:left w:w="-753" w:type="dxa"/>
              <w:bottom w:w="-753" w:type="dxa"/>
              <w:right w:w="-753" w:type="dxa"/>
            </w:tcMar>
            <w:vAlign w:val="center"/>
          </w:tcPr>
          <w:p w14:paraId="384C432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753" w:type="dxa"/>
              <w:left w:w="-753" w:type="dxa"/>
              <w:bottom w:w="-753" w:type="dxa"/>
              <w:right w:w="-753" w:type="dxa"/>
            </w:tcMar>
            <w:vAlign w:val="center"/>
          </w:tcPr>
          <w:p w14:paraId="384C4327"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753" w:type="dxa"/>
              <w:left w:w="-753" w:type="dxa"/>
              <w:bottom w:w="-753" w:type="dxa"/>
              <w:right w:w="-753" w:type="dxa"/>
            </w:tcMar>
            <w:vAlign w:val="center"/>
          </w:tcPr>
          <w:p w14:paraId="384C432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753" w:type="dxa"/>
              <w:left w:w="-753" w:type="dxa"/>
              <w:bottom w:w="-753" w:type="dxa"/>
              <w:right w:w="-753" w:type="dxa"/>
            </w:tcMar>
            <w:vAlign w:val="center"/>
          </w:tcPr>
          <w:p w14:paraId="384C432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334"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2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Lee 2019</w:t>
            </w:r>
          </w:p>
        </w:tc>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2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2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2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Increment 100 grains/m3</w:t>
            </w:r>
          </w:p>
        </w:tc>
        <w:tc>
          <w:tcPr>
            <w:tcW w:w="120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2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1.009</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1.002</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1.017</w:t>
            </w:r>
          </w:p>
        </w:tc>
      </w:tr>
      <w:tr w:rsidR="00442406" w:rsidRPr="00573976" w14:paraId="384C433E"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Osborne 2017</w:t>
            </w:r>
          </w:p>
        </w:tc>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16-64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0-95p increase: 104 grains/m3</w:t>
            </w:r>
          </w:p>
        </w:tc>
        <w:tc>
          <w:tcPr>
            <w:tcW w:w="120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−4.01</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−17.95</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9.93</w:t>
            </w:r>
          </w:p>
        </w:tc>
      </w:tr>
      <w:tr w:rsidR="00442406" w:rsidRPr="00573976" w14:paraId="384C4348"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3F"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0" w14:textId="77777777" w:rsidR="00442406" w:rsidRPr="00573976" w:rsidRDefault="00573976" w:rsidP="00573976">
            <w:pPr>
              <w:widowControl w:val="0"/>
              <w:rPr>
                <w:sz w:val="16"/>
                <w:szCs w:val="16"/>
              </w:rPr>
            </w:pPr>
            <w:r w:rsidRPr="00573976">
              <w:rPr>
                <w:rFonts w:ascii="Calibri" w:eastAsia="Calibri" w:hAnsi="Calibri" w:cs="Calibri"/>
                <w:sz w:val="16"/>
                <w:szCs w:val="16"/>
              </w:rPr>
              <w:t>0-2 years</w:t>
            </w: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1"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2" w14:textId="77777777" w:rsidR="00442406" w:rsidRPr="00573976" w:rsidRDefault="00442406" w:rsidP="00573976">
            <w:pPr>
              <w:widowControl w:val="0"/>
              <w:rPr>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4"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−8.65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−24.08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6.78</w:t>
            </w:r>
          </w:p>
        </w:tc>
      </w:tr>
      <w:tr w:rsidR="00442406" w:rsidRPr="00573976" w14:paraId="384C4352"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9" w14:textId="77777777" w:rsidR="00442406" w:rsidRPr="00573976" w:rsidRDefault="00573976" w:rsidP="00573976">
            <w:pPr>
              <w:widowControl w:val="0"/>
              <w:rPr>
                <w:sz w:val="18"/>
                <w:szCs w:val="18"/>
              </w:rPr>
            </w:pPr>
            <w:r w:rsidRPr="00573976">
              <w:rPr>
                <w:rFonts w:ascii="Calibri" w:eastAsia="Calibri" w:hAnsi="Calibri" w:cs="Calibri"/>
                <w:b/>
                <w:sz w:val="16"/>
                <w:szCs w:val="16"/>
              </w:rPr>
              <w:t>Darrow 2012</w:t>
            </w: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A" w14:textId="77777777" w:rsidR="00442406" w:rsidRPr="00573976" w:rsidRDefault="00573976" w:rsidP="00573976">
            <w:pPr>
              <w:widowControl w:val="0"/>
              <w:rPr>
                <w:sz w:val="16"/>
                <w:szCs w:val="16"/>
              </w:rPr>
            </w:pPr>
            <w:r w:rsidRPr="00573976">
              <w:rPr>
                <w:rFonts w:ascii="Calibri" w:eastAsia="Calibri" w:hAnsi="Calibri" w:cs="Calibri"/>
                <w:sz w:val="16"/>
                <w:szCs w:val="16"/>
              </w:rPr>
              <w:t>2-5 years</w:t>
            </w: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B" w14:textId="77777777" w:rsidR="00442406" w:rsidRPr="00573976" w:rsidRDefault="00573976" w:rsidP="00573976">
            <w:pPr>
              <w:widowControl w:val="0"/>
              <w:rPr>
                <w:sz w:val="18"/>
                <w:szCs w:val="18"/>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C" w14:textId="77777777" w:rsidR="00442406" w:rsidRPr="00573976" w:rsidRDefault="00573976" w:rsidP="00573976">
            <w:pPr>
              <w:widowControl w:val="0"/>
              <w:rPr>
                <w:sz w:val="18"/>
                <w:szCs w:val="18"/>
              </w:rPr>
            </w:pPr>
            <w:r w:rsidRPr="00573976">
              <w:rPr>
                <w:rFonts w:ascii="Calibri" w:eastAsia="Calibri" w:hAnsi="Calibri" w:cs="Calibri"/>
                <w:sz w:val="16"/>
                <w:szCs w:val="16"/>
              </w:rPr>
              <w:t>NR</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E" w14:textId="77777777" w:rsidR="00442406" w:rsidRPr="00573976" w:rsidRDefault="00573976" w:rsidP="00573976">
            <w:pPr>
              <w:widowControl w:val="0"/>
              <w:rPr>
                <w:sz w:val="18"/>
                <w:szCs w:val="18"/>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2.06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17.74</w:t>
            </w:r>
          </w:p>
        </w:tc>
      </w:tr>
      <w:tr w:rsidR="00442406" w:rsidRPr="00573976" w14:paraId="384C435C"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3"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4" w14:textId="77777777" w:rsidR="00442406" w:rsidRPr="00573976" w:rsidRDefault="00573976" w:rsidP="00573976">
            <w:pPr>
              <w:widowControl w:val="0"/>
              <w:rPr>
                <w:sz w:val="16"/>
                <w:szCs w:val="16"/>
              </w:rPr>
            </w:pPr>
            <w:r w:rsidRPr="00573976">
              <w:rPr>
                <w:rFonts w:ascii="Calibri" w:eastAsia="Calibri" w:hAnsi="Calibri" w:cs="Calibri"/>
                <w:sz w:val="16"/>
                <w:szCs w:val="16"/>
              </w:rPr>
              <w:t>6-17 years</w:t>
            </w: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5"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6" w14:textId="77777777" w:rsidR="00442406" w:rsidRPr="00573976" w:rsidRDefault="00442406" w:rsidP="00573976">
            <w:pPr>
              <w:widowControl w:val="0"/>
              <w:rPr>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8"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−26.86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5.21</w:t>
            </w:r>
          </w:p>
        </w:tc>
      </w:tr>
      <w:tr w:rsidR="00442406" w:rsidRPr="00573976" w14:paraId="384C4366"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D"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E" w14:textId="77777777" w:rsidR="00442406" w:rsidRPr="00573976" w:rsidRDefault="00442406" w:rsidP="00573976">
            <w:pPr>
              <w:widowControl w:val="0"/>
              <w:rPr>
                <w:sz w:val="20"/>
                <w:szCs w:val="20"/>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5F" w14:textId="77777777" w:rsidR="00442406" w:rsidRPr="00573976" w:rsidRDefault="00442406" w:rsidP="00573976">
            <w:pPr>
              <w:widowControl w:val="0"/>
              <w:rPr>
                <w:sz w:val="20"/>
                <w:szCs w:val="20"/>
              </w:rPr>
            </w:pP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0" w14:textId="77777777" w:rsidR="00442406" w:rsidRPr="00573976" w:rsidRDefault="00442406" w:rsidP="00573976">
            <w:pPr>
              <w:widowControl w:val="0"/>
              <w:rPr>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2"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4.59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19.87</w:t>
            </w:r>
          </w:p>
        </w:tc>
      </w:tr>
      <w:tr w:rsidR="00442406" w:rsidRPr="00573976" w14:paraId="384C4370"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7" w14:textId="77777777" w:rsidR="00442406" w:rsidRPr="00573976" w:rsidRDefault="00573976" w:rsidP="00573976">
            <w:pPr>
              <w:widowControl w:val="0"/>
              <w:rPr>
                <w:sz w:val="16"/>
                <w:szCs w:val="16"/>
              </w:rPr>
            </w:pPr>
            <w:r w:rsidRPr="00573976">
              <w:rPr>
                <w:rFonts w:ascii="Calibri" w:eastAsia="Calibri" w:hAnsi="Calibri" w:cs="Calibri"/>
                <w:b/>
                <w:sz w:val="16"/>
                <w:szCs w:val="16"/>
              </w:rPr>
              <w:t>Lierl 2003</w:t>
            </w: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8" w14:textId="77777777" w:rsidR="00442406" w:rsidRPr="00573976" w:rsidRDefault="00573976" w:rsidP="00573976">
            <w:pPr>
              <w:widowControl w:val="0"/>
              <w:rPr>
                <w:sz w:val="16"/>
                <w:szCs w:val="16"/>
              </w:rPr>
            </w:pPr>
            <w:r w:rsidRPr="00573976">
              <w:rPr>
                <w:rFonts w:ascii="Calibri" w:eastAsia="Calibri" w:hAnsi="Calibri" w:cs="Calibri"/>
                <w:sz w:val="16"/>
                <w:szCs w:val="16"/>
              </w:rPr>
              <w:t>Pediatrics</w:t>
            </w: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9"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A" w14:textId="77777777" w:rsidR="00442406" w:rsidRPr="00573976" w:rsidRDefault="00573976" w:rsidP="00573976">
            <w:pPr>
              <w:widowControl w:val="0"/>
              <w:rPr>
                <w:sz w:val="16"/>
                <w:szCs w:val="16"/>
              </w:rPr>
            </w:pPr>
            <w:r w:rsidRPr="00573976">
              <w:rPr>
                <w:rFonts w:ascii="Calibri" w:eastAsia="Calibri" w:hAnsi="Calibri" w:cs="Calibri"/>
                <w:sz w:val="16"/>
                <w:szCs w:val="16"/>
              </w:rPr>
              <w:t>Not specified</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C" w14:textId="77777777" w:rsidR="00442406" w:rsidRPr="00573976" w:rsidRDefault="00573976" w:rsidP="00573976">
            <w:pPr>
              <w:widowControl w:val="0"/>
              <w:rPr>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−9.45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−24.66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6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5.75</w:t>
            </w:r>
          </w:p>
        </w:tc>
      </w:tr>
      <w:tr w:rsidR="00442406" w:rsidRPr="00573976" w14:paraId="384C437A"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1"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2"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3"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4"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6"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−14.32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16.17</w:t>
            </w:r>
          </w:p>
        </w:tc>
      </w:tr>
      <w:tr w:rsidR="00442406" w:rsidRPr="00573976" w14:paraId="384C4384"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B"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C"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D"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E"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7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80"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8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8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−11.66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8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16.99</w:t>
            </w:r>
          </w:p>
        </w:tc>
      </w:tr>
      <w:tr w:rsidR="00442406" w:rsidRPr="00573976" w14:paraId="384C438E"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Sun 2016</w:t>
            </w:r>
          </w:p>
        </w:tc>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grains/m3</w:t>
            </w:r>
          </w:p>
        </w:tc>
        <w:tc>
          <w:tcPr>
            <w:tcW w:w="120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w:t>
            </w:r>
          </w:p>
        </w:tc>
        <w:tc>
          <w:tcPr>
            <w:tcW w:w="974"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8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r>
      <w:tr w:rsidR="00442406" w:rsidRPr="00573976" w14:paraId="384C4398" w14:textId="77777777">
        <w:trPr>
          <w:trHeight w:val="524"/>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8F"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0"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1"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37 grains/m3</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3" w14:textId="77777777" w:rsidR="00442406" w:rsidRPr="00573976" w:rsidRDefault="00573976" w:rsidP="00573976">
            <w:pPr>
              <w:widowControl w:val="0"/>
              <w:rPr>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4"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1.11</w:t>
            </w:r>
          </w:p>
        </w:tc>
      </w:tr>
      <w:tr w:rsidR="00442406" w:rsidRPr="00573976" w14:paraId="384C43A2"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9" w14:textId="77777777" w:rsidR="00442406" w:rsidRPr="00573976" w:rsidRDefault="00442406" w:rsidP="00573976">
            <w:pPr>
              <w:widowControl w:val="0"/>
              <w:rPr>
                <w:sz w:val="20"/>
                <w:szCs w:val="20"/>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A" w14:textId="77777777" w:rsidR="00442406" w:rsidRPr="00573976" w:rsidRDefault="00442406" w:rsidP="00573976">
            <w:pPr>
              <w:widowControl w:val="0"/>
              <w:rPr>
                <w:sz w:val="20"/>
                <w:szCs w:val="20"/>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B" w14:textId="77777777" w:rsidR="00442406" w:rsidRPr="00573976" w:rsidRDefault="00442406" w:rsidP="00573976">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3500 grains/m3</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D" w14:textId="77777777" w:rsidR="00442406" w:rsidRPr="00573976" w:rsidRDefault="00573976" w:rsidP="00573976">
            <w:pPr>
              <w:widowControl w:val="0"/>
              <w:rPr>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E" w14:textId="77777777" w:rsidR="00442406" w:rsidRPr="00573976" w:rsidRDefault="00442406" w:rsidP="00573976">
            <w:pPr>
              <w:widowControl w:val="0"/>
              <w:rPr>
                <w:sz w:val="20"/>
                <w:szCs w:val="20"/>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A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3.65</w:t>
            </w:r>
          </w:p>
        </w:tc>
      </w:tr>
      <w:tr w:rsidR="00442406" w:rsidRPr="00573976" w14:paraId="384C43AC"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20 grains/m3</w:t>
            </w:r>
          </w:p>
        </w:tc>
        <w:tc>
          <w:tcPr>
            <w:tcW w:w="120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1.004</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0.993</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1.016</w:t>
            </w:r>
          </w:p>
        </w:tc>
      </w:tr>
      <w:tr w:rsidR="00442406" w:rsidRPr="00573976" w14:paraId="384C43B5"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Witonsky 2018</w:t>
            </w:r>
          </w:p>
        </w:tc>
        <w:tc>
          <w:tcPr>
            <w:tcW w:w="89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A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B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1200"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B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vMerge w:val="restart"/>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Beta Linear Regression Model</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0.311</w:t>
            </w:r>
          </w:p>
        </w:tc>
        <w:tc>
          <w:tcPr>
            <w:tcW w:w="1070" w:type="dxa"/>
            <w:gridSpan w:val="2"/>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3BE"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6"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7"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8"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A"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B"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0.268</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p=0.000</w:t>
            </w:r>
          </w:p>
        </w:tc>
      </w:tr>
      <w:tr w:rsidR="00442406" w:rsidRPr="00573976" w14:paraId="384C43C7"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BF"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0"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1"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3"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4"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–0.062</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p=0.111</w:t>
            </w:r>
          </w:p>
        </w:tc>
      </w:tr>
      <w:tr w:rsidR="00442406" w:rsidRPr="00573976" w14:paraId="384C43D0"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8"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9" w14:textId="77777777" w:rsidR="00442406" w:rsidRPr="00573976" w:rsidRDefault="00442406" w:rsidP="00573976">
            <w:pPr>
              <w:widowControl w:val="0"/>
              <w:rPr>
                <w:rFonts w:ascii="Calibri" w:eastAsia="Calibri" w:hAnsi="Calibri" w:cs="Calibri"/>
                <w:sz w:val="16"/>
                <w:szCs w:val="16"/>
              </w:rPr>
            </w:pPr>
          </w:p>
        </w:tc>
        <w:tc>
          <w:tcPr>
            <w:tcW w:w="1446" w:type="dxa"/>
            <w:vMerge w:val="restart"/>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Full Year</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C"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D"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0.042</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C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p=0.112</w:t>
            </w:r>
          </w:p>
        </w:tc>
      </w:tr>
      <w:tr w:rsidR="00442406" w:rsidRPr="00573976" w14:paraId="384C43D9"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1"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2"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3"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Spring</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5"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6"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-0.002</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p=0.960</w:t>
            </w:r>
          </w:p>
        </w:tc>
      </w:tr>
      <w:tr w:rsidR="00442406" w:rsidRPr="00573976" w14:paraId="384C43E2" w14:textId="77777777">
        <w:trPr>
          <w:jc w:val="center"/>
        </w:trPr>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A" w14:textId="77777777" w:rsidR="00442406" w:rsidRPr="00573976" w:rsidRDefault="00573976" w:rsidP="00573976">
            <w:pPr>
              <w:widowControl w:val="0"/>
              <w:rPr>
                <w:b/>
                <w:sz w:val="16"/>
                <w:szCs w:val="16"/>
              </w:rPr>
            </w:pPr>
            <w:r w:rsidRPr="00573976">
              <w:rPr>
                <w:rFonts w:ascii="Calibri" w:eastAsia="Calibri" w:hAnsi="Calibri" w:cs="Calibri"/>
                <w:b/>
                <w:sz w:val="16"/>
                <w:szCs w:val="16"/>
              </w:rPr>
              <w:t>Gleason 2014</w:t>
            </w:r>
          </w:p>
        </w:tc>
        <w:tc>
          <w:tcPr>
            <w:tcW w:w="89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B" w14:textId="77777777" w:rsidR="00442406" w:rsidRPr="00573976" w:rsidRDefault="00573976" w:rsidP="00573976">
            <w:pPr>
              <w:widowControl w:val="0"/>
              <w:rPr>
                <w:sz w:val="16"/>
                <w:szCs w:val="16"/>
              </w:rPr>
            </w:pPr>
            <w:r w:rsidRPr="00573976">
              <w:rPr>
                <w:rFonts w:ascii="Calibri" w:eastAsia="Calibri" w:hAnsi="Calibri" w:cs="Calibri"/>
                <w:sz w:val="16"/>
                <w:szCs w:val="16"/>
              </w:rPr>
              <w:t>3-17 years</w:t>
            </w:r>
          </w:p>
        </w:tc>
        <w:tc>
          <w:tcPr>
            <w:tcW w:w="1446"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C" w14:textId="77777777" w:rsidR="00442406" w:rsidRPr="00573976" w:rsidRDefault="00573976" w:rsidP="00573976">
            <w:pPr>
              <w:widowControl w:val="0"/>
              <w:rPr>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Summer</w:t>
            </w:r>
          </w:p>
        </w:tc>
        <w:tc>
          <w:tcPr>
            <w:tcW w:w="1200"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E" w14:textId="77777777" w:rsidR="00442406" w:rsidRPr="00573976" w:rsidRDefault="00573976" w:rsidP="00573976">
            <w:pPr>
              <w:widowControl w:val="0"/>
              <w:rPr>
                <w:sz w:val="16"/>
                <w:szCs w:val="16"/>
              </w:rPr>
            </w:pPr>
            <w:r w:rsidRPr="00573976">
              <w:rPr>
                <w:rFonts w:ascii="Calibri" w:eastAsia="Calibri" w:hAnsi="Calibri" w:cs="Calibri"/>
                <w:sz w:val="16"/>
                <w:szCs w:val="16"/>
              </w:rPr>
              <w:t>3 day average</w:t>
            </w:r>
          </w:p>
        </w:tc>
        <w:tc>
          <w:tcPr>
            <w:tcW w:w="974" w:type="dxa"/>
            <w:vMerge/>
            <w:tcBorders>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DF" w14:textId="77777777" w:rsidR="00442406" w:rsidRPr="00573976" w:rsidRDefault="00573976" w:rsidP="00573976">
            <w:pPr>
              <w:widowControl w:val="0"/>
              <w:rPr>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0.085</w:t>
            </w:r>
          </w:p>
        </w:tc>
        <w:tc>
          <w:tcPr>
            <w:tcW w:w="1070" w:type="dxa"/>
            <w:gridSpan w:val="2"/>
            <w:tcBorders>
              <w:top w:val="single" w:sz="6" w:space="0" w:color="CCCCCC"/>
              <w:left w:val="single" w:sz="6" w:space="0" w:color="CCCCCC"/>
              <w:bottom w:val="single" w:sz="6" w:space="0" w:color="CCCCCC"/>
              <w:right w:val="single" w:sz="6" w:space="0" w:color="CCCCCC"/>
            </w:tcBorders>
            <w:shd w:val="clear" w:color="auto" w:fill="auto"/>
            <w:tcMar>
              <w:top w:w="-753" w:type="dxa"/>
              <w:left w:w="-753" w:type="dxa"/>
              <w:bottom w:w="-753" w:type="dxa"/>
              <w:right w:w="-753" w:type="dxa"/>
            </w:tcMar>
            <w:vAlign w:val="center"/>
          </w:tcPr>
          <w:p w14:paraId="384C43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p=0.052</w:t>
            </w:r>
          </w:p>
        </w:tc>
      </w:tr>
      <w:tr w:rsidR="00442406" w:rsidRPr="00573976" w14:paraId="384C43EC"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Dales 2004</w:t>
            </w:r>
          </w:p>
        </w:tc>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Asthma-Related ED </w:t>
            </w:r>
            <w:r w:rsidRPr="00573976">
              <w:rPr>
                <w:rFonts w:ascii="Calibri" w:eastAsia="Calibri" w:hAnsi="Calibri" w:cs="Calibri"/>
                <w:sz w:val="16"/>
                <w:szCs w:val="16"/>
              </w:rPr>
              <w:lastRenderedPageBreak/>
              <w:t>Visits</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lastRenderedPageBreak/>
              <w:t>Increase in 125 grains/m3</w:t>
            </w:r>
          </w:p>
        </w:tc>
        <w:tc>
          <w:tcPr>
            <w:tcW w:w="120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0-5</w:t>
            </w:r>
          </w:p>
        </w:tc>
        <w:tc>
          <w:tcPr>
            <w:tcW w:w="974"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Percentage </w:t>
            </w:r>
            <w:r w:rsidRPr="00573976">
              <w:rPr>
                <w:rFonts w:ascii="Calibri" w:eastAsia="Calibri" w:hAnsi="Calibri" w:cs="Calibri"/>
                <w:sz w:val="16"/>
                <w:szCs w:val="16"/>
              </w:rPr>
              <w:lastRenderedPageBreak/>
              <w:t>Change</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lastRenderedPageBreak/>
              <w:t>2.87</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0.87</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4.97</w:t>
            </w:r>
          </w:p>
        </w:tc>
      </w:tr>
      <w:tr w:rsidR="00442406" w:rsidRPr="00573976" w14:paraId="384C43F6"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Dales 2008</w:t>
            </w:r>
          </w:p>
        </w:tc>
        <w:tc>
          <w:tcPr>
            <w:tcW w:w="89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from 25th to 75th percentiles*</w:t>
            </w:r>
          </w:p>
        </w:tc>
        <w:tc>
          <w:tcPr>
            <w:tcW w:w="1200"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0-5</w:t>
            </w:r>
          </w:p>
        </w:tc>
        <w:tc>
          <w:tcPr>
            <w:tcW w:w="974"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1.45</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0.07</w:t>
            </w:r>
          </w:p>
        </w:tc>
        <w:tc>
          <w:tcPr>
            <w:tcW w:w="535" w:type="dxa"/>
            <w:tcBorders>
              <w:top w:val="single" w:sz="6" w:space="0" w:color="CCCCCC"/>
              <w:left w:val="single" w:sz="6" w:space="0" w:color="CCCCCC"/>
              <w:bottom w:val="single" w:sz="6" w:space="0" w:color="CCCCCC"/>
              <w:right w:val="single" w:sz="6" w:space="0" w:color="CCCCCC"/>
            </w:tcBorders>
            <w:tcMar>
              <w:top w:w="-753" w:type="dxa"/>
              <w:left w:w="-753" w:type="dxa"/>
              <w:bottom w:w="-753" w:type="dxa"/>
              <w:right w:w="-753" w:type="dxa"/>
            </w:tcMar>
            <w:vAlign w:val="center"/>
          </w:tcPr>
          <w:p w14:paraId="384C43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2.83</w:t>
            </w:r>
          </w:p>
        </w:tc>
      </w:tr>
    </w:tbl>
    <w:bookmarkStart w:id="85" w:name="_heading=h.l7ixa5o024w" w:colFirst="0" w:colLast="0" w:displacedByCustomXml="next"/>
    <w:bookmarkEnd w:id="85" w:displacedByCustomXml="next"/>
    <w:sdt>
      <w:sdtPr>
        <w:tag w:val="goog_rdk_45"/>
        <w:id w:val="-19320962"/>
      </w:sdtPr>
      <w:sdtEndPr/>
      <w:sdtContent>
        <w:p w14:paraId="384C43F7"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RR: risk ratio, 95%CI: 95% confidence interval</w:t>
          </w:r>
        </w:p>
      </w:sdtContent>
    </w:sdt>
    <w:bookmarkStart w:id="86" w:name="_heading=h.ng9w1rayzyk" w:colFirst="0" w:colLast="0" w:displacedByCustomXml="next"/>
    <w:bookmarkEnd w:id="86" w:displacedByCustomXml="next"/>
    <w:sdt>
      <w:sdtPr>
        <w:tag w:val="goog_rdk_46"/>
        <w:id w:val="1193646252"/>
      </w:sdtPr>
      <w:sdtEndPr/>
      <w:sdtContent>
        <w:p w14:paraId="384C43F8"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 xml:space="preserve"> *mean grains/m3 tree pollen concentration: 32.3</w:t>
          </w:r>
        </w:p>
      </w:sdtContent>
    </w:sdt>
    <w:p w14:paraId="384C43F9" w14:textId="77777777" w:rsidR="00442406" w:rsidRPr="00573976" w:rsidRDefault="00442406" w:rsidP="00573976">
      <w:pPr>
        <w:rPr>
          <w:rFonts w:ascii="Calibri" w:eastAsia="Calibri" w:hAnsi="Calibri" w:cs="Calibri"/>
        </w:rPr>
      </w:pPr>
    </w:p>
    <w:p w14:paraId="384C43FA" w14:textId="77777777" w:rsidR="00442406" w:rsidRPr="00573976" w:rsidRDefault="00442406" w:rsidP="00573976">
      <w:pPr>
        <w:rPr>
          <w:rFonts w:ascii="Calibri" w:eastAsia="Calibri" w:hAnsi="Calibri" w:cs="Calibri"/>
        </w:rPr>
      </w:pPr>
    </w:p>
    <w:p w14:paraId="384C43F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Figure 6. </w:t>
      </w:r>
      <w:r w:rsidRPr="00573976">
        <w:rPr>
          <w:rFonts w:ascii="Calibri" w:eastAsia="Calibri" w:hAnsi="Calibri" w:cs="Calibri"/>
          <w:i/>
        </w:rPr>
        <w:t>Severe asthma exacerbations associated with an increase of 0 to 50 grains/m3 of tree pollen (lag 0-3) in the general population.</w:t>
      </w:r>
    </w:p>
    <w:p w14:paraId="384C43FC" w14:textId="77777777" w:rsidR="00442406" w:rsidRPr="00573976" w:rsidRDefault="00573976" w:rsidP="00573976">
      <w:pPr>
        <w:rPr>
          <w:rFonts w:ascii="Calibri" w:eastAsia="Calibri" w:hAnsi="Calibri" w:cs="Calibri"/>
        </w:rPr>
      </w:pPr>
      <w:r w:rsidRPr="00573976">
        <w:rPr>
          <w:rFonts w:ascii="Calibri" w:eastAsia="Calibri" w:hAnsi="Calibri" w:cs="Calibri"/>
          <w:noProof/>
        </w:rPr>
        <w:drawing>
          <wp:inline distT="114300" distB="114300" distL="114300" distR="114300" wp14:anchorId="384C5C66" wp14:editId="384C5C67">
            <wp:extent cx="5731200" cy="10033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731200" cy="1003300"/>
                    </a:xfrm>
                    <a:prstGeom prst="rect">
                      <a:avLst/>
                    </a:prstGeom>
                    <a:ln/>
                  </pic:spPr>
                </pic:pic>
              </a:graphicData>
            </a:graphic>
          </wp:inline>
        </w:drawing>
      </w:r>
    </w:p>
    <w:p w14:paraId="384C43FD" w14:textId="77777777" w:rsidR="00442406" w:rsidRPr="00573976" w:rsidRDefault="00442406" w:rsidP="00573976">
      <w:pPr>
        <w:rPr>
          <w:rFonts w:ascii="Calibri" w:eastAsia="Calibri" w:hAnsi="Calibri" w:cs="Calibri"/>
        </w:rPr>
      </w:pPr>
    </w:p>
    <w:p w14:paraId="384C43FE" w14:textId="77777777" w:rsidR="00442406" w:rsidRPr="00573976" w:rsidRDefault="00442406" w:rsidP="00573976">
      <w:pPr>
        <w:rPr>
          <w:rFonts w:ascii="Calibri" w:eastAsia="Calibri" w:hAnsi="Calibri" w:cs="Calibri"/>
        </w:rPr>
      </w:pPr>
    </w:p>
    <w:bookmarkStart w:id="87" w:name="_heading=h.qpalqixe4lbs" w:colFirst="0" w:colLast="0" w:displacedByCustomXml="next"/>
    <w:bookmarkEnd w:id="87" w:displacedByCustomXml="next"/>
    <w:sdt>
      <w:sdtPr>
        <w:tag w:val="goog_rdk_47"/>
        <w:id w:val="1623570763"/>
      </w:sdtPr>
      <w:sdtEndPr/>
      <w:sdtContent>
        <w:p w14:paraId="384C43FF"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Age Not Specified</w:t>
          </w:r>
        </w:p>
      </w:sdtContent>
    </w:sdt>
    <w:p w14:paraId="384C440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time series analysis reported the association between asthma hospitalisation and an increase in tree pollen concentrations equivalent to the interquartile range, on the same day (lag 0). The authors reported positive associations in both, days of lower and days of higher air pollutant concentrations (Cakmark 2012)(Table 15).</w:t>
      </w:r>
    </w:p>
    <w:p w14:paraId="384C4401"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15: Severe Asthma Exacerbation  for not specified ages exposed to tree pollen (adjusted results)</w:t>
      </w:r>
    </w:p>
    <w:tbl>
      <w:tblPr>
        <w:tblStyle w:val="af0"/>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407" w14:textId="77777777">
        <w:trPr>
          <w:jc w:val="center"/>
        </w:trPr>
        <w:tc>
          <w:tcPr>
            <w:tcW w:w="89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40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40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753" w:type="dxa"/>
              <w:left w:w="-753" w:type="dxa"/>
              <w:bottom w:w="-753" w:type="dxa"/>
              <w:right w:w="-753" w:type="dxa"/>
            </w:tcMar>
            <w:vAlign w:val="center"/>
          </w:tcPr>
          <w:p w14:paraId="384C440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753" w:type="dxa"/>
              <w:left w:w="-753" w:type="dxa"/>
              <w:bottom w:w="-753" w:type="dxa"/>
              <w:right w:w="-753" w:type="dxa"/>
            </w:tcMar>
            <w:vAlign w:val="center"/>
          </w:tcPr>
          <w:p w14:paraId="384C440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753" w:type="dxa"/>
              <w:left w:w="-753" w:type="dxa"/>
              <w:bottom w:w="-753" w:type="dxa"/>
              <w:right w:w="-753" w:type="dxa"/>
            </w:tcMar>
            <w:vAlign w:val="center"/>
          </w:tcPr>
          <w:p w14:paraId="384C440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410" w14:textId="77777777">
        <w:trPr>
          <w:jc w:val="center"/>
        </w:trPr>
        <w:tc>
          <w:tcPr>
            <w:tcW w:w="896" w:type="dxa"/>
            <w:vMerge/>
            <w:tcBorders>
              <w:bottom w:val="nil"/>
              <w:right w:val="nil"/>
            </w:tcBorders>
            <w:shd w:val="clear" w:color="auto" w:fill="D9D9D9"/>
            <w:tcMar>
              <w:top w:w="-753" w:type="dxa"/>
              <w:left w:w="-753" w:type="dxa"/>
              <w:bottom w:w="-753" w:type="dxa"/>
              <w:right w:w="-753" w:type="dxa"/>
            </w:tcMar>
            <w:vAlign w:val="center"/>
          </w:tcPr>
          <w:p w14:paraId="384C4408"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753" w:type="dxa"/>
              <w:left w:w="-753" w:type="dxa"/>
              <w:bottom w:w="-753" w:type="dxa"/>
              <w:right w:w="-753" w:type="dxa"/>
            </w:tcMar>
            <w:vAlign w:val="center"/>
          </w:tcPr>
          <w:p w14:paraId="384C4409"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753" w:type="dxa"/>
              <w:left w:w="-753" w:type="dxa"/>
              <w:bottom w:w="-753" w:type="dxa"/>
              <w:right w:w="-753" w:type="dxa"/>
            </w:tcMar>
            <w:vAlign w:val="center"/>
          </w:tcPr>
          <w:p w14:paraId="384C440A"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753" w:type="dxa"/>
              <w:left w:w="-753" w:type="dxa"/>
              <w:bottom w:w="-753" w:type="dxa"/>
              <w:right w:w="-753" w:type="dxa"/>
            </w:tcMar>
            <w:vAlign w:val="center"/>
          </w:tcPr>
          <w:p w14:paraId="384C440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Tree pollen concentration</w:t>
            </w:r>
          </w:p>
        </w:tc>
        <w:tc>
          <w:tcPr>
            <w:tcW w:w="1200" w:type="dxa"/>
            <w:shd w:val="clear" w:color="auto" w:fill="D9D9D9"/>
            <w:tcMar>
              <w:top w:w="-753" w:type="dxa"/>
              <w:left w:w="-753" w:type="dxa"/>
              <w:bottom w:w="-753" w:type="dxa"/>
              <w:right w:w="-753" w:type="dxa"/>
            </w:tcMar>
            <w:vAlign w:val="center"/>
          </w:tcPr>
          <w:p w14:paraId="384C440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753" w:type="dxa"/>
              <w:left w:w="-753" w:type="dxa"/>
              <w:bottom w:w="-753" w:type="dxa"/>
              <w:right w:w="-753" w:type="dxa"/>
            </w:tcMar>
            <w:vAlign w:val="center"/>
          </w:tcPr>
          <w:p w14:paraId="384C440D"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753" w:type="dxa"/>
              <w:left w:w="-753" w:type="dxa"/>
              <w:bottom w:w="-753" w:type="dxa"/>
              <w:right w:w="-753" w:type="dxa"/>
            </w:tcMar>
            <w:vAlign w:val="center"/>
          </w:tcPr>
          <w:p w14:paraId="384C440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753" w:type="dxa"/>
              <w:left w:w="-753" w:type="dxa"/>
              <w:bottom w:w="-753" w:type="dxa"/>
              <w:right w:w="-753" w:type="dxa"/>
            </w:tcMar>
            <w:vAlign w:val="center"/>
          </w:tcPr>
          <w:p w14:paraId="384C440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41A"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Cakmark 2012</w:t>
            </w:r>
          </w:p>
        </w:tc>
        <w:tc>
          <w:tcPr>
            <w:tcW w:w="89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NR</w:t>
            </w:r>
          </w:p>
        </w:tc>
        <w:tc>
          <w:tcPr>
            <w:tcW w:w="1446"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IQRI in days of lower air pollutant concentration</w:t>
            </w:r>
          </w:p>
        </w:tc>
        <w:tc>
          <w:tcPr>
            <w:tcW w:w="1200"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1.124</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1.101</w:t>
            </w:r>
          </w:p>
        </w:tc>
        <w:tc>
          <w:tcPr>
            <w:tcW w:w="535" w:type="dxa"/>
            <w:tcBorders>
              <w:top w:val="single" w:sz="7" w:space="0" w:color="CCCCCC"/>
              <w:left w:val="single" w:sz="7" w:space="0" w:color="CCCCCC"/>
              <w:bottom w:val="single" w:sz="7" w:space="0" w:color="CCCCCC"/>
              <w:right w:val="single" w:sz="7" w:space="0" w:color="CCCCCC"/>
            </w:tcBorders>
            <w:tcMar>
              <w:top w:w="-299" w:type="dxa"/>
              <w:left w:w="-299" w:type="dxa"/>
              <w:bottom w:w="-299" w:type="dxa"/>
              <w:right w:w="-299" w:type="dxa"/>
            </w:tcMar>
            <w:vAlign w:val="center"/>
          </w:tcPr>
          <w:p w14:paraId="384C44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1.147</w:t>
            </w:r>
          </w:p>
        </w:tc>
      </w:tr>
      <w:tr w:rsidR="00442406" w:rsidRPr="00573976" w14:paraId="384C4424" w14:textId="77777777">
        <w:trPr>
          <w:jc w:val="center"/>
        </w:trPr>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41B" w14:textId="77777777" w:rsidR="00442406" w:rsidRPr="00573976" w:rsidRDefault="00442406" w:rsidP="00573976">
            <w:pPr>
              <w:widowControl w:val="0"/>
              <w:rPr>
                <w:sz w:val="20"/>
                <w:szCs w:val="20"/>
              </w:rPr>
            </w:pPr>
          </w:p>
        </w:tc>
        <w:tc>
          <w:tcPr>
            <w:tcW w:w="89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41C" w14:textId="77777777" w:rsidR="00442406" w:rsidRPr="00573976" w:rsidRDefault="00442406" w:rsidP="00573976">
            <w:pPr>
              <w:widowControl w:val="0"/>
              <w:rPr>
                <w:sz w:val="20"/>
                <w:szCs w:val="20"/>
              </w:rPr>
            </w:pPr>
          </w:p>
        </w:tc>
        <w:tc>
          <w:tcPr>
            <w:tcW w:w="1446"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41D" w14:textId="77777777" w:rsidR="00442406" w:rsidRPr="00573976" w:rsidRDefault="00442406" w:rsidP="00573976">
            <w:pPr>
              <w:widowControl w:val="0"/>
              <w:rPr>
                <w:sz w:val="20"/>
                <w:szCs w:val="20"/>
              </w:rPr>
            </w:pP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4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IQRI in days of higher air pollutant concentration</w:t>
            </w:r>
          </w:p>
        </w:tc>
        <w:tc>
          <w:tcPr>
            <w:tcW w:w="1200"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41F" w14:textId="77777777" w:rsidR="00442406" w:rsidRPr="00573976" w:rsidRDefault="00573976" w:rsidP="00573976">
            <w:pPr>
              <w:widowControl w:val="0"/>
              <w:rPr>
                <w:sz w:val="16"/>
                <w:szCs w:val="16"/>
              </w:rPr>
            </w:pPr>
            <w:r w:rsidRPr="00573976">
              <w:rPr>
                <w:rFonts w:ascii="Calibri" w:eastAsia="Calibri" w:hAnsi="Calibri" w:cs="Calibri"/>
                <w:sz w:val="16"/>
                <w:szCs w:val="16"/>
              </w:rPr>
              <w:t>0</w:t>
            </w:r>
          </w:p>
        </w:tc>
        <w:tc>
          <w:tcPr>
            <w:tcW w:w="974" w:type="dxa"/>
            <w:vMerge/>
            <w:tcBorders>
              <w:bottom w:val="single" w:sz="7" w:space="0" w:color="CCCCCC"/>
              <w:right w:val="single" w:sz="7" w:space="0" w:color="CCCCCC"/>
            </w:tcBorders>
            <w:shd w:val="clear" w:color="auto" w:fill="auto"/>
            <w:tcMar>
              <w:top w:w="-299" w:type="dxa"/>
              <w:left w:w="-299" w:type="dxa"/>
              <w:bottom w:w="-299" w:type="dxa"/>
              <w:right w:w="-299" w:type="dxa"/>
            </w:tcMar>
          </w:tcPr>
          <w:p w14:paraId="384C4420" w14:textId="77777777" w:rsidR="00442406" w:rsidRPr="00573976" w:rsidRDefault="00442406" w:rsidP="00573976">
            <w:pPr>
              <w:widowControl w:val="0"/>
              <w:rPr>
                <w:sz w:val="20"/>
                <w:szCs w:val="20"/>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4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42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99" w:type="dxa"/>
              <w:left w:w="-299" w:type="dxa"/>
              <w:bottom w:w="-299" w:type="dxa"/>
              <w:right w:w="-299" w:type="dxa"/>
            </w:tcMar>
            <w:vAlign w:val="center"/>
          </w:tcPr>
          <w:p w14:paraId="384C442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r>
    </w:tbl>
    <w:bookmarkStart w:id="88" w:name="_heading=h.y9zq91mxe52y" w:colFirst="0" w:colLast="0" w:displacedByCustomXml="next"/>
    <w:bookmarkEnd w:id="88" w:displacedByCustomXml="next"/>
    <w:sdt>
      <w:sdtPr>
        <w:tag w:val="goog_rdk_48"/>
        <w:id w:val="-724213758"/>
      </w:sdtPr>
      <w:sdtEndPr/>
      <w:sdtContent>
        <w:p w14:paraId="384C4425"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 xml:space="preserve">ED: Emergency Department, IQRI: interquartile range increase, 95%CI: 95% confidence interval </w:t>
          </w:r>
        </w:p>
      </w:sdtContent>
    </w:sdt>
    <w:p w14:paraId="384C4426" w14:textId="77777777" w:rsidR="00442406" w:rsidRPr="00573976" w:rsidRDefault="00442406" w:rsidP="00573976">
      <w:pPr>
        <w:pStyle w:val="Subtitle"/>
        <w:jc w:val="left"/>
        <w:rPr>
          <w:b w:val="0"/>
          <w:i w:val="0"/>
          <w:color w:val="000000"/>
        </w:rPr>
      </w:pPr>
      <w:bookmarkStart w:id="89" w:name="_heading=h.btw8z3kr5djb" w:colFirst="0" w:colLast="0"/>
      <w:bookmarkEnd w:id="89"/>
    </w:p>
    <w:p w14:paraId="384C4427" w14:textId="77777777" w:rsidR="00442406" w:rsidRPr="00573976" w:rsidRDefault="00573976" w:rsidP="00573976">
      <w:pPr>
        <w:pStyle w:val="Subtitle"/>
        <w:jc w:val="left"/>
        <w:rPr>
          <w:color w:val="000000"/>
        </w:rPr>
      </w:pPr>
      <w:bookmarkStart w:id="90" w:name="_heading=h.egd0d66c4psk" w:colFirst="0" w:colLast="0"/>
      <w:bookmarkEnd w:id="90"/>
      <w:r w:rsidRPr="00573976">
        <w:rPr>
          <w:color w:val="000000"/>
        </w:rPr>
        <w:t>Moderate Asthma Exacerbation</w:t>
      </w:r>
    </w:p>
    <w:bookmarkStart w:id="91" w:name="_heading=h.j0msznknbczj" w:colFirst="0" w:colLast="0" w:displacedByCustomXml="next"/>
    <w:bookmarkEnd w:id="91" w:displacedByCustomXml="next"/>
    <w:sdt>
      <w:sdtPr>
        <w:tag w:val="goog_rdk_49"/>
        <w:id w:val="1952738651"/>
      </w:sdtPr>
      <w:sdtEndPr/>
      <w:sdtContent>
        <w:p w14:paraId="384C4428"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92" w:name="_heading=h.r4b0srpbldfk" w:colFirst="0" w:colLast="0" w:displacedByCustomXml="next"/>
    <w:bookmarkEnd w:id="92" w:displacedByCustomXml="next"/>
    <w:sdt>
      <w:sdtPr>
        <w:tag w:val="goog_rdk_50"/>
        <w:id w:val="-1659309617"/>
      </w:sdtPr>
      <w:sdtEndPr/>
      <w:sdtContent>
        <w:p w14:paraId="384C4429"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42A" w14:textId="77777777" w:rsidR="00442406" w:rsidRPr="00573976" w:rsidRDefault="00573976" w:rsidP="00573976">
      <w:pPr>
        <w:pStyle w:val="Subtitle"/>
        <w:jc w:val="left"/>
        <w:rPr>
          <w:color w:val="000000"/>
        </w:rPr>
      </w:pPr>
      <w:bookmarkStart w:id="93" w:name="_heading=h.7qtrw92nfz7z" w:colFirst="0" w:colLast="0"/>
      <w:bookmarkEnd w:id="93"/>
      <w:r w:rsidRPr="00573976">
        <w:rPr>
          <w:color w:val="000000"/>
        </w:rPr>
        <w:t>Asthma Control</w:t>
      </w:r>
    </w:p>
    <w:p w14:paraId="384C442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2C" w14:textId="77777777" w:rsidR="00442406" w:rsidRPr="00573976" w:rsidRDefault="00573976" w:rsidP="00573976">
      <w:pPr>
        <w:pStyle w:val="Subtitle"/>
        <w:ind w:left="135" w:firstLine="0"/>
        <w:jc w:val="left"/>
        <w:rPr>
          <w:color w:val="000000"/>
        </w:rPr>
      </w:pPr>
      <w:bookmarkStart w:id="94" w:name="_heading=h.cojknbm6sveb" w:colFirst="0" w:colLast="0"/>
      <w:bookmarkEnd w:id="94"/>
      <w:r w:rsidRPr="00573976">
        <w:rPr>
          <w:color w:val="000000"/>
        </w:rPr>
        <w:t>Quality of Life</w:t>
      </w:r>
    </w:p>
    <w:p w14:paraId="384C442D"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2E" w14:textId="77777777" w:rsidR="00442406" w:rsidRPr="00573976" w:rsidRDefault="00573976" w:rsidP="00573976">
      <w:pPr>
        <w:pStyle w:val="Subtitle"/>
        <w:jc w:val="left"/>
        <w:rPr>
          <w:color w:val="000000"/>
        </w:rPr>
      </w:pPr>
      <w:bookmarkStart w:id="95" w:name="_heading=h.he9iz36wyay3" w:colFirst="0" w:colLast="0"/>
      <w:bookmarkEnd w:id="95"/>
      <w:r w:rsidRPr="00573976">
        <w:rPr>
          <w:color w:val="000000"/>
        </w:rPr>
        <w:t>Lung Function</w:t>
      </w:r>
    </w:p>
    <w:p w14:paraId="384C442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30" w14:textId="77777777" w:rsidR="00442406" w:rsidRPr="00573976" w:rsidRDefault="00573976" w:rsidP="00573976">
      <w:pPr>
        <w:pStyle w:val="Subtitle"/>
        <w:jc w:val="left"/>
        <w:rPr>
          <w:color w:val="000000"/>
        </w:rPr>
      </w:pPr>
      <w:bookmarkStart w:id="96" w:name="_heading=h.wl0a89h7f5im" w:colFirst="0" w:colLast="0"/>
      <w:bookmarkEnd w:id="96"/>
      <w:r w:rsidRPr="00573976">
        <w:rPr>
          <w:color w:val="000000"/>
        </w:rPr>
        <w:t>Asthma Symptoms/Well Days</w:t>
      </w:r>
    </w:p>
    <w:p w14:paraId="384C443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32" w14:textId="77777777" w:rsidR="00442406" w:rsidRPr="00573976" w:rsidRDefault="00573976" w:rsidP="00573976">
      <w:pPr>
        <w:pStyle w:val="Subtitle"/>
        <w:jc w:val="left"/>
        <w:rPr>
          <w:color w:val="000000"/>
        </w:rPr>
      </w:pPr>
      <w:bookmarkStart w:id="97" w:name="_heading=h.jahj67897xcm" w:colFirst="0" w:colLast="0"/>
      <w:bookmarkEnd w:id="97"/>
      <w:r w:rsidRPr="00573976">
        <w:rPr>
          <w:color w:val="000000"/>
        </w:rPr>
        <w:lastRenderedPageBreak/>
        <w:t>Mortality</w:t>
      </w:r>
    </w:p>
    <w:bookmarkStart w:id="98" w:name="_heading=h.cilu9ewsv9ok" w:colFirst="0" w:colLast="0" w:displacedByCustomXml="next"/>
    <w:bookmarkEnd w:id="98" w:displacedByCustomXml="next"/>
    <w:sdt>
      <w:sdtPr>
        <w:tag w:val="goog_rdk_51"/>
        <w:id w:val="-199564211"/>
      </w:sdtPr>
      <w:sdtEndPr/>
      <w:sdtContent>
        <w:p w14:paraId="384C4433" w14:textId="77777777" w:rsidR="00442406" w:rsidRPr="00573976" w:rsidRDefault="00573976" w:rsidP="00573976">
          <w:pPr>
            <w:pStyle w:val="Heading3"/>
            <w:spacing w:before="0" w:after="0"/>
            <w:ind w:left="708"/>
            <w:rPr>
              <w:rFonts w:ascii="Calibri" w:eastAsia="Calibri" w:hAnsi="Calibri" w:cs="Calibri"/>
              <w:i/>
              <w:color w:val="000000"/>
              <w:sz w:val="22"/>
              <w:szCs w:val="22"/>
            </w:rPr>
          </w:pPr>
          <w:r w:rsidRPr="00573976">
            <w:rPr>
              <w:rFonts w:ascii="Calibri" w:eastAsia="Calibri" w:hAnsi="Calibri" w:cs="Calibri"/>
              <w:i/>
              <w:color w:val="000000"/>
              <w:sz w:val="22"/>
              <w:szCs w:val="22"/>
            </w:rPr>
            <w:t>General Population</w:t>
          </w:r>
        </w:p>
      </w:sdtContent>
    </w:sdt>
    <w:p w14:paraId="384C443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(retrospective) study assessed the relation between asthma-related mortality and tree pollen concentrations. Targonsky 1995 reported that tree pollen concentrations were not significantly different between days on which asthma related deaths occurred and days on which such deaths did not occur (Table 16). This outcome was not reported for the other selected age groups.</w:t>
      </w:r>
    </w:p>
    <w:p w14:paraId="384C4435" w14:textId="77777777" w:rsidR="00442406" w:rsidRPr="00573976" w:rsidRDefault="00573976" w:rsidP="00573976">
      <w:pPr>
        <w:rPr>
          <w:rFonts w:ascii="Calibri" w:eastAsia="Calibri" w:hAnsi="Calibri" w:cs="Calibri"/>
          <w:i/>
        </w:rPr>
      </w:pPr>
      <w:r w:rsidRPr="00573976">
        <w:rPr>
          <w:rFonts w:ascii="Calibri" w:eastAsia="Calibri" w:hAnsi="Calibri" w:cs="Calibri"/>
          <w:i/>
        </w:rPr>
        <w:t xml:space="preserve">Table 16: Death caused by asthma in the general population exposed to tree pollen </w:t>
      </w:r>
    </w:p>
    <w:tbl>
      <w:tblPr>
        <w:tblStyle w:val="af1"/>
        <w:tblW w:w="8999"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555"/>
        <w:gridCol w:w="1950"/>
        <w:gridCol w:w="2475"/>
        <w:gridCol w:w="764"/>
        <w:gridCol w:w="480"/>
        <w:gridCol w:w="570"/>
        <w:gridCol w:w="675"/>
        <w:gridCol w:w="720"/>
      </w:tblGrid>
      <w:tr w:rsidR="00442406" w:rsidRPr="00573976" w14:paraId="384C443B" w14:textId="77777777">
        <w:trPr>
          <w:trHeight w:val="18"/>
          <w:jc w:val="center"/>
        </w:trPr>
        <w:tc>
          <w:tcPr>
            <w:tcW w:w="81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4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555"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43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95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43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39" w:type="dxa"/>
            <w:gridSpan w:val="2"/>
            <w:tcBorders>
              <w:top w:val="nil"/>
              <w:left w:val="nil"/>
              <w:bottom w:val="nil"/>
              <w:right w:val="nil"/>
            </w:tcBorders>
            <w:shd w:val="clear" w:color="auto" w:fill="D9D9D9"/>
            <w:tcMar>
              <w:top w:w="-1034" w:type="dxa"/>
              <w:left w:w="-1034" w:type="dxa"/>
              <w:bottom w:w="-1034" w:type="dxa"/>
              <w:right w:w="-1034" w:type="dxa"/>
            </w:tcMar>
            <w:vAlign w:val="center"/>
          </w:tcPr>
          <w:p w14:paraId="384C443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445" w:type="dxa"/>
            <w:gridSpan w:val="4"/>
            <w:tcBorders>
              <w:top w:val="nil"/>
              <w:left w:val="nil"/>
              <w:bottom w:val="nil"/>
              <w:right w:val="nil"/>
            </w:tcBorders>
            <w:shd w:val="clear" w:color="auto" w:fill="D9D9D9"/>
            <w:tcMar>
              <w:top w:w="-1034" w:type="dxa"/>
              <w:left w:w="-1034" w:type="dxa"/>
              <w:bottom w:w="-1034" w:type="dxa"/>
              <w:right w:w="-1034" w:type="dxa"/>
            </w:tcMar>
            <w:vAlign w:val="center"/>
          </w:tcPr>
          <w:p w14:paraId="384C443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444" w14:textId="77777777">
        <w:trPr>
          <w:trHeight w:val="18"/>
          <w:jc w:val="center"/>
        </w:trPr>
        <w:tc>
          <w:tcPr>
            <w:tcW w:w="810" w:type="dxa"/>
            <w:vMerge/>
            <w:tcBorders>
              <w:bottom w:val="nil"/>
              <w:right w:val="nil"/>
            </w:tcBorders>
            <w:shd w:val="clear" w:color="auto" w:fill="D9D9D9"/>
            <w:tcMar>
              <w:top w:w="-1034" w:type="dxa"/>
              <w:left w:w="-1034" w:type="dxa"/>
              <w:bottom w:w="-1034" w:type="dxa"/>
              <w:right w:w="-1034" w:type="dxa"/>
            </w:tcMar>
            <w:vAlign w:val="center"/>
          </w:tcPr>
          <w:p w14:paraId="384C443C" w14:textId="77777777" w:rsidR="00442406" w:rsidRPr="00573976" w:rsidRDefault="00442406" w:rsidP="00573976">
            <w:pPr>
              <w:widowControl w:val="0"/>
              <w:rPr>
                <w:rFonts w:ascii="Calibri" w:eastAsia="Calibri" w:hAnsi="Calibri" w:cs="Calibri"/>
              </w:rPr>
            </w:pPr>
          </w:p>
        </w:tc>
        <w:tc>
          <w:tcPr>
            <w:tcW w:w="555" w:type="dxa"/>
            <w:vMerge/>
            <w:tcBorders>
              <w:bottom w:val="nil"/>
              <w:right w:val="nil"/>
            </w:tcBorders>
            <w:shd w:val="clear" w:color="auto" w:fill="D9D9D9"/>
            <w:tcMar>
              <w:top w:w="-1034" w:type="dxa"/>
              <w:left w:w="-1034" w:type="dxa"/>
              <w:bottom w:w="-1034" w:type="dxa"/>
              <w:right w:w="-1034" w:type="dxa"/>
            </w:tcMar>
            <w:vAlign w:val="center"/>
          </w:tcPr>
          <w:p w14:paraId="384C443D" w14:textId="77777777" w:rsidR="00442406" w:rsidRPr="00573976" w:rsidRDefault="00442406" w:rsidP="00573976">
            <w:pPr>
              <w:widowControl w:val="0"/>
              <w:rPr>
                <w:rFonts w:ascii="Calibri" w:eastAsia="Calibri" w:hAnsi="Calibri" w:cs="Calibri"/>
              </w:rPr>
            </w:pPr>
          </w:p>
        </w:tc>
        <w:tc>
          <w:tcPr>
            <w:tcW w:w="1950" w:type="dxa"/>
            <w:vMerge/>
            <w:tcBorders>
              <w:bottom w:val="nil"/>
              <w:right w:val="nil"/>
            </w:tcBorders>
            <w:shd w:val="clear" w:color="auto" w:fill="D9D9D9"/>
            <w:tcMar>
              <w:top w:w="-1034" w:type="dxa"/>
              <w:left w:w="-1034" w:type="dxa"/>
              <w:bottom w:w="-1034" w:type="dxa"/>
              <w:right w:w="-1034" w:type="dxa"/>
            </w:tcMar>
            <w:vAlign w:val="center"/>
          </w:tcPr>
          <w:p w14:paraId="384C443E" w14:textId="77777777" w:rsidR="00442406" w:rsidRPr="00573976" w:rsidRDefault="00442406" w:rsidP="00573976">
            <w:pPr>
              <w:widowControl w:val="0"/>
              <w:rPr>
                <w:rFonts w:ascii="Calibri" w:eastAsia="Calibri" w:hAnsi="Calibri" w:cs="Calibri"/>
              </w:rPr>
            </w:pPr>
          </w:p>
        </w:tc>
        <w:tc>
          <w:tcPr>
            <w:tcW w:w="2475" w:type="dxa"/>
            <w:tcBorders>
              <w:top w:val="nil"/>
              <w:left w:val="nil"/>
              <w:bottom w:val="nil"/>
              <w:right w:val="nil"/>
            </w:tcBorders>
            <w:shd w:val="clear" w:color="auto" w:fill="D9D9D9"/>
            <w:tcMar>
              <w:top w:w="-1034" w:type="dxa"/>
              <w:left w:w="-1034" w:type="dxa"/>
              <w:bottom w:w="-1034" w:type="dxa"/>
              <w:right w:w="-1034" w:type="dxa"/>
            </w:tcMar>
            <w:vAlign w:val="center"/>
          </w:tcPr>
          <w:p w14:paraId="384C443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Tree  pollen concentration</w:t>
            </w:r>
          </w:p>
        </w:tc>
        <w:tc>
          <w:tcPr>
            <w:tcW w:w="764" w:type="dxa"/>
            <w:shd w:val="clear" w:color="auto" w:fill="D9D9D9"/>
            <w:tcMar>
              <w:top w:w="-1034" w:type="dxa"/>
              <w:left w:w="-1034" w:type="dxa"/>
              <w:bottom w:w="-1034" w:type="dxa"/>
              <w:right w:w="-1034" w:type="dxa"/>
            </w:tcMar>
            <w:vAlign w:val="center"/>
          </w:tcPr>
          <w:p w14:paraId="384C444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480" w:type="dxa"/>
            <w:shd w:val="clear" w:color="auto" w:fill="D9D9D9"/>
            <w:tcMar>
              <w:top w:w="-1034" w:type="dxa"/>
              <w:left w:w="-1034" w:type="dxa"/>
              <w:bottom w:w="-1034" w:type="dxa"/>
              <w:right w:w="-1034" w:type="dxa"/>
            </w:tcMar>
            <w:vAlign w:val="center"/>
          </w:tcPr>
          <w:p w14:paraId="384C4441" w14:textId="77777777" w:rsidR="00442406" w:rsidRPr="00573976" w:rsidRDefault="00442406" w:rsidP="00573976">
            <w:pPr>
              <w:widowControl w:val="0"/>
              <w:rPr>
                <w:rFonts w:ascii="Calibri" w:eastAsia="Calibri" w:hAnsi="Calibri" w:cs="Calibri"/>
                <w:b/>
                <w:sz w:val="16"/>
                <w:szCs w:val="16"/>
              </w:rPr>
            </w:pPr>
          </w:p>
        </w:tc>
        <w:tc>
          <w:tcPr>
            <w:tcW w:w="570" w:type="dxa"/>
            <w:shd w:val="clear" w:color="auto" w:fill="D9D9D9"/>
            <w:tcMar>
              <w:top w:w="-1034" w:type="dxa"/>
              <w:left w:w="-1034" w:type="dxa"/>
              <w:bottom w:w="-1034" w:type="dxa"/>
              <w:right w:w="-1034" w:type="dxa"/>
            </w:tcMar>
            <w:vAlign w:val="center"/>
          </w:tcPr>
          <w:p w14:paraId="384C444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395" w:type="dxa"/>
            <w:gridSpan w:val="2"/>
            <w:shd w:val="clear" w:color="auto" w:fill="D9D9D9"/>
            <w:tcMar>
              <w:top w:w="-1034" w:type="dxa"/>
              <w:left w:w="-1034" w:type="dxa"/>
              <w:bottom w:w="-1034" w:type="dxa"/>
              <w:right w:w="-1034" w:type="dxa"/>
            </w:tcMar>
            <w:vAlign w:val="center"/>
          </w:tcPr>
          <w:p w14:paraId="384C444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44E" w14:textId="77777777">
        <w:trPr>
          <w:trHeight w:val="18"/>
          <w:jc w:val="center"/>
        </w:trPr>
        <w:tc>
          <w:tcPr>
            <w:tcW w:w="810" w:type="dxa"/>
            <w:tcBorders>
              <w:top w:val="nil"/>
              <w:left w:val="nil"/>
              <w:bottom w:val="nil"/>
              <w:right w:val="nil"/>
            </w:tcBorders>
            <w:shd w:val="clear" w:color="auto" w:fill="auto"/>
            <w:tcMar>
              <w:top w:w="-1034" w:type="dxa"/>
              <w:left w:w="-1034" w:type="dxa"/>
              <w:bottom w:w="-1034" w:type="dxa"/>
              <w:right w:w="-1034" w:type="dxa"/>
            </w:tcMar>
            <w:vAlign w:val="center"/>
          </w:tcPr>
          <w:p w14:paraId="384C444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Targonski 1995</w:t>
            </w:r>
          </w:p>
        </w:tc>
        <w:tc>
          <w:tcPr>
            <w:tcW w:w="555" w:type="dxa"/>
            <w:shd w:val="clear" w:color="auto" w:fill="auto"/>
            <w:tcMar>
              <w:top w:w="-1034" w:type="dxa"/>
              <w:left w:w="-1034" w:type="dxa"/>
              <w:bottom w:w="-1034" w:type="dxa"/>
              <w:right w:w="-1034" w:type="dxa"/>
            </w:tcMar>
            <w:vAlign w:val="center"/>
          </w:tcPr>
          <w:p w14:paraId="384C44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5-34 years</w:t>
            </w:r>
          </w:p>
        </w:tc>
        <w:tc>
          <w:tcPr>
            <w:tcW w:w="1950" w:type="dxa"/>
            <w:shd w:val="clear" w:color="auto" w:fill="auto"/>
            <w:tcMar>
              <w:top w:w="-1034" w:type="dxa"/>
              <w:left w:w="-1034" w:type="dxa"/>
              <w:bottom w:w="-1034" w:type="dxa"/>
              <w:right w:w="-1034" w:type="dxa"/>
            </w:tcMar>
            <w:vAlign w:val="center"/>
          </w:tcPr>
          <w:p w14:paraId="384C44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Death caused by asthma</w:t>
            </w:r>
          </w:p>
        </w:tc>
        <w:tc>
          <w:tcPr>
            <w:tcW w:w="2475" w:type="dxa"/>
            <w:shd w:val="clear" w:color="auto" w:fill="auto"/>
            <w:tcMar>
              <w:top w:w="-1034" w:type="dxa"/>
              <w:left w:w="-1034" w:type="dxa"/>
              <w:bottom w:w="-1034" w:type="dxa"/>
              <w:right w:w="-1034" w:type="dxa"/>
            </w:tcMar>
            <w:vAlign w:val="center"/>
          </w:tcPr>
          <w:p w14:paraId="384C44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 grains per cubic metre increase</w:t>
            </w:r>
          </w:p>
        </w:tc>
        <w:tc>
          <w:tcPr>
            <w:tcW w:w="764" w:type="dxa"/>
            <w:shd w:val="clear" w:color="auto" w:fill="auto"/>
            <w:tcMar>
              <w:top w:w="-1034" w:type="dxa"/>
              <w:left w:w="-1034" w:type="dxa"/>
              <w:bottom w:w="-1034" w:type="dxa"/>
              <w:right w:w="-1034" w:type="dxa"/>
            </w:tcMar>
            <w:vAlign w:val="center"/>
          </w:tcPr>
          <w:p w14:paraId="384C44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480" w:type="dxa"/>
            <w:shd w:val="clear" w:color="auto" w:fill="auto"/>
            <w:tcMar>
              <w:top w:w="-1034" w:type="dxa"/>
              <w:left w:w="-1034" w:type="dxa"/>
              <w:bottom w:w="-1034" w:type="dxa"/>
              <w:right w:w="-1034" w:type="dxa"/>
            </w:tcMar>
            <w:vAlign w:val="center"/>
          </w:tcPr>
          <w:p w14:paraId="384C44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70" w:type="dxa"/>
            <w:shd w:val="clear" w:color="auto" w:fill="auto"/>
            <w:tcMar>
              <w:top w:w="-1034" w:type="dxa"/>
              <w:left w:w="-1034" w:type="dxa"/>
              <w:bottom w:w="-1034" w:type="dxa"/>
              <w:right w:w="-1034" w:type="dxa"/>
            </w:tcMar>
            <w:vAlign w:val="center"/>
          </w:tcPr>
          <w:p w14:paraId="384C44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675" w:type="dxa"/>
            <w:shd w:val="clear" w:color="auto" w:fill="auto"/>
            <w:tcMar>
              <w:top w:w="-1034" w:type="dxa"/>
              <w:left w:w="-1034" w:type="dxa"/>
              <w:bottom w:w="-1034" w:type="dxa"/>
              <w:right w:w="-1034" w:type="dxa"/>
            </w:tcMar>
            <w:vAlign w:val="center"/>
          </w:tcPr>
          <w:p w14:paraId="384C44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0.88</w:t>
            </w:r>
          </w:p>
        </w:tc>
        <w:tc>
          <w:tcPr>
            <w:tcW w:w="720" w:type="dxa"/>
            <w:shd w:val="clear" w:color="auto" w:fill="auto"/>
            <w:tcMar>
              <w:top w:w="-1034" w:type="dxa"/>
              <w:left w:w="-1034" w:type="dxa"/>
              <w:bottom w:w="-1034" w:type="dxa"/>
              <w:right w:w="-1034" w:type="dxa"/>
            </w:tcMar>
            <w:vAlign w:val="center"/>
          </w:tcPr>
          <w:p w14:paraId="384C44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1.11</w:t>
            </w:r>
          </w:p>
        </w:tc>
      </w:tr>
    </w:tbl>
    <w:bookmarkStart w:id="99" w:name="_heading=h.o2c9orf6vduu" w:colFirst="0" w:colLast="0" w:displacedByCustomXml="next"/>
    <w:bookmarkEnd w:id="99" w:displacedByCustomXml="next"/>
    <w:sdt>
      <w:sdtPr>
        <w:tag w:val="goog_rdk_52"/>
        <w:id w:val="-1175412501"/>
      </w:sdtPr>
      <w:sdtEndPr/>
      <w:sdtContent>
        <w:p w14:paraId="384C444F"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OR: odds ratio, 95%CI: 95% confidence interval</w:t>
          </w:r>
        </w:p>
      </w:sdtContent>
    </w:sdt>
    <w:p w14:paraId="384C445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4451" w14:textId="77777777" w:rsidR="00442406" w:rsidRPr="00573976" w:rsidRDefault="00573976" w:rsidP="00573976">
      <w:pPr>
        <w:pStyle w:val="Heading2"/>
        <w:numPr>
          <w:ilvl w:val="2"/>
          <w:numId w:val="5"/>
        </w:numPr>
      </w:pPr>
      <w:bookmarkStart w:id="100" w:name="_heading=h.5setnlx1gia9" w:colFirst="0" w:colLast="0"/>
      <w:bookmarkEnd w:id="100"/>
      <w:r w:rsidRPr="00573976">
        <w:t>Alder Pollen</w:t>
      </w:r>
    </w:p>
    <w:p w14:paraId="384C4452" w14:textId="77777777" w:rsidR="00442406" w:rsidRPr="00573976" w:rsidRDefault="00573976" w:rsidP="00573976">
      <w:pPr>
        <w:rPr>
          <w:rFonts w:ascii="Calibri" w:eastAsia="Calibri" w:hAnsi="Calibri" w:cs="Calibri"/>
        </w:rPr>
      </w:pPr>
      <w:r w:rsidRPr="00573976">
        <w:rPr>
          <w:rFonts w:ascii="Calibri" w:eastAsia="Calibri" w:hAnsi="Calibri" w:cs="Calibri"/>
        </w:rPr>
        <w:t>One time series analysis assessed the impact of alder pollen counts on asthma.</w:t>
      </w:r>
    </w:p>
    <w:p w14:paraId="384C4453" w14:textId="77777777" w:rsidR="00442406" w:rsidRPr="00573976" w:rsidRDefault="00442406" w:rsidP="00573976">
      <w:pPr>
        <w:rPr>
          <w:rFonts w:ascii="Calibri" w:eastAsia="Calibri" w:hAnsi="Calibri" w:cs="Calibri"/>
        </w:rPr>
      </w:pPr>
    </w:p>
    <w:p w14:paraId="384C4454" w14:textId="77777777" w:rsidR="00442406" w:rsidRPr="00573976" w:rsidRDefault="00573976" w:rsidP="00573976">
      <w:pPr>
        <w:pStyle w:val="Subtitle"/>
        <w:jc w:val="left"/>
        <w:rPr>
          <w:color w:val="000000"/>
        </w:rPr>
      </w:pPr>
      <w:bookmarkStart w:id="101" w:name="_heading=h.aygrs1o5oyjo" w:colFirst="0" w:colLast="0"/>
      <w:bookmarkEnd w:id="101"/>
      <w:r w:rsidRPr="00573976">
        <w:rPr>
          <w:color w:val="000000"/>
        </w:rPr>
        <w:t>Severe Asthma Exacerbation</w:t>
      </w:r>
    </w:p>
    <w:p w14:paraId="384C445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Guilbert 2018 reported the association between asthma related hospitalisations and an increase of 9 grains/m3 of alder pollen with a 0 to 6 days cumulative lag. They reported results stratified by age, with a negative though imprecise association for children from 0 to 14 years of age, no association for participants from 15 to 59 years, and positive though imprecise association for participants over 60 years of age (Table 17). </w:t>
      </w:r>
    </w:p>
    <w:p w14:paraId="384C4456"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17: Severe Asthma Exacerbation in patients stratified by age group exposed to alder pollen (adjusted results)</w:t>
      </w:r>
    </w:p>
    <w:tbl>
      <w:tblPr>
        <w:tblStyle w:val="af2"/>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45C"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5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5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5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45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45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465"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45D"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45E"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45F"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46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Alder pollen concentration</w:t>
            </w:r>
          </w:p>
        </w:tc>
        <w:tc>
          <w:tcPr>
            <w:tcW w:w="1200" w:type="dxa"/>
            <w:shd w:val="clear" w:color="auto" w:fill="D9D9D9"/>
            <w:tcMar>
              <w:top w:w="-356" w:type="dxa"/>
              <w:left w:w="-356" w:type="dxa"/>
              <w:bottom w:w="-356" w:type="dxa"/>
              <w:right w:w="-356" w:type="dxa"/>
            </w:tcMar>
          </w:tcPr>
          <w:p w14:paraId="384C446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462"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46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46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46F"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 grains/m3 IQRI</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 cumulative lag</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6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w:t>
            </w:r>
          </w:p>
        </w:tc>
      </w:tr>
      <w:tr w:rsidR="00442406" w:rsidRPr="00573976" w14:paraId="384C4479"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70" w14:textId="77777777" w:rsidR="00442406" w:rsidRPr="00573976" w:rsidRDefault="00442406" w:rsidP="00573976">
            <w:pPr>
              <w:widowControl w:val="0"/>
              <w:spacing w:line="240" w:lineRule="auto"/>
              <w:rPr>
                <w:sz w:val="16"/>
                <w:szCs w:val="16"/>
              </w:rPr>
            </w:pPr>
          </w:p>
        </w:tc>
        <w:tc>
          <w:tcPr>
            <w:tcW w:w="896" w:type="dxa"/>
            <w:tcBorders>
              <w:bottom w:val="single" w:sz="6" w:space="0" w:color="CCCCCC"/>
              <w:right w:val="single" w:sz="6" w:space="0" w:color="CCCCCC"/>
            </w:tcBorders>
            <w:shd w:val="clear" w:color="auto" w:fill="auto"/>
            <w:tcMar>
              <w:top w:w="-356" w:type="dxa"/>
              <w:left w:w="-356" w:type="dxa"/>
              <w:bottom w:w="-356" w:type="dxa"/>
              <w:right w:w="-356" w:type="dxa"/>
            </w:tcMar>
          </w:tcPr>
          <w:p w14:paraId="384C447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15-59 years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72" w14:textId="77777777" w:rsidR="00442406" w:rsidRPr="00573976" w:rsidRDefault="00442406" w:rsidP="00573976">
            <w:pPr>
              <w:widowControl w:val="0"/>
              <w:spacing w:line="240" w:lineRule="auto"/>
              <w:rPr>
                <w:sz w:val="16"/>
                <w:szCs w:val="16"/>
              </w:rPr>
            </w:pPr>
          </w:p>
        </w:tc>
        <w:tc>
          <w:tcPr>
            <w:tcW w:w="201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73" w14:textId="77777777" w:rsidR="00442406" w:rsidRPr="00573976" w:rsidRDefault="00442406" w:rsidP="00573976">
            <w:pPr>
              <w:widowControl w:val="0"/>
              <w:spacing w:line="240" w:lineRule="auto"/>
              <w:rPr>
                <w:sz w:val="16"/>
                <w:szCs w:val="16"/>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74"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75" w14:textId="77777777" w:rsidR="00442406" w:rsidRPr="00573976" w:rsidRDefault="00442406" w:rsidP="00573976">
            <w:pPr>
              <w:widowControl w:val="0"/>
              <w:spacing w:line="240" w:lineRule="auto"/>
              <w:rPr>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w:t>
            </w:r>
          </w:p>
        </w:tc>
      </w:tr>
      <w:tr w:rsidR="00442406" w:rsidRPr="00573976" w14:paraId="384C4483"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7A"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7C"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7D" w14:textId="77777777" w:rsidR="00442406" w:rsidRPr="00573976" w:rsidRDefault="00442406" w:rsidP="00573976">
            <w:pPr>
              <w:widowControl w:val="0"/>
              <w:spacing w:line="240" w:lineRule="auto"/>
              <w:rPr>
                <w:rFonts w:ascii="Calibri" w:eastAsia="Calibri" w:hAnsi="Calibri" w:cs="Calibri"/>
                <w:sz w:val="16"/>
                <w:szCs w:val="16"/>
              </w:rPr>
            </w:pPr>
          </w:p>
        </w:tc>
        <w:tc>
          <w:tcPr>
            <w:tcW w:w="120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7E" w14:textId="77777777" w:rsidR="00442406" w:rsidRPr="00573976" w:rsidRDefault="00442406" w:rsidP="00573976">
            <w:pPr>
              <w:widowControl w:val="0"/>
              <w:spacing w:line="240" w:lineRule="auto"/>
              <w:rPr>
                <w:sz w:val="16"/>
                <w:szCs w:val="16"/>
              </w:rPr>
            </w:pP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7F"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8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8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8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3.7</w:t>
            </w:r>
          </w:p>
        </w:tc>
      </w:tr>
      <w:tr w:rsidR="00442406" w:rsidRPr="00573976" w14:paraId="384C448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84" w14:textId="77777777" w:rsidR="00442406" w:rsidRPr="00573976" w:rsidRDefault="00442406" w:rsidP="00573976">
            <w:pPr>
              <w:widowControl w:val="0"/>
              <w:spacing w:line="240" w:lineRule="auto"/>
              <w:rPr>
                <w:sz w:val="18"/>
                <w:szCs w:val="18"/>
              </w:rPr>
            </w:pP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8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86" w14:textId="77777777" w:rsidR="00442406" w:rsidRPr="00573976" w:rsidRDefault="00442406" w:rsidP="00573976">
            <w:pPr>
              <w:widowControl w:val="0"/>
              <w:spacing w:line="240" w:lineRule="auto"/>
              <w:rPr>
                <w:sz w:val="18"/>
                <w:szCs w:val="18"/>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87" w14:textId="77777777" w:rsidR="00442406" w:rsidRPr="00573976" w:rsidRDefault="00442406" w:rsidP="00573976">
            <w:pPr>
              <w:widowControl w:val="0"/>
              <w:spacing w:line="240" w:lineRule="auto"/>
              <w:rPr>
                <w:sz w:val="18"/>
                <w:szCs w:val="18"/>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88"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489" w14:textId="77777777" w:rsidR="00442406" w:rsidRPr="00573976" w:rsidRDefault="00442406" w:rsidP="00573976">
            <w:pPr>
              <w:widowControl w:val="0"/>
              <w:spacing w:line="240" w:lineRule="auto"/>
              <w:rPr>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4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w:t>
            </w:r>
          </w:p>
        </w:tc>
      </w:tr>
    </w:tbl>
    <w:p w14:paraId="384C448E" w14:textId="77777777" w:rsidR="00442406" w:rsidRPr="00573976" w:rsidRDefault="00573976" w:rsidP="00573976">
      <w:pPr>
        <w:rPr>
          <w:rFonts w:ascii="Calibri" w:eastAsia="Calibri" w:hAnsi="Calibri" w:cs="Calibri"/>
          <w:i/>
          <w:sz w:val="16"/>
          <w:szCs w:val="16"/>
        </w:rPr>
      </w:pPr>
      <w:r w:rsidRPr="00573976">
        <w:rPr>
          <w:rFonts w:ascii="Calibri" w:eastAsia="Calibri" w:hAnsi="Calibri" w:cs="Calibri"/>
          <w:i/>
          <w:sz w:val="16"/>
          <w:szCs w:val="16"/>
        </w:rPr>
        <w:t>ED: Emergency Department, IQRI: interquartile range increase, 95%CI: 95% confidence interval</w:t>
      </w:r>
    </w:p>
    <w:p w14:paraId="384C448F" w14:textId="77777777" w:rsidR="00442406" w:rsidRPr="00573976" w:rsidRDefault="00442406" w:rsidP="00573976"/>
    <w:p w14:paraId="384C4490" w14:textId="77777777" w:rsidR="00442406" w:rsidRPr="00573976" w:rsidRDefault="00573976" w:rsidP="00573976">
      <w:pPr>
        <w:pStyle w:val="Subtitle"/>
        <w:jc w:val="left"/>
        <w:rPr>
          <w:color w:val="000000"/>
        </w:rPr>
      </w:pPr>
      <w:bookmarkStart w:id="102" w:name="_heading=h.5jec8kdkkyp3" w:colFirst="0" w:colLast="0"/>
      <w:bookmarkEnd w:id="102"/>
      <w:r w:rsidRPr="00573976">
        <w:rPr>
          <w:color w:val="000000"/>
        </w:rPr>
        <w:t>Moderate Asthma Exacerbation</w:t>
      </w:r>
    </w:p>
    <w:bookmarkStart w:id="103" w:name="_heading=h.tk2b3van5yqb" w:colFirst="0" w:colLast="0" w:displacedByCustomXml="next"/>
    <w:bookmarkEnd w:id="103" w:displacedByCustomXml="next"/>
    <w:sdt>
      <w:sdtPr>
        <w:tag w:val="goog_rdk_53"/>
        <w:id w:val="-1061713313"/>
      </w:sdtPr>
      <w:sdtEndPr/>
      <w:sdtContent>
        <w:p w14:paraId="384C4491"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04" w:name="_heading=h.ibfxo592peua" w:colFirst="0" w:colLast="0" w:displacedByCustomXml="next"/>
    <w:bookmarkEnd w:id="104" w:displacedByCustomXml="next"/>
    <w:sdt>
      <w:sdtPr>
        <w:tag w:val="goog_rdk_54"/>
        <w:id w:val="-1107272274"/>
      </w:sdtPr>
      <w:sdtEndPr/>
      <w:sdtContent>
        <w:p w14:paraId="384C4492"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493" w14:textId="77777777" w:rsidR="00442406" w:rsidRPr="00573976" w:rsidRDefault="00573976" w:rsidP="00573976">
      <w:pPr>
        <w:pStyle w:val="Subtitle"/>
        <w:jc w:val="left"/>
        <w:rPr>
          <w:color w:val="000000"/>
        </w:rPr>
      </w:pPr>
      <w:bookmarkStart w:id="105" w:name="_heading=h.xztjx467t08j" w:colFirst="0" w:colLast="0"/>
      <w:bookmarkEnd w:id="105"/>
      <w:r w:rsidRPr="00573976">
        <w:rPr>
          <w:color w:val="000000"/>
        </w:rPr>
        <w:t>Asthma Control</w:t>
      </w:r>
    </w:p>
    <w:p w14:paraId="384C449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95" w14:textId="77777777" w:rsidR="00442406" w:rsidRPr="00573976" w:rsidRDefault="00573976" w:rsidP="00573976">
      <w:pPr>
        <w:pStyle w:val="Subtitle"/>
        <w:ind w:left="135"/>
        <w:jc w:val="left"/>
        <w:rPr>
          <w:color w:val="000000"/>
        </w:rPr>
      </w:pPr>
      <w:bookmarkStart w:id="106" w:name="_heading=h.9wy6ra3fxyfs" w:colFirst="0" w:colLast="0"/>
      <w:bookmarkEnd w:id="106"/>
      <w:r w:rsidRPr="00573976">
        <w:rPr>
          <w:color w:val="000000"/>
        </w:rPr>
        <w:t>Quality of Life</w:t>
      </w:r>
    </w:p>
    <w:p w14:paraId="384C449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97" w14:textId="77777777" w:rsidR="00442406" w:rsidRPr="00573976" w:rsidRDefault="00573976" w:rsidP="00573976">
      <w:pPr>
        <w:pStyle w:val="Subtitle"/>
        <w:jc w:val="left"/>
        <w:rPr>
          <w:color w:val="000000"/>
        </w:rPr>
      </w:pPr>
      <w:bookmarkStart w:id="107" w:name="_heading=h.eyxqu47zyroh" w:colFirst="0" w:colLast="0"/>
      <w:bookmarkEnd w:id="107"/>
      <w:r w:rsidRPr="00573976">
        <w:rPr>
          <w:color w:val="000000"/>
        </w:rPr>
        <w:t>Lung Function</w:t>
      </w:r>
    </w:p>
    <w:p w14:paraId="384C449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99" w14:textId="77777777" w:rsidR="00442406" w:rsidRPr="00573976" w:rsidRDefault="00573976" w:rsidP="00573976">
      <w:pPr>
        <w:pStyle w:val="Subtitle"/>
        <w:jc w:val="left"/>
        <w:rPr>
          <w:color w:val="000000"/>
        </w:rPr>
      </w:pPr>
      <w:bookmarkStart w:id="108" w:name="_heading=h.y3yo3zfmt5cn" w:colFirst="0" w:colLast="0"/>
      <w:bookmarkEnd w:id="108"/>
      <w:r w:rsidRPr="00573976">
        <w:rPr>
          <w:color w:val="000000"/>
        </w:rPr>
        <w:lastRenderedPageBreak/>
        <w:t>Asthma Symptoms/Well Days</w:t>
      </w:r>
    </w:p>
    <w:p w14:paraId="384C449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9B" w14:textId="77777777" w:rsidR="00442406" w:rsidRPr="00573976" w:rsidRDefault="00573976" w:rsidP="00573976">
      <w:pPr>
        <w:pStyle w:val="Subtitle"/>
        <w:jc w:val="left"/>
        <w:rPr>
          <w:color w:val="000000"/>
        </w:rPr>
      </w:pPr>
      <w:bookmarkStart w:id="109" w:name="_heading=h.2o3kqmtlp3z1" w:colFirst="0" w:colLast="0"/>
      <w:bookmarkEnd w:id="109"/>
      <w:r w:rsidRPr="00573976">
        <w:rPr>
          <w:color w:val="000000"/>
        </w:rPr>
        <w:t>Mortality</w:t>
      </w:r>
    </w:p>
    <w:p w14:paraId="384C449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49D" w14:textId="77777777" w:rsidR="00442406" w:rsidRPr="00573976" w:rsidRDefault="00573976" w:rsidP="00573976">
      <w:pPr>
        <w:pStyle w:val="Heading2"/>
        <w:numPr>
          <w:ilvl w:val="2"/>
          <w:numId w:val="5"/>
        </w:numPr>
      </w:pPr>
      <w:bookmarkStart w:id="110" w:name="_heading=h.sdvqanynyzxc" w:colFirst="0" w:colLast="0"/>
      <w:bookmarkEnd w:id="110"/>
      <w:r w:rsidRPr="00573976">
        <w:t>Birch Pollen</w:t>
      </w:r>
    </w:p>
    <w:p w14:paraId="384C449E"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Six studies assessed the impact of birch pollen counts on asthma. The study designs were time series (n=4), case-crossover (n=1), and longitudinal (n=1). Among these, 4 assessed participants of all ages, of which 2 presented results stratified by age; 1 study only assessed participants under 18 years of age, and 1 assessed participants over 18 years of age. </w:t>
      </w:r>
    </w:p>
    <w:p w14:paraId="384C449F" w14:textId="77777777" w:rsidR="00442406" w:rsidRPr="00573976" w:rsidRDefault="00442406" w:rsidP="00573976">
      <w:pPr>
        <w:rPr>
          <w:rFonts w:ascii="Calibri" w:eastAsia="Calibri" w:hAnsi="Calibri" w:cs="Calibri"/>
        </w:rPr>
      </w:pPr>
    </w:p>
    <w:p w14:paraId="384C44A0" w14:textId="77777777" w:rsidR="00442406" w:rsidRPr="00573976" w:rsidRDefault="00573976" w:rsidP="00573976">
      <w:pPr>
        <w:pStyle w:val="Subtitle"/>
        <w:ind w:left="135"/>
        <w:jc w:val="left"/>
        <w:rPr>
          <w:color w:val="000000"/>
        </w:rPr>
      </w:pPr>
      <w:bookmarkStart w:id="111" w:name="_heading=h.4vddtdojurzd" w:colFirst="0" w:colLast="0"/>
      <w:bookmarkEnd w:id="111"/>
      <w:r w:rsidRPr="00573976">
        <w:rPr>
          <w:color w:val="000000"/>
        </w:rPr>
        <w:t>Severe Asthma Exacerbation</w:t>
      </w:r>
    </w:p>
    <w:bookmarkStart w:id="112" w:name="_heading=h.84wy1ercqpa" w:colFirst="0" w:colLast="0" w:displacedByCustomXml="next"/>
    <w:bookmarkEnd w:id="112" w:displacedByCustomXml="next"/>
    <w:sdt>
      <w:sdtPr>
        <w:tag w:val="goog_rdk_55"/>
        <w:id w:val="657736745"/>
      </w:sdtPr>
      <w:sdtEndPr/>
      <w:sdtContent>
        <w:p w14:paraId="384C44A1"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44A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Three studies assessed the association between asthma and birch pollen concentrations. All reported a positive association.</w:t>
      </w:r>
    </w:p>
    <w:p w14:paraId="384C44A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study (Anderson 1998) reported a positive association between asthma-related ED admissions with a 10 unit increase in birch pollen lagged 2 days (Table 18).</w:t>
      </w:r>
    </w:p>
    <w:p w14:paraId="384C44A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case-crossover study (De Roos 2020) reported the association between asthma exacerbation and birch pollen on 0 to 1 day cumulative lag. They reported a positive association with concentrations up to 175.7 grains/m3 with a peak between 23.8 to 45.5 grains/m3 (Table 18). </w:t>
      </w:r>
    </w:p>
    <w:p w14:paraId="384C44A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time series analysis (Guilbert 2018) reported a positive association between asthma hospitalisation and a 40 grains/m3 increase of birch pollen on 0 to 6 days cumulative lag (Table 18).</w:t>
      </w:r>
    </w:p>
    <w:p w14:paraId="384C44A6"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18: Severe Asthma Exacerbation in patients under 18 years of age exposed to birch pollen (adjusted results)</w:t>
      </w:r>
    </w:p>
    <w:tbl>
      <w:tblPr>
        <w:tblStyle w:val="af3"/>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4AC"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A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A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A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4A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4A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4B5"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4AD"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4AE"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4AF"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4B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Birch pollen concentration</w:t>
            </w:r>
          </w:p>
        </w:tc>
        <w:tc>
          <w:tcPr>
            <w:tcW w:w="1200" w:type="dxa"/>
            <w:shd w:val="clear" w:color="auto" w:fill="D9D9D9"/>
            <w:tcMar>
              <w:top w:w="-356" w:type="dxa"/>
              <w:left w:w="-356" w:type="dxa"/>
              <w:bottom w:w="-356" w:type="dxa"/>
              <w:right w:w="-356" w:type="dxa"/>
            </w:tcMar>
          </w:tcPr>
          <w:p w14:paraId="384C44B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4B2"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4B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4B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4BF"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Anderson 1998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B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4B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1.67</w:t>
            </w:r>
          </w:p>
        </w:tc>
      </w:tr>
      <w:tr w:rsidR="00442406" w:rsidRPr="00573976" w14:paraId="384C44C9"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896"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446"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2"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Asthma Exacerbation</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3"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&gt;0 to 23.8 grains/m3</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4"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Cumulative 0-1</w:t>
            </w:r>
          </w:p>
        </w:tc>
        <w:tc>
          <w:tcPr>
            <w:tcW w:w="974"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5"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1.22</w:t>
            </w:r>
          </w:p>
        </w:tc>
      </w:tr>
      <w:tr w:rsidR="00442406" w:rsidRPr="00573976" w14:paraId="384C44D3"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A"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B"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C"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D"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&gt;23.8 to 45.5 grains/m3</w:t>
            </w:r>
          </w:p>
        </w:tc>
        <w:tc>
          <w:tcPr>
            <w:tcW w:w="120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E" w14:textId="77777777" w:rsidR="00442406" w:rsidRPr="00573976" w:rsidRDefault="00442406" w:rsidP="00573976">
            <w:pPr>
              <w:widowControl w:val="0"/>
              <w:spacing w:line="240" w:lineRule="auto"/>
              <w:rPr>
                <w:rFonts w:ascii="Calibri" w:eastAsia="Calibri" w:hAnsi="Calibri" w:cs="Calibri"/>
                <w:sz w:val="16"/>
                <w:szCs w:val="16"/>
              </w:rPr>
            </w:pP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CF"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4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1.40</w:t>
            </w:r>
          </w:p>
        </w:tc>
      </w:tr>
      <w:tr w:rsidR="00442406" w:rsidRPr="00573976" w14:paraId="384C44D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4" w14:textId="77777777" w:rsidR="00442406" w:rsidRPr="00573976" w:rsidRDefault="00442406" w:rsidP="00573976">
            <w:pPr>
              <w:widowControl w:val="0"/>
              <w:spacing w:line="240" w:lineRule="auto"/>
              <w:rPr>
                <w:rFonts w:ascii="Calibri" w:eastAsia="Calibri" w:hAnsi="Calibri" w:cs="Calibri"/>
                <w:sz w:val="16"/>
                <w:szCs w:val="16"/>
              </w:rPr>
            </w:pPr>
          </w:p>
        </w:tc>
        <w:tc>
          <w:tcPr>
            <w:tcW w:w="896"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5"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6"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7"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&gt;45.5 to 175.7 grains/m3</w:t>
            </w: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8" w14:textId="77777777" w:rsidR="00442406" w:rsidRPr="00573976" w:rsidRDefault="00442406" w:rsidP="00573976">
            <w:pPr>
              <w:widowControl w:val="0"/>
              <w:spacing w:line="240" w:lineRule="auto"/>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9"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1.29</w:t>
            </w:r>
          </w:p>
        </w:tc>
      </w:tr>
      <w:tr w:rsidR="00442406" w:rsidRPr="00573976" w14:paraId="384C44E7"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E" w14:textId="77777777" w:rsidR="00442406" w:rsidRPr="00573976" w:rsidRDefault="00442406" w:rsidP="00573976">
            <w:pPr>
              <w:widowControl w:val="0"/>
              <w:spacing w:line="240" w:lineRule="auto"/>
              <w:rPr>
                <w:rFonts w:ascii="Calibri" w:eastAsia="Calibri" w:hAnsi="Calibri" w:cs="Calibri"/>
                <w:sz w:val="16"/>
                <w:szCs w:val="16"/>
              </w:rPr>
            </w:pPr>
          </w:p>
        </w:tc>
        <w:tc>
          <w:tcPr>
            <w:tcW w:w="896"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DF"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0"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1"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&gt;175.7 grains/m3</w:t>
            </w: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2" w14:textId="77777777" w:rsidR="00442406" w:rsidRPr="00573976" w:rsidRDefault="00442406" w:rsidP="00573976">
            <w:pPr>
              <w:widowControl w:val="0"/>
              <w:spacing w:line="240" w:lineRule="auto"/>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3"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1.11</w:t>
            </w:r>
          </w:p>
        </w:tc>
      </w:tr>
      <w:tr w:rsidR="00442406" w:rsidRPr="00573976" w14:paraId="384C44F1" w14:textId="77777777">
        <w:trPr>
          <w:jc w:val="center"/>
        </w:trPr>
        <w:tc>
          <w:tcPr>
            <w:tcW w:w="896"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A"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B"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40 grains/m3 IQRI</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C"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D"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4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5.5</w:t>
            </w:r>
          </w:p>
        </w:tc>
      </w:tr>
    </w:tbl>
    <w:bookmarkStart w:id="113" w:name="_heading=h.2s4yucq9s8km" w:colFirst="0" w:colLast="0" w:displacedByCustomXml="next"/>
    <w:bookmarkEnd w:id="113" w:displacedByCustomXml="next"/>
    <w:sdt>
      <w:sdtPr>
        <w:tag w:val="goog_rdk_56"/>
        <w:id w:val="744222445"/>
      </w:sdtPr>
      <w:sdtEndPr/>
      <w:sdtContent>
        <w:p w14:paraId="384C44F2"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IQRI: interquartile range increase, OR: odds ratio, 95%CI: 95% confidence interval</w:t>
          </w:r>
        </w:p>
      </w:sdtContent>
    </w:sdt>
    <w:bookmarkStart w:id="114" w:name="_heading=h.j8rh6xdfnbe3" w:colFirst="0" w:colLast="0" w:displacedByCustomXml="next"/>
    <w:bookmarkEnd w:id="114" w:displacedByCustomXml="next"/>
    <w:sdt>
      <w:sdtPr>
        <w:tag w:val="goog_rdk_57"/>
        <w:id w:val="1603909402"/>
      </w:sdtPr>
      <w:sdtEndPr/>
      <w:sdtContent>
        <w:p w14:paraId="384C44F3" w14:textId="77777777" w:rsidR="00442406" w:rsidRPr="00573976" w:rsidRDefault="00A82252" w:rsidP="00573976">
          <w:pPr>
            <w:pStyle w:val="Heading3"/>
            <w:spacing w:before="0" w:after="0"/>
            <w:ind w:left="708"/>
            <w:rPr>
              <w:rFonts w:ascii="Calibri" w:eastAsia="Calibri" w:hAnsi="Calibri" w:cs="Calibri"/>
              <w:i/>
              <w:color w:val="000000"/>
              <w:sz w:val="22"/>
              <w:szCs w:val="22"/>
              <w:u w:val="single"/>
            </w:rPr>
          </w:pPr>
        </w:p>
      </w:sdtContent>
    </w:sdt>
    <w:bookmarkStart w:id="115" w:name="_heading=h.n5ii3ax9g4nt" w:colFirst="0" w:colLast="0" w:displacedByCustomXml="next"/>
    <w:bookmarkEnd w:id="115" w:displacedByCustomXml="next"/>
    <w:sdt>
      <w:sdtPr>
        <w:tag w:val="goog_rdk_58"/>
        <w:id w:val="-796832950"/>
      </w:sdtPr>
      <w:sdtEndPr/>
      <w:sdtContent>
        <w:p w14:paraId="384C44F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44F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longitudinal study (Anderson 1998) reported a negative though imprecise association between a 10 unit increase in bitch pollen and same day (lag 0) asthma-related ED admissions (Table 19). </w:t>
      </w:r>
    </w:p>
    <w:p w14:paraId="384C44F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 the other hand, a time series analysis (Guilbert 2018) reported a positive association between a 40 grains/m3 increase and asthma hospitalisations with a 0 to 6 days cumulative lag (Table 19).</w:t>
      </w:r>
    </w:p>
    <w:p w14:paraId="384C44F7" w14:textId="77777777" w:rsidR="00442406" w:rsidRPr="00573976" w:rsidRDefault="00573976" w:rsidP="00573976">
      <w:pPr>
        <w:rPr>
          <w:rFonts w:ascii="Calibri" w:eastAsia="Calibri" w:hAnsi="Calibri" w:cs="Calibri"/>
        </w:rPr>
      </w:pPr>
      <w:r w:rsidRPr="00573976">
        <w:rPr>
          <w:rFonts w:ascii="Calibri" w:eastAsia="Calibri" w:hAnsi="Calibri" w:cs="Calibri"/>
        </w:rPr>
        <w:lastRenderedPageBreak/>
        <w:t xml:space="preserve">One study did not account for potential confounders in their results (Krmpotic 2011). See appendix 4.7 for results.  </w:t>
      </w:r>
    </w:p>
    <w:p w14:paraId="384C44F8" w14:textId="77777777" w:rsidR="00442406" w:rsidRPr="00573976" w:rsidRDefault="00442406" w:rsidP="00573976">
      <w:pPr>
        <w:rPr>
          <w:rFonts w:ascii="Calibri" w:eastAsia="Calibri" w:hAnsi="Calibri" w:cs="Calibri"/>
          <w:i/>
        </w:rPr>
      </w:pPr>
    </w:p>
    <w:p w14:paraId="384C44F9"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19: Severe Asthma Exacerbation in patients over 18 years of age exposed to birch pollen (adjusted results)</w:t>
      </w:r>
    </w:p>
    <w:tbl>
      <w:tblPr>
        <w:tblStyle w:val="af4"/>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4FF"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F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F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4F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4F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4F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508"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500"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501"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502"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50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Birch pollen concentration</w:t>
            </w:r>
          </w:p>
        </w:tc>
        <w:tc>
          <w:tcPr>
            <w:tcW w:w="1200" w:type="dxa"/>
            <w:shd w:val="clear" w:color="auto" w:fill="D9D9D9"/>
            <w:tcMar>
              <w:top w:w="-356" w:type="dxa"/>
              <w:left w:w="-356" w:type="dxa"/>
              <w:bottom w:w="-356" w:type="dxa"/>
              <w:right w:w="-356" w:type="dxa"/>
            </w:tcMar>
          </w:tcPr>
          <w:p w14:paraId="384C450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505"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50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50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512" w14:textId="77777777">
        <w:trPr>
          <w:jc w:val="center"/>
        </w:trPr>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Anderson 1998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&gt;65 years</w:t>
            </w:r>
          </w:p>
        </w:tc>
        <w:tc>
          <w:tcPr>
            <w:tcW w:w="144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1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1.9</w:t>
            </w:r>
          </w:p>
        </w:tc>
      </w:tr>
      <w:tr w:rsidR="00442406" w:rsidRPr="00573976" w14:paraId="384C451C" w14:textId="77777777">
        <w:trPr>
          <w:jc w:val="center"/>
        </w:trPr>
        <w:tc>
          <w:tcPr>
            <w:tcW w:w="896"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5"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6"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40 grains/m3 IQRI</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7"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8"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1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5.1</w:t>
            </w:r>
          </w:p>
        </w:tc>
      </w:tr>
    </w:tbl>
    <w:bookmarkStart w:id="116" w:name="_heading=h.a1nlly95yxv0" w:colFirst="0" w:colLast="0" w:displacedByCustomXml="next"/>
    <w:bookmarkEnd w:id="116" w:displacedByCustomXml="next"/>
    <w:sdt>
      <w:sdtPr>
        <w:tag w:val="goog_rdk_59"/>
        <w:id w:val="-1490095007"/>
      </w:sdtPr>
      <w:sdtEndPr/>
      <w:sdtContent>
        <w:p w14:paraId="384C451D"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IQRI: interquartile range increase, 95%CI: 95% confidence interval</w:t>
          </w:r>
        </w:p>
      </w:sdtContent>
    </w:sdt>
    <w:bookmarkStart w:id="117" w:name="_heading=h.fp7ulv1ffhm8" w:colFirst="0" w:colLast="0" w:displacedByCustomXml="next"/>
    <w:bookmarkEnd w:id="117" w:displacedByCustomXml="next"/>
    <w:sdt>
      <w:sdtPr>
        <w:tag w:val="goog_rdk_60"/>
        <w:id w:val="-1662228502"/>
      </w:sdtPr>
      <w:sdtEndPr/>
      <w:sdtContent>
        <w:p w14:paraId="384C451E" w14:textId="77777777" w:rsidR="00442406" w:rsidRPr="00573976" w:rsidRDefault="00A82252" w:rsidP="00573976">
          <w:pPr>
            <w:pStyle w:val="Heading3"/>
            <w:spacing w:before="0" w:after="0"/>
            <w:ind w:left="708"/>
            <w:rPr>
              <w:rFonts w:ascii="Calibri" w:eastAsia="Calibri" w:hAnsi="Calibri" w:cs="Calibri"/>
              <w:i/>
              <w:color w:val="000000"/>
              <w:sz w:val="22"/>
              <w:szCs w:val="22"/>
              <w:u w:val="single"/>
            </w:rPr>
          </w:pPr>
        </w:p>
      </w:sdtContent>
    </w:sdt>
    <w:bookmarkStart w:id="118" w:name="_heading=h.nh6uk3w79ye7" w:colFirst="0" w:colLast="0" w:displacedByCustomXml="next"/>
    <w:bookmarkEnd w:id="118" w:displacedByCustomXml="next"/>
    <w:sdt>
      <w:sdtPr>
        <w:tag w:val="goog_rdk_61"/>
        <w:id w:val="-806931449"/>
      </w:sdtPr>
      <w:sdtEndPr/>
      <w:sdtContent>
        <w:p w14:paraId="384C451F"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52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studies reported the association between asthma exacerbations and birch pollen concentrations in the general population. </w:t>
      </w:r>
    </w:p>
    <w:p w14:paraId="384C452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(Osborne 2017) assessed the association between asthma-related ED admissions and birch pollen counts on the same day (lag 0), and observed a trend with an increased risk of admissions with  higher birch pollen concentrations (Table 20). </w:t>
      </w:r>
    </w:p>
    <w:p w14:paraId="384C452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When assessing lagged associations up to 7 days, no trend was observed on the same study, with mostly positive though imprecise associations. Additionally, a longitudinal study (Anderson 1998) reported a positive association with a 10 unit increase on birch pollen lagged 1 and 2 days (Table 20).   </w:t>
      </w:r>
    </w:p>
    <w:p w14:paraId="384C452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(Guilbert 2018) reported positive associations between asthma hospitalizations and a 40 grains/m3 increase of birch pollen in 0 to 6 days cumulative lag (Table 20).  </w:t>
      </w:r>
    </w:p>
    <w:p w14:paraId="384C4524"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20: Severe Asthma Exacerbation in the general population exposed to birch pollen (adjusted results)</w:t>
      </w:r>
    </w:p>
    <w:tbl>
      <w:tblPr>
        <w:tblStyle w:val="af5"/>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52A"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52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52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52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52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52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533"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52B"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52C"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52D"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52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Birch pollen concentration</w:t>
            </w:r>
          </w:p>
        </w:tc>
        <w:tc>
          <w:tcPr>
            <w:tcW w:w="1200" w:type="dxa"/>
            <w:shd w:val="clear" w:color="auto" w:fill="D9D9D9"/>
            <w:tcMar>
              <w:top w:w="-356" w:type="dxa"/>
              <w:left w:w="-356" w:type="dxa"/>
              <w:bottom w:w="-356" w:type="dxa"/>
              <w:right w:w="-356" w:type="dxa"/>
            </w:tcMar>
          </w:tcPr>
          <w:p w14:paraId="384C452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530"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53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53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53D"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Osborne 2017</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16-64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from 0 to 195 grains/m3</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1.44</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−7.22</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10.1</w:t>
            </w:r>
          </w:p>
        </w:tc>
      </w:tr>
      <w:tr w:rsidR="00442406" w:rsidRPr="00573976" w14:paraId="384C4547"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3E"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3F"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0"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1"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4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3"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4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1.33</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−7.59</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10.26</w:t>
            </w:r>
          </w:p>
        </w:tc>
      </w:tr>
      <w:tr w:rsidR="00442406" w:rsidRPr="00573976" w14:paraId="384C455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8"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9"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A"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B"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4D"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2.77</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11.52</w:t>
            </w:r>
          </w:p>
        </w:tc>
      </w:tr>
      <w:tr w:rsidR="00442406" w:rsidRPr="00573976" w14:paraId="384C455B"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2"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3"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4"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5"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5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7"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5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0.06</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−8.59</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8.7</w:t>
            </w:r>
          </w:p>
        </w:tc>
      </w:tr>
      <w:tr w:rsidR="00442406" w:rsidRPr="00573976" w14:paraId="384C4565"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C"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D"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E"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5F"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6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1"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−5.56</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11.78</w:t>
            </w:r>
          </w:p>
        </w:tc>
      </w:tr>
      <w:tr w:rsidR="00442406" w:rsidRPr="00573976" w14:paraId="384C456F"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6"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7"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8"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9"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6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6B"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−5.77</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−14.29</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2.75</w:t>
            </w:r>
          </w:p>
        </w:tc>
      </w:tr>
      <w:tr w:rsidR="00442406" w:rsidRPr="00573976" w14:paraId="384C4579"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0"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1"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2"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3"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7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5"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1.76</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−6.36</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9.89</w:t>
            </w:r>
          </w:p>
        </w:tc>
      </w:tr>
      <w:tr w:rsidR="00442406" w:rsidRPr="00573976" w14:paraId="384C4583"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A"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B"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C"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D"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7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7F"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−1.78</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−9.3</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5.73</w:t>
            </w:r>
          </w:p>
        </w:tc>
      </w:tr>
      <w:tr w:rsidR="00442406" w:rsidRPr="00573976" w14:paraId="384C458D"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84"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85"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86" w14:textId="77777777" w:rsidR="00442406" w:rsidRPr="00573976" w:rsidRDefault="00442406" w:rsidP="00573976">
            <w:pPr>
              <w:widowControl w:val="0"/>
              <w:rPr>
                <w:rFonts w:ascii="Calibri" w:eastAsia="Calibri" w:hAnsi="Calibri" w:cs="Calibri"/>
                <w:sz w:val="16"/>
                <w:szCs w:val="16"/>
              </w:rPr>
            </w:pPr>
          </w:p>
        </w:tc>
        <w:tc>
          <w:tcPr>
            <w:tcW w:w="201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Medium: ≥40 grains/m3 &amp; ≤79 grains/m3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8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8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RaR</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0.78</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r>
      <w:tr w:rsidR="00442406" w:rsidRPr="00573976" w14:paraId="384C4597"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8E"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8F"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0"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1"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3"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0.88</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1.33</w:t>
            </w:r>
          </w:p>
        </w:tc>
      </w:tr>
      <w:tr w:rsidR="00442406" w:rsidRPr="00573976" w14:paraId="384C45A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8"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9"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A" w14:textId="77777777" w:rsidR="00442406" w:rsidRPr="00573976" w:rsidRDefault="00442406" w:rsidP="00573976">
            <w:pPr>
              <w:widowControl w:val="0"/>
              <w:rPr>
                <w:rFonts w:ascii="Calibri" w:eastAsia="Calibri" w:hAnsi="Calibri" w:cs="Calibri"/>
                <w:sz w:val="16"/>
                <w:szCs w:val="16"/>
              </w:rPr>
            </w:pPr>
          </w:p>
        </w:tc>
        <w:tc>
          <w:tcPr>
            <w:tcW w:w="201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≥80 grains/m3 &amp; ≤199 grains/m3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9D"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000000"/>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w:t>
            </w:r>
          </w:p>
        </w:tc>
        <w:tc>
          <w:tcPr>
            <w:tcW w:w="535" w:type="dxa"/>
            <w:tcBorders>
              <w:top w:val="single" w:sz="7" w:space="0" w:color="000000"/>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0.81</w:t>
            </w:r>
          </w:p>
        </w:tc>
        <w:tc>
          <w:tcPr>
            <w:tcW w:w="535" w:type="dxa"/>
            <w:tcBorders>
              <w:top w:val="single" w:sz="7" w:space="0" w:color="000000"/>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1.29</w:t>
            </w:r>
          </w:p>
        </w:tc>
      </w:tr>
      <w:tr w:rsidR="00442406" w:rsidRPr="00573976" w14:paraId="384C45AB"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2"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3"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4"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5"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7"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0.83</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1.28</w:t>
            </w:r>
          </w:p>
        </w:tc>
      </w:tr>
      <w:tr w:rsidR="00442406" w:rsidRPr="00573976" w14:paraId="384C45B5"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C"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D"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AE" w14:textId="77777777" w:rsidR="00442406" w:rsidRPr="00573976" w:rsidRDefault="00442406" w:rsidP="00573976">
            <w:pPr>
              <w:widowControl w:val="0"/>
              <w:rPr>
                <w:rFonts w:ascii="Calibri" w:eastAsia="Calibri" w:hAnsi="Calibri" w:cs="Calibri"/>
                <w:sz w:val="16"/>
                <w:szCs w:val="16"/>
              </w:rPr>
            </w:pPr>
          </w:p>
        </w:tc>
        <w:tc>
          <w:tcPr>
            <w:tcW w:w="201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A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Very High:  ≥200 grains/m3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B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1"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0.85</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1.36</w:t>
            </w:r>
          </w:p>
        </w:tc>
      </w:tr>
      <w:tr w:rsidR="00442406" w:rsidRPr="00573976" w14:paraId="384C45BF"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6"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7"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8"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9"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B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5BB"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0.81</w:t>
            </w:r>
          </w:p>
        </w:tc>
        <w:tc>
          <w:tcPr>
            <w:tcW w:w="53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bottom"/>
          </w:tcPr>
          <w:p w14:paraId="384C45B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1.28</w:t>
            </w:r>
          </w:p>
        </w:tc>
      </w:tr>
      <w:tr w:rsidR="00442406" w:rsidRPr="00573976" w14:paraId="384C45C9"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Anderson 1998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15-64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unit increase</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1.11</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0.11</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2.12</w:t>
            </w:r>
          </w:p>
        </w:tc>
      </w:tr>
      <w:tr w:rsidR="00442406" w:rsidRPr="00573976" w14:paraId="384C45D3"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A"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C"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D" w14:textId="77777777" w:rsidR="00442406" w:rsidRPr="00573976" w:rsidRDefault="00442406" w:rsidP="00573976">
            <w:pPr>
              <w:widowControl w:val="0"/>
              <w:spacing w:line="240" w:lineRule="auto"/>
              <w:rPr>
                <w:rFonts w:ascii="Calibri" w:eastAsia="Calibri" w:hAnsi="Calibri" w:cs="Calibri"/>
                <w:sz w:val="16"/>
                <w:szCs w:val="16"/>
              </w:rPr>
            </w:pP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CF"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0.78</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0.15</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1.42</w:t>
            </w:r>
          </w:p>
        </w:tc>
      </w:tr>
      <w:tr w:rsidR="00442406" w:rsidRPr="00573976" w14:paraId="384C45DD" w14:textId="77777777">
        <w:trPr>
          <w:jc w:val="center"/>
        </w:trPr>
        <w:tc>
          <w:tcPr>
            <w:tcW w:w="896"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15-59 years</w:t>
            </w:r>
          </w:p>
        </w:tc>
        <w:tc>
          <w:tcPr>
            <w:tcW w:w="1446"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6"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7"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40 grains/m3 IQRI</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8"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vMerge w:val="restart"/>
            <w:tcBorders>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9"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5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5.6</w:t>
            </w:r>
          </w:p>
        </w:tc>
      </w:tr>
      <w:tr w:rsidR="00442406" w:rsidRPr="00573976" w14:paraId="384C45E7"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DE"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E0"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E1" w14:textId="77777777" w:rsidR="00442406" w:rsidRPr="00573976" w:rsidRDefault="00442406" w:rsidP="00573976">
            <w:pPr>
              <w:widowControl w:val="0"/>
              <w:spacing w:line="240" w:lineRule="auto"/>
              <w:rPr>
                <w:rFonts w:ascii="Calibri" w:eastAsia="Calibri" w:hAnsi="Calibri" w:cs="Calibri"/>
                <w:sz w:val="16"/>
                <w:szCs w:val="16"/>
              </w:rPr>
            </w:pPr>
          </w:p>
        </w:tc>
        <w:tc>
          <w:tcPr>
            <w:tcW w:w="120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E2" w14:textId="77777777" w:rsidR="00442406" w:rsidRPr="00573976" w:rsidRDefault="00442406" w:rsidP="00573976">
            <w:pPr>
              <w:widowControl w:val="0"/>
              <w:spacing w:line="240" w:lineRule="auto"/>
              <w:rPr>
                <w:sz w:val="16"/>
                <w:szCs w:val="16"/>
              </w:rPr>
            </w:pP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5E3"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3.2</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5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5.3</w:t>
            </w:r>
          </w:p>
        </w:tc>
      </w:tr>
    </w:tbl>
    <w:bookmarkStart w:id="119" w:name="_heading=h.g54yps6s43w7" w:colFirst="0" w:colLast="0" w:displacedByCustomXml="next"/>
    <w:bookmarkEnd w:id="119" w:displacedByCustomXml="next"/>
    <w:sdt>
      <w:sdtPr>
        <w:tag w:val="goog_rdk_62"/>
        <w:id w:val="831487282"/>
      </w:sdtPr>
      <w:sdtEndPr/>
      <w:sdtContent>
        <w:p w14:paraId="384C45E8"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IQRI: interquartile range increase, RaR: incidence risk ratio: 95%CI: 95% confidence interval</w:t>
          </w:r>
        </w:p>
      </w:sdtContent>
    </w:sdt>
    <w:p w14:paraId="384C45E9" w14:textId="77777777" w:rsidR="00442406" w:rsidRPr="00573976" w:rsidRDefault="00442406" w:rsidP="00573976">
      <w:pPr>
        <w:rPr>
          <w:rFonts w:ascii="Calibri" w:eastAsia="Calibri" w:hAnsi="Calibri" w:cs="Calibri"/>
        </w:rPr>
      </w:pPr>
    </w:p>
    <w:p w14:paraId="384C45EA" w14:textId="77777777" w:rsidR="00442406" w:rsidRPr="00573976" w:rsidRDefault="00573976" w:rsidP="00573976">
      <w:pPr>
        <w:rPr>
          <w:rFonts w:ascii="Calibri" w:eastAsia="Calibri" w:hAnsi="Calibri" w:cs="Calibri"/>
        </w:rPr>
      </w:pPr>
      <w:r w:rsidRPr="00573976">
        <w:rPr>
          <w:rFonts w:ascii="Calibri" w:eastAsia="Calibri" w:hAnsi="Calibri" w:cs="Calibri"/>
        </w:rPr>
        <w:lastRenderedPageBreak/>
        <w:t>One study did not account for potential confounders in their results (Ito 2015). See appendix 4.7 for results.</w:t>
      </w:r>
    </w:p>
    <w:p w14:paraId="384C45EB" w14:textId="77777777" w:rsidR="00442406" w:rsidRPr="00573976" w:rsidRDefault="00442406" w:rsidP="00573976"/>
    <w:p w14:paraId="384C45EC" w14:textId="77777777" w:rsidR="00442406" w:rsidRPr="00573976" w:rsidRDefault="00573976" w:rsidP="00573976">
      <w:pPr>
        <w:pStyle w:val="Subtitle"/>
        <w:jc w:val="left"/>
        <w:rPr>
          <w:color w:val="000000"/>
        </w:rPr>
      </w:pPr>
      <w:bookmarkStart w:id="120" w:name="_heading=h.uw0z3xnzsyrl" w:colFirst="0" w:colLast="0"/>
      <w:bookmarkEnd w:id="120"/>
      <w:r w:rsidRPr="00573976">
        <w:rPr>
          <w:color w:val="000000"/>
        </w:rPr>
        <w:t>Moderate Asthma Exacerbation</w:t>
      </w:r>
    </w:p>
    <w:bookmarkStart w:id="121" w:name="_heading=h.8nwokr8wrafl" w:colFirst="0" w:colLast="0" w:displacedByCustomXml="next"/>
    <w:bookmarkEnd w:id="121" w:displacedByCustomXml="next"/>
    <w:sdt>
      <w:sdtPr>
        <w:tag w:val="goog_rdk_63"/>
        <w:id w:val="1133522973"/>
      </w:sdtPr>
      <w:sdtEndPr/>
      <w:sdtContent>
        <w:p w14:paraId="384C45ED"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22" w:name="_heading=h.yxo4gyb5ccyw" w:colFirst="0" w:colLast="0" w:displacedByCustomXml="next"/>
    <w:bookmarkEnd w:id="122" w:displacedByCustomXml="next"/>
    <w:sdt>
      <w:sdtPr>
        <w:tag w:val="goog_rdk_64"/>
        <w:id w:val="721256724"/>
      </w:sdtPr>
      <w:sdtEndPr/>
      <w:sdtContent>
        <w:p w14:paraId="384C45EE"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5EF" w14:textId="77777777" w:rsidR="00442406" w:rsidRPr="00573976" w:rsidRDefault="00573976" w:rsidP="00573976">
      <w:pPr>
        <w:pStyle w:val="Subtitle"/>
        <w:jc w:val="left"/>
        <w:rPr>
          <w:color w:val="000000"/>
        </w:rPr>
      </w:pPr>
      <w:bookmarkStart w:id="123" w:name="_heading=h.oyhd8fz4c3fh" w:colFirst="0" w:colLast="0"/>
      <w:bookmarkEnd w:id="123"/>
      <w:r w:rsidRPr="00573976">
        <w:rPr>
          <w:color w:val="000000"/>
        </w:rPr>
        <w:t>Asthma Control</w:t>
      </w:r>
    </w:p>
    <w:p w14:paraId="384C45F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5F1" w14:textId="77777777" w:rsidR="00442406" w:rsidRPr="00573976" w:rsidRDefault="00573976" w:rsidP="00573976">
      <w:pPr>
        <w:pStyle w:val="Subtitle"/>
        <w:ind w:left="135"/>
        <w:jc w:val="left"/>
        <w:rPr>
          <w:color w:val="000000"/>
        </w:rPr>
      </w:pPr>
      <w:bookmarkStart w:id="124" w:name="_heading=h.y16nbw4n1h7u" w:colFirst="0" w:colLast="0"/>
      <w:bookmarkEnd w:id="124"/>
      <w:r w:rsidRPr="00573976">
        <w:rPr>
          <w:color w:val="000000"/>
        </w:rPr>
        <w:t>Quality of Life</w:t>
      </w:r>
    </w:p>
    <w:p w14:paraId="384C45F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5F3" w14:textId="77777777" w:rsidR="00442406" w:rsidRPr="00573976" w:rsidRDefault="00573976" w:rsidP="00573976">
      <w:pPr>
        <w:pStyle w:val="Subtitle"/>
        <w:jc w:val="left"/>
        <w:rPr>
          <w:color w:val="000000"/>
        </w:rPr>
      </w:pPr>
      <w:bookmarkStart w:id="125" w:name="_heading=h.i9hpwwp81e1g" w:colFirst="0" w:colLast="0"/>
      <w:bookmarkEnd w:id="125"/>
      <w:r w:rsidRPr="00573976">
        <w:rPr>
          <w:color w:val="000000"/>
        </w:rPr>
        <w:t>Lung Function</w:t>
      </w:r>
    </w:p>
    <w:p w14:paraId="384C45F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5F5" w14:textId="77777777" w:rsidR="00442406" w:rsidRPr="00573976" w:rsidRDefault="00573976" w:rsidP="00573976">
      <w:pPr>
        <w:pStyle w:val="Subtitle"/>
        <w:jc w:val="left"/>
        <w:rPr>
          <w:color w:val="000000"/>
        </w:rPr>
      </w:pPr>
      <w:bookmarkStart w:id="126" w:name="_heading=h.bii2wzjhzdbc" w:colFirst="0" w:colLast="0"/>
      <w:bookmarkEnd w:id="126"/>
      <w:r w:rsidRPr="00573976">
        <w:rPr>
          <w:color w:val="000000"/>
        </w:rPr>
        <w:t>Asthma Symptoms/Well Days</w:t>
      </w:r>
    </w:p>
    <w:p w14:paraId="384C45F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5F7" w14:textId="77777777" w:rsidR="00442406" w:rsidRPr="00573976" w:rsidRDefault="00573976" w:rsidP="00573976">
      <w:pPr>
        <w:pStyle w:val="Subtitle"/>
        <w:jc w:val="left"/>
        <w:rPr>
          <w:color w:val="000000"/>
        </w:rPr>
      </w:pPr>
      <w:bookmarkStart w:id="127" w:name="_heading=h.pay6vjdo91jv" w:colFirst="0" w:colLast="0"/>
      <w:bookmarkEnd w:id="127"/>
      <w:r w:rsidRPr="00573976">
        <w:rPr>
          <w:color w:val="000000"/>
        </w:rPr>
        <w:t>Mortality</w:t>
      </w:r>
    </w:p>
    <w:p w14:paraId="384C45F8" w14:textId="77777777" w:rsidR="00442406" w:rsidRPr="00573976" w:rsidRDefault="00573976" w:rsidP="00573976">
      <w:pPr>
        <w:spacing w:after="200"/>
        <w:rPr>
          <w:rFonts w:ascii="Calibri" w:eastAsia="Calibri" w:hAnsi="Calibri" w:cs="Calibri"/>
          <w:i/>
        </w:rPr>
      </w:pPr>
      <w:r w:rsidRPr="00573976">
        <w:rPr>
          <w:rFonts w:ascii="Calibri" w:eastAsia="Calibri" w:hAnsi="Calibri" w:cs="Calibri"/>
        </w:rPr>
        <w:t>This outcome was not reported for any age group.</w:t>
      </w:r>
    </w:p>
    <w:p w14:paraId="384C45F9" w14:textId="77777777" w:rsidR="00442406" w:rsidRPr="00573976" w:rsidRDefault="00573976" w:rsidP="00573976">
      <w:pPr>
        <w:pStyle w:val="Heading2"/>
        <w:numPr>
          <w:ilvl w:val="2"/>
          <w:numId w:val="5"/>
        </w:numPr>
      </w:pPr>
      <w:bookmarkStart w:id="128" w:name="_heading=h.a9gfu6rkim9k" w:colFirst="0" w:colLast="0"/>
      <w:bookmarkEnd w:id="128"/>
      <w:r w:rsidRPr="00573976">
        <w:t>Cypress Pollen</w:t>
      </w:r>
    </w:p>
    <w:p w14:paraId="384C45FA"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Seven studies assessed the impact of cypress pollen counts on asthma. The study designs were time series (n=3), case-crossover (n=3), and case-control study (n=1). Among these, 4 assessed participants of all ages, of which 1 presented results stratified by age; and 3 studies only assessed participants under 18 years of age. </w:t>
      </w:r>
    </w:p>
    <w:p w14:paraId="384C45FB" w14:textId="77777777" w:rsidR="00442406" w:rsidRPr="00573976" w:rsidRDefault="00442406" w:rsidP="00573976">
      <w:pPr>
        <w:rPr>
          <w:rFonts w:ascii="Calibri" w:eastAsia="Calibri" w:hAnsi="Calibri" w:cs="Calibri"/>
        </w:rPr>
      </w:pPr>
    </w:p>
    <w:p w14:paraId="384C45FC" w14:textId="77777777" w:rsidR="00442406" w:rsidRPr="00573976" w:rsidRDefault="00573976" w:rsidP="00573976">
      <w:pPr>
        <w:pStyle w:val="Subtitle"/>
        <w:ind w:left="135"/>
        <w:jc w:val="left"/>
        <w:rPr>
          <w:color w:val="000000"/>
        </w:rPr>
      </w:pPr>
      <w:bookmarkStart w:id="129" w:name="_heading=h.5y9l71w3w0qd" w:colFirst="0" w:colLast="0"/>
      <w:bookmarkEnd w:id="129"/>
      <w:r w:rsidRPr="00573976">
        <w:rPr>
          <w:color w:val="000000"/>
        </w:rPr>
        <w:t>Severe Asthma Exacerbation</w:t>
      </w:r>
    </w:p>
    <w:bookmarkStart w:id="130" w:name="_heading=h.hc2d147a5l1q" w:colFirst="0" w:colLast="0" w:displacedByCustomXml="next"/>
    <w:bookmarkEnd w:id="130" w:displacedByCustomXml="next"/>
    <w:sdt>
      <w:sdtPr>
        <w:tag w:val="goog_rdk_65"/>
        <w:id w:val="711842125"/>
      </w:sdtPr>
      <w:sdtEndPr/>
      <w:sdtContent>
        <w:p w14:paraId="384C45FD"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45FE"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reported the association between asthma-related ED visits or hospitalizations and cypress pollen concentrations on the same day</w:t>
      </w:r>
      <w:r w:rsidRPr="00573976">
        <w:rPr>
          <w:rFonts w:ascii="Calibri" w:eastAsia="Calibri" w:hAnsi="Calibri" w:cs="Calibri"/>
          <w:b/>
        </w:rPr>
        <w:t xml:space="preserve"> (lag 0)</w:t>
      </w:r>
      <w:r w:rsidRPr="00573976">
        <w:rPr>
          <w:rFonts w:ascii="Calibri" w:eastAsia="Calibri" w:hAnsi="Calibri" w:cs="Calibri"/>
        </w:rPr>
        <w:t>. One case-control study (Mazenq 2017) reported a negative though imprecise association with a</w:t>
      </w:r>
      <w:r w:rsidRPr="00573976">
        <w:rPr>
          <w:rFonts w:ascii="Calibri" w:eastAsia="Calibri" w:hAnsi="Calibri" w:cs="Calibri"/>
          <w:u w:val="single"/>
        </w:rPr>
        <w:t xml:space="preserve"> non-specified pollen concentration</w:t>
      </w:r>
      <w:r w:rsidRPr="00573976">
        <w:rPr>
          <w:rFonts w:ascii="Calibri" w:eastAsia="Calibri" w:hAnsi="Calibri" w:cs="Calibri"/>
        </w:rPr>
        <w:t>, while a case-crossover study (Shrestha 2017) reported a positive though imprecise association with an increase between the</w:t>
      </w:r>
      <w:r w:rsidRPr="00573976">
        <w:rPr>
          <w:rFonts w:ascii="Calibri" w:eastAsia="Calibri" w:hAnsi="Calibri" w:cs="Calibri"/>
          <w:u w:val="single"/>
        </w:rPr>
        <w:t xml:space="preserve"> 75th and 90th percentile </w:t>
      </w:r>
      <w:r w:rsidRPr="00573976">
        <w:rPr>
          <w:rFonts w:ascii="Calibri" w:eastAsia="Calibri" w:hAnsi="Calibri" w:cs="Calibri"/>
        </w:rPr>
        <w:t>of cypress pollen concentrations (Table 21).</w:t>
      </w:r>
    </w:p>
    <w:p w14:paraId="384C45F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studies reported the association between asthma exacerbation or hospitalisation and cypress pollen with </w:t>
      </w:r>
      <w:r w:rsidRPr="00573976">
        <w:rPr>
          <w:rFonts w:ascii="Calibri" w:eastAsia="Calibri" w:hAnsi="Calibri" w:cs="Calibri"/>
          <w:b/>
        </w:rPr>
        <w:t>cumulative lags up to 6 days</w:t>
      </w:r>
      <w:r w:rsidRPr="00573976">
        <w:rPr>
          <w:rFonts w:ascii="Calibri" w:eastAsia="Calibri" w:hAnsi="Calibri" w:cs="Calibri"/>
        </w:rPr>
        <w:t>. Shrestha 2017 reported a positive though imprecise association with an increase between the</w:t>
      </w:r>
      <w:r w:rsidRPr="00573976">
        <w:rPr>
          <w:rFonts w:ascii="Calibri" w:eastAsia="Calibri" w:hAnsi="Calibri" w:cs="Calibri"/>
          <w:u w:val="single"/>
        </w:rPr>
        <w:t xml:space="preserve"> 75th and 90th percentile</w:t>
      </w:r>
      <w:r w:rsidRPr="00573976">
        <w:rPr>
          <w:rFonts w:ascii="Calibri" w:eastAsia="Calibri" w:hAnsi="Calibri" w:cs="Calibri"/>
        </w:rPr>
        <w:t xml:space="preserve">, and another case-crossover study (De Roos 2020) reporte a positive association with concentrations </w:t>
      </w:r>
      <w:r w:rsidRPr="00573976">
        <w:rPr>
          <w:rFonts w:ascii="Calibri" w:eastAsia="Calibri" w:hAnsi="Calibri" w:cs="Calibri"/>
          <w:u w:val="single"/>
        </w:rPr>
        <w:t>up to 23.3 grains/m2</w:t>
      </w:r>
      <w:r w:rsidRPr="00573976">
        <w:rPr>
          <w:rFonts w:ascii="Calibri" w:eastAsia="Calibri" w:hAnsi="Calibri" w:cs="Calibri"/>
        </w:rPr>
        <w:t>. However, for concentrations</w:t>
      </w:r>
      <w:r w:rsidRPr="00573976">
        <w:rPr>
          <w:rFonts w:ascii="Calibri" w:eastAsia="Calibri" w:hAnsi="Calibri" w:cs="Calibri"/>
          <w:u w:val="single"/>
        </w:rPr>
        <w:t xml:space="preserve"> above 23.3 grains/m3</w:t>
      </w:r>
      <w:r w:rsidRPr="00573976">
        <w:rPr>
          <w:rFonts w:ascii="Calibri" w:eastAsia="Calibri" w:hAnsi="Calibri" w:cs="Calibri"/>
        </w:rPr>
        <w:t xml:space="preserve">, a case-crossover study (De Roos 2020) and a time series analysis (Guilbert 2018) reported a negative though imprecise association (Table 21). </w:t>
      </w:r>
    </w:p>
    <w:p w14:paraId="384C460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We performed a quantitative synthesis (meta-analysis) for studies that measured this outcome between lag 0 to 3 (figure 7). An increase in cypress pollen concentrations from &gt;0 to 50 grains/m3 showed a positive association with severe asthma exacerbation in patients under 18 years (OR = 1.04, 95% CI: 0.96, 1.12). </w:t>
      </w:r>
    </w:p>
    <w:p w14:paraId="384C4601" w14:textId="77777777" w:rsidR="00442406" w:rsidRPr="00573976" w:rsidRDefault="00442406" w:rsidP="00573976">
      <w:pPr>
        <w:rPr>
          <w:rFonts w:ascii="Calibri" w:eastAsia="Calibri" w:hAnsi="Calibri" w:cs="Calibri"/>
          <w:i/>
        </w:rPr>
      </w:pPr>
    </w:p>
    <w:p w14:paraId="384C4602" w14:textId="77777777" w:rsidR="00442406" w:rsidRPr="00573976" w:rsidRDefault="00442406" w:rsidP="00573976">
      <w:pPr>
        <w:rPr>
          <w:rFonts w:ascii="Calibri" w:eastAsia="Calibri" w:hAnsi="Calibri" w:cs="Calibri"/>
          <w:i/>
        </w:rPr>
      </w:pPr>
    </w:p>
    <w:p w14:paraId="384C4603" w14:textId="77777777" w:rsidR="00442406" w:rsidRPr="00573976" w:rsidRDefault="00442406" w:rsidP="00573976">
      <w:pPr>
        <w:rPr>
          <w:rFonts w:ascii="Calibri" w:eastAsia="Calibri" w:hAnsi="Calibri" w:cs="Calibri"/>
          <w:i/>
        </w:rPr>
      </w:pPr>
    </w:p>
    <w:p w14:paraId="384C4604" w14:textId="77777777" w:rsidR="00442406" w:rsidRPr="00573976" w:rsidRDefault="00442406" w:rsidP="00573976">
      <w:pPr>
        <w:rPr>
          <w:rFonts w:ascii="Calibri" w:eastAsia="Calibri" w:hAnsi="Calibri" w:cs="Calibri"/>
          <w:i/>
        </w:rPr>
      </w:pPr>
    </w:p>
    <w:p w14:paraId="384C4605" w14:textId="77777777" w:rsidR="00442406" w:rsidRPr="00573976" w:rsidRDefault="00442406" w:rsidP="00573976">
      <w:pPr>
        <w:rPr>
          <w:rFonts w:ascii="Calibri" w:eastAsia="Calibri" w:hAnsi="Calibri" w:cs="Calibri"/>
          <w:i/>
        </w:rPr>
      </w:pPr>
    </w:p>
    <w:p w14:paraId="384C4606" w14:textId="77777777" w:rsidR="00442406" w:rsidRPr="00573976" w:rsidRDefault="00442406" w:rsidP="00573976">
      <w:pPr>
        <w:rPr>
          <w:rFonts w:ascii="Calibri" w:eastAsia="Calibri" w:hAnsi="Calibri" w:cs="Calibri"/>
          <w:i/>
        </w:rPr>
      </w:pPr>
    </w:p>
    <w:p w14:paraId="384C4607" w14:textId="77777777" w:rsidR="00442406" w:rsidRPr="00573976" w:rsidRDefault="00442406" w:rsidP="00573976">
      <w:pPr>
        <w:rPr>
          <w:rFonts w:ascii="Calibri" w:eastAsia="Calibri" w:hAnsi="Calibri" w:cs="Calibri"/>
          <w:i/>
        </w:rPr>
      </w:pPr>
    </w:p>
    <w:p w14:paraId="384C4608"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21: Severe Asthma Exacerbation in patients under 18 years of age exposed to cypress pollen (adjusted results)</w:t>
      </w:r>
    </w:p>
    <w:tbl>
      <w:tblPr>
        <w:tblStyle w:val="af6"/>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60E" w14:textId="77777777">
        <w:trPr>
          <w:jc w:val="center"/>
        </w:trPr>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0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0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0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866" w:type="dxa"/>
              <w:left w:w="-866" w:type="dxa"/>
              <w:bottom w:w="-866" w:type="dxa"/>
              <w:right w:w="-866" w:type="dxa"/>
            </w:tcMar>
            <w:vAlign w:val="center"/>
          </w:tcPr>
          <w:p w14:paraId="384C460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866" w:type="dxa"/>
              <w:left w:w="-866" w:type="dxa"/>
              <w:bottom w:w="-866" w:type="dxa"/>
              <w:right w:w="-866" w:type="dxa"/>
            </w:tcMar>
            <w:vAlign w:val="center"/>
          </w:tcPr>
          <w:p w14:paraId="384C460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617" w14:textId="77777777">
        <w:trPr>
          <w:jc w:val="center"/>
        </w:trPr>
        <w:tc>
          <w:tcPr>
            <w:tcW w:w="896" w:type="dxa"/>
            <w:vMerge/>
            <w:tcBorders>
              <w:bottom w:val="nil"/>
              <w:right w:val="nil"/>
            </w:tcBorders>
            <w:shd w:val="clear" w:color="auto" w:fill="D9D9D9"/>
            <w:tcMar>
              <w:top w:w="-866" w:type="dxa"/>
              <w:left w:w="-866" w:type="dxa"/>
              <w:bottom w:w="-866" w:type="dxa"/>
              <w:right w:w="-866" w:type="dxa"/>
            </w:tcMar>
            <w:vAlign w:val="center"/>
          </w:tcPr>
          <w:p w14:paraId="384C460F"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866" w:type="dxa"/>
              <w:left w:w="-866" w:type="dxa"/>
              <w:bottom w:w="-866" w:type="dxa"/>
              <w:right w:w="-866" w:type="dxa"/>
            </w:tcMar>
            <w:vAlign w:val="center"/>
          </w:tcPr>
          <w:p w14:paraId="384C4610"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866" w:type="dxa"/>
              <w:left w:w="-866" w:type="dxa"/>
              <w:bottom w:w="-866" w:type="dxa"/>
              <w:right w:w="-866" w:type="dxa"/>
            </w:tcMar>
            <w:vAlign w:val="center"/>
          </w:tcPr>
          <w:p w14:paraId="384C4611"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866" w:type="dxa"/>
              <w:left w:w="-866" w:type="dxa"/>
              <w:bottom w:w="-866" w:type="dxa"/>
              <w:right w:w="-866" w:type="dxa"/>
            </w:tcMar>
            <w:vAlign w:val="center"/>
          </w:tcPr>
          <w:p w14:paraId="384C461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Cypress pollen concentration</w:t>
            </w:r>
          </w:p>
        </w:tc>
        <w:tc>
          <w:tcPr>
            <w:tcW w:w="1200" w:type="dxa"/>
            <w:shd w:val="clear" w:color="auto" w:fill="D9D9D9"/>
            <w:tcMar>
              <w:top w:w="-866" w:type="dxa"/>
              <w:left w:w="-866" w:type="dxa"/>
              <w:bottom w:w="-866" w:type="dxa"/>
              <w:right w:w="-866" w:type="dxa"/>
            </w:tcMar>
            <w:vAlign w:val="center"/>
          </w:tcPr>
          <w:p w14:paraId="384C461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866" w:type="dxa"/>
              <w:left w:w="-866" w:type="dxa"/>
              <w:bottom w:w="-866" w:type="dxa"/>
              <w:right w:w="-866" w:type="dxa"/>
            </w:tcMar>
            <w:vAlign w:val="center"/>
          </w:tcPr>
          <w:p w14:paraId="384C4614"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866" w:type="dxa"/>
              <w:left w:w="-866" w:type="dxa"/>
              <w:bottom w:w="-866" w:type="dxa"/>
              <w:right w:w="-866" w:type="dxa"/>
            </w:tcMar>
            <w:vAlign w:val="center"/>
          </w:tcPr>
          <w:p w14:paraId="384C461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866" w:type="dxa"/>
              <w:left w:w="-866" w:type="dxa"/>
              <w:bottom w:w="-866" w:type="dxa"/>
              <w:right w:w="-866" w:type="dxa"/>
            </w:tcMar>
            <w:vAlign w:val="center"/>
          </w:tcPr>
          <w:p w14:paraId="384C461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621"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Mazenq 2017</w:t>
            </w:r>
          </w:p>
        </w:tc>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3-18 y</w:t>
            </w:r>
          </w:p>
        </w:tc>
        <w:tc>
          <w:tcPr>
            <w:tcW w:w="144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Not specified</w:t>
            </w:r>
          </w:p>
        </w:tc>
        <w:tc>
          <w:tcPr>
            <w:tcW w:w="120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1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r>
      <w:tr w:rsidR="00442406" w:rsidRPr="00573976" w14:paraId="384C462B"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Shrestha 2017</w:t>
            </w:r>
          </w:p>
        </w:tc>
        <w:tc>
          <w:tcPr>
            <w:tcW w:w="896" w:type="dxa"/>
            <w:vMerge w:val="restart"/>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2-18 y</w:t>
            </w:r>
          </w:p>
        </w:tc>
        <w:tc>
          <w:tcPr>
            <w:tcW w:w="1446" w:type="dxa"/>
            <w:vMerge w:val="restart"/>
            <w:tcBorders>
              <w:top w:val="single" w:sz="7" w:space="0" w:color="CCCCCC"/>
              <w:left w:val="single" w:sz="7" w:space="0" w:color="CCCCCC"/>
              <w:bottom w:val="single" w:sz="7" w:space="0" w:color="CCCCCC"/>
              <w:right w:val="single" w:sz="7" w:space="0" w:color="CCCCCC"/>
            </w:tcBorders>
            <w:shd w:val="clear" w:color="auto" w:fill="FFFFFF"/>
            <w:tcMar>
              <w:top w:w="-866" w:type="dxa"/>
              <w:left w:w="-866" w:type="dxa"/>
              <w:bottom w:w="-866" w:type="dxa"/>
              <w:right w:w="-866" w:type="dxa"/>
            </w:tcMar>
            <w:vAlign w:val="center"/>
          </w:tcPr>
          <w:p w14:paraId="384C462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75th to 90th percentile increase</w:t>
            </w:r>
          </w:p>
        </w:tc>
        <w:tc>
          <w:tcPr>
            <w:tcW w:w="120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1.007</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0.986</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2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1.027</w:t>
            </w:r>
          </w:p>
        </w:tc>
      </w:tr>
      <w:tr w:rsidR="00442406" w:rsidRPr="00573976" w14:paraId="384C4635" w14:textId="77777777">
        <w:trPr>
          <w:jc w:val="center"/>
        </w:trPr>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2C"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2D"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2E"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2F"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&gt;23.8 to 45.5 grains/m3</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0-3</w:t>
            </w:r>
          </w:p>
        </w:tc>
        <w:tc>
          <w:tcPr>
            <w:tcW w:w="974"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1.001</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0.994</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1.008</w:t>
            </w:r>
          </w:p>
        </w:tc>
      </w:tr>
      <w:tr w:rsidR="00442406" w:rsidRPr="00573976" w14:paraId="384C463F"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896" w:type="dxa"/>
            <w:vMerge w:val="restart"/>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446" w:type="dxa"/>
            <w:vMerge w:val="restart"/>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&gt;0 to 23.3 grains/m3</w:t>
            </w:r>
          </w:p>
        </w:tc>
        <w:tc>
          <w:tcPr>
            <w:tcW w:w="1200" w:type="dxa"/>
            <w:vMerge w:val="restart"/>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vMerge w:val="restart"/>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1.12</w:t>
            </w:r>
          </w:p>
        </w:tc>
      </w:tr>
      <w:tr w:rsidR="00442406" w:rsidRPr="00573976" w14:paraId="384C4649" w14:textId="77777777">
        <w:trPr>
          <w:jc w:val="center"/>
        </w:trPr>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0" w14:textId="77777777" w:rsidR="00442406" w:rsidRPr="00573976" w:rsidRDefault="00442406" w:rsidP="00573976">
            <w:pPr>
              <w:widowControl w:val="0"/>
              <w:spacing w:line="240" w:lineRule="auto"/>
              <w:rPr>
                <w:rFonts w:ascii="Calibri" w:eastAsia="Calibri" w:hAnsi="Calibri" w:cs="Calibri"/>
                <w:sz w:val="16"/>
                <w:szCs w:val="16"/>
              </w:rPr>
            </w:pPr>
          </w:p>
        </w:tc>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1"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2"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&gt;23.3 to 62.5 grains/m3</w:t>
            </w:r>
          </w:p>
        </w:tc>
        <w:tc>
          <w:tcPr>
            <w:tcW w:w="1200"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4" w14:textId="77777777" w:rsidR="00442406" w:rsidRPr="00573976" w:rsidRDefault="00442406" w:rsidP="00573976">
            <w:pPr>
              <w:widowControl w:val="0"/>
              <w:spacing w:line="240" w:lineRule="auto"/>
              <w:rPr>
                <w:rFonts w:ascii="Calibri" w:eastAsia="Calibri" w:hAnsi="Calibri" w:cs="Calibri"/>
                <w:sz w:val="16"/>
                <w:szCs w:val="16"/>
              </w:rPr>
            </w:pPr>
          </w:p>
        </w:tc>
        <w:tc>
          <w:tcPr>
            <w:tcW w:w="974"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5"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0.91</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r>
      <w:tr w:rsidR="00442406" w:rsidRPr="00573976" w14:paraId="384C4653" w14:textId="77777777">
        <w:trPr>
          <w:jc w:val="center"/>
        </w:trPr>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Guilbert 2018</w:t>
            </w:r>
          </w:p>
        </w:tc>
        <w:tc>
          <w:tcPr>
            <w:tcW w:w="89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C"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&gt;62.5 grains/m3</w:t>
            </w:r>
          </w:p>
        </w:tc>
        <w:tc>
          <w:tcPr>
            <w:tcW w:w="1200"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E"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vMerge/>
            <w:tcBorders>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4F"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0.90</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866" w:type="dxa"/>
              <w:left w:w="-866" w:type="dxa"/>
              <w:bottom w:w="-866" w:type="dxa"/>
              <w:right w:w="-866" w:type="dxa"/>
            </w:tcMar>
            <w:vAlign w:val="center"/>
          </w:tcPr>
          <w:p w14:paraId="384C465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r>
      <w:tr w:rsidR="00442406" w:rsidRPr="00573976" w14:paraId="384C465D"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w:t>
            </w:r>
          </w:p>
        </w:tc>
        <w:tc>
          <w:tcPr>
            <w:tcW w:w="1446" w:type="dxa"/>
            <w:tcBorders>
              <w:top w:val="single" w:sz="7" w:space="0" w:color="CCCCCC"/>
              <w:left w:val="single" w:sz="7" w:space="0" w:color="CCCCCC"/>
              <w:bottom w:val="single" w:sz="7" w:space="0" w:color="CCCCCC"/>
              <w:right w:val="single" w:sz="7" w:space="0" w:color="CCCCCC"/>
            </w:tcBorders>
            <w:shd w:val="clear" w:color="auto" w:fill="FFFFFF"/>
            <w:tcMar>
              <w:top w:w="-866" w:type="dxa"/>
              <w:left w:w="-866" w:type="dxa"/>
              <w:bottom w:w="-866" w:type="dxa"/>
              <w:right w:w="-866" w:type="dxa"/>
            </w:tcMar>
            <w:vAlign w:val="center"/>
          </w:tcPr>
          <w:p w14:paraId="384C465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49 grains/m3 IQRI</w:t>
            </w:r>
          </w:p>
        </w:tc>
        <w:tc>
          <w:tcPr>
            <w:tcW w:w="120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−3.9</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−8.8</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5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w:t>
            </w:r>
          </w:p>
        </w:tc>
      </w:tr>
    </w:tbl>
    <w:bookmarkStart w:id="131" w:name="_heading=h.h5207yjl1cj3" w:colFirst="0" w:colLast="0" w:displacedByCustomXml="next"/>
    <w:bookmarkEnd w:id="131" w:displacedByCustomXml="next"/>
    <w:sdt>
      <w:sdtPr>
        <w:tag w:val="goog_rdk_66"/>
        <w:id w:val="-797374322"/>
      </w:sdtPr>
      <w:sdtEndPr/>
      <w:sdtContent>
        <w:p w14:paraId="384C465E"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IQRI: interquartile range increase, OR:  odds ratio, 95%CI: 95% confidence interval</w:t>
          </w:r>
        </w:p>
      </w:sdtContent>
    </w:sdt>
    <w:bookmarkStart w:id="132" w:name="_heading=h.bzrbu22ntbvn" w:colFirst="0" w:colLast="0" w:displacedByCustomXml="next"/>
    <w:bookmarkEnd w:id="132" w:displacedByCustomXml="next"/>
    <w:sdt>
      <w:sdtPr>
        <w:tag w:val="goog_rdk_67"/>
        <w:id w:val="-1926796902"/>
      </w:sdtPr>
      <w:sdtEndPr/>
      <w:sdtContent>
        <w:p w14:paraId="384C465F"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 xml:space="preserve"> * geometric mean (SD) grains/m3 of total pollen:  7.9 (5.0)</w:t>
          </w:r>
        </w:p>
      </w:sdtContent>
    </w:sdt>
    <w:bookmarkStart w:id="133" w:name="_heading=h.9t76061d8blx" w:colFirst="0" w:colLast="0" w:displacedByCustomXml="next"/>
    <w:bookmarkEnd w:id="133" w:displacedByCustomXml="next"/>
    <w:sdt>
      <w:sdtPr>
        <w:tag w:val="goog_rdk_68"/>
        <w:id w:val="-1659382973"/>
      </w:sdtPr>
      <w:sdtEndPr/>
      <w:sdtContent>
        <w:p w14:paraId="384C4660" w14:textId="77777777" w:rsidR="00442406" w:rsidRPr="00573976" w:rsidRDefault="00A82252" w:rsidP="00573976">
          <w:pPr>
            <w:pStyle w:val="Heading3"/>
            <w:spacing w:before="0" w:after="0"/>
            <w:ind w:left="708"/>
            <w:rPr>
              <w:rFonts w:ascii="Calibri" w:eastAsia="Calibri" w:hAnsi="Calibri" w:cs="Calibri"/>
              <w:i/>
              <w:color w:val="000000"/>
              <w:sz w:val="22"/>
              <w:szCs w:val="22"/>
              <w:u w:val="single"/>
            </w:rPr>
          </w:pPr>
        </w:p>
      </w:sdtContent>
    </w:sdt>
    <w:p w14:paraId="384C4661" w14:textId="77777777" w:rsidR="00442406" w:rsidRPr="00573976" w:rsidRDefault="00573976" w:rsidP="00573976">
      <w:pPr>
        <w:spacing w:after="200"/>
      </w:pPr>
      <w:r w:rsidRPr="00573976">
        <w:rPr>
          <w:rFonts w:ascii="Calibri" w:eastAsia="Calibri" w:hAnsi="Calibri" w:cs="Calibri"/>
        </w:rPr>
        <w:t xml:space="preserve">Figure 7. </w:t>
      </w:r>
      <w:r w:rsidRPr="00573976">
        <w:rPr>
          <w:rFonts w:ascii="Calibri" w:eastAsia="Calibri" w:hAnsi="Calibri" w:cs="Calibri"/>
          <w:i/>
        </w:rPr>
        <w:t>Severe asthma exacerbations associated with an increase of 0 to 50 grains/m3 of cypress pollen (lag 0-3) in patients under 18 years.</w:t>
      </w:r>
      <w:r w:rsidRPr="00573976">
        <w:rPr>
          <w:rFonts w:ascii="Calibri" w:eastAsia="Calibri" w:hAnsi="Calibri" w:cs="Calibri"/>
          <w:i/>
        </w:rPr>
        <w:br/>
      </w:r>
      <w:r w:rsidRPr="00573976">
        <w:rPr>
          <w:rFonts w:ascii="Calibri" w:eastAsia="Calibri" w:hAnsi="Calibri" w:cs="Calibri"/>
          <w:i/>
          <w:noProof/>
        </w:rPr>
        <w:drawing>
          <wp:inline distT="114300" distB="114300" distL="114300" distR="114300" wp14:anchorId="384C5C68" wp14:editId="384C5C69">
            <wp:extent cx="5731200" cy="9906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5731200" cy="990600"/>
                    </a:xfrm>
                    <a:prstGeom prst="rect">
                      <a:avLst/>
                    </a:prstGeom>
                    <a:ln/>
                  </pic:spPr>
                </pic:pic>
              </a:graphicData>
            </a:graphic>
          </wp:inline>
        </w:drawing>
      </w:r>
    </w:p>
    <w:p w14:paraId="384C4662" w14:textId="77777777" w:rsidR="00442406" w:rsidRPr="00573976" w:rsidRDefault="00442406" w:rsidP="00573976"/>
    <w:bookmarkStart w:id="134" w:name="_heading=h.oe67oxoo4xf1" w:colFirst="0" w:colLast="0" w:displacedByCustomXml="next"/>
    <w:bookmarkEnd w:id="134" w:displacedByCustomXml="next"/>
    <w:sdt>
      <w:sdtPr>
        <w:tag w:val="goog_rdk_69"/>
        <w:id w:val="326793184"/>
      </w:sdtPr>
      <w:sdtEndPr/>
      <w:sdtContent>
        <w:p w14:paraId="384C4663"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466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(Guilbert 2018) reported a negative though imprecise association between asthma hospitalisations and an </w:t>
      </w:r>
      <w:r w:rsidRPr="00573976">
        <w:rPr>
          <w:rFonts w:ascii="Calibri" w:eastAsia="Calibri" w:hAnsi="Calibri" w:cs="Calibri"/>
          <w:u w:val="single"/>
        </w:rPr>
        <w:t>increase in 49 grains/m3</w:t>
      </w:r>
      <w:r w:rsidRPr="00573976">
        <w:rPr>
          <w:rFonts w:ascii="Calibri" w:eastAsia="Calibri" w:hAnsi="Calibri" w:cs="Calibri"/>
        </w:rPr>
        <w:t xml:space="preserve"> for </w:t>
      </w:r>
      <w:r w:rsidRPr="00573976">
        <w:rPr>
          <w:rFonts w:ascii="Calibri" w:eastAsia="Calibri" w:hAnsi="Calibri" w:cs="Calibri"/>
          <w:b/>
        </w:rPr>
        <w:t xml:space="preserve">0 to 6 days cumulative lag </w:t>
      </w:r>
      <w:r w:rsidRPr="00573976">
        <w:rPr>
          <w:rFonts w:ascii="Calibri" w:eastAsia="Calibri" w:hAnsi="Calibri" w:cs="Calibri"/>
        </w:rPr>
        <w:t xml:space="preserve">(Table 22). </w:t>
      </w:r>
    </w:p>
    <w:p w14:paraId="384C4665"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22: Severe Asthma Exacerbation in patients under 18 years of age exposed to cypress pollen (adjusted results)</w:t>
      </w:r>
    </w:p>
    <w:tbl>
      <w:tblPr>
        <w:tblStyle w:val="af7"/>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66B" w14:textId="77777777">
        <w:trPr>
          <w:jc w:val="center"/>
        </w:trPr>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6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6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6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866" w:type="dxa"/>
              <w:left w:w="-866" w:type="dxa"/>
              <w:bottom w:w="-866" w:type="dxa"/>
              <w:right w:w="-866" w:type="dxa"/>
            </w:tcMar>
            <w:vAlign w:val="center"/>
          </w:tcPr>
          <w:p w14:paraId="384C466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866" w:type="dxa"/>
              <w:left w:w="-866" w:type="dxa"/>
              <w:bottom w:w="-866" w:type="dxa"/>
              <w:right w:w="-866" w:type="dxa"/>
            </w:tcMar>
            <w:vAlign w:val="center"/>
          </w:tcPr>
          <w:p w14:paraId="384C466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674" w14:textId="77777777">
        <w:trPr>
          <w:jc w:val="center"/>
        </w:trPr>
        <w:tc>
          <w:tcPr>
            <w:tcW w:w="896" w:type="dxa"/>
            <w:vMerge/>
            <w:tcBorders>
              <w:bottom w:val="nil"/>
              <w:right w:val="nil"/>
            </w:tcBorders>
            <w:shd w:val="clear" w:color="auto" w:fill="D9D9D9"/>
            <w:tcMar>
              <w:top w:w="-866" w:type="dxa"/>
              <w:left w:w="-866" w:type="dxa"/>
              <w:bottom w:w="-866" w:type="dxa"/>
              <w:right w:w="-866" w:type="dxa"/>
            </w:tcMar>
            <w:vAlign w:val="center"/>
          </w:tcPr>
          <w:p w14:paraId="384C466C"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866" w:type="dxa"/>
              <w:left w:w="-866" w:type="dxa"/>
              <w:bottom w:w="-866" w:type="dxa"/>
              <w:right w:w="-866" w:type="dxa"/>
            </w:tcMar>
            <w:vAlign w:val="center"/>
          </w:tcPr>
          <w:p w14:paraId="384C466D"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866" w:type="dxa"/>
              <w:left w:w="-866" w:type="dxa"/>
              <w:bottom w:w="-866" w:type="dxa"/>
              <w:right w:w="-866" w:type="dxa"/>
            </w:tcMar>
            <w:vAlign w:val="center"/>
          </w:tcPr>
          <w:p w14:paraId="384C466E"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866" w:type="dxa"/>
              <w:left w:w="-866" w:type="dxa"/>
              <w:bottom w:w="-866" w:type="dxa"/>
              <w:right w:w="-866" w:type="dxa"/>
            </w:tcMar>
            <w:vAlign w:val="center"/>
          </w:tcPr>
          <w:p w14:paraId="384C466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Cypress pollen concentration</w:t>
            </w:r>
          </w:p>
        </w:tc>
        <w:tc>
          <w:tcPr>
            <w:tcW w:w="1200" w:type="dxa"/>
            <w:shd w:val="clear" w:color="auto" w:fill="D9D9D9"/>
            <w:tcMar>
              <w:top w:w="-866" w:type="dxa"/>
              <w:left w:w="-866" w:type="dxa"/>
              <w:bottom w:w="-866" w:type="dxa"/>
              <w:right w:w="-866" w:type="dxa"/>
            </w:tcMar>
            <w:vAlign w:val="center"/>
          </w:tcPr>
          <w:p w14:paraId="384C467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866" w:type="dxa"/>
              <w:left w:w="-866" w:type="dxa"/>
              <w:bottom w:w="-866" w:type="dxa"/>
              <w:right w:w="-866" w:type="dxa"/>
            </w:tcMar>
            <w:vAlign w:val="center"/>
          </w:tcPr>
          <w:p w14:paraId="384C4671"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866" w:type="dxa"/>
              <w:left w:w="-866" w:type="dxa"/>
              <w:bottom w:w="-866" w:type="dxa"/>
              <w:right w:w="-866" w:type="dxa"/>
            </w:tcMar>
            <w:vAlign w:val="center"/>
          </w:tcPr>
          <w:p w14:paraId="384C467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866" w:type="dxa"/>
              <w:left w:w="-866" w:type="dxa"/>
              <w:bottom w:w="-866" w:type="dxa"/>
              <w:right w:w="-866" w:type="dxa"/>
            </w:tcMar>
            <w:vAlign w:val="center"/>
          </w:tcPr>
          <w:p w14:paraId="384C467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67E"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w:t>
            </w:r>
          </w:p>
        </w:tc>
        <w:tc>
          <w:tcPr>
            <w:tcW w:w="1446" w:type="dxa"/>
            <w:tcBorders>
              <w:top w:val="single" w:sz="7" w:space="0" w:color="CCCCCC"/>
              <w:left w:val="single" w:sz="7" w:space="0" w:color="CCCCCC"/>
              <w:bottom w:val="single" w:sz="7" w:space="0" w:color="CCCCCC"/>
              <w:right w:val="single" w:sz="7" w:space="0" w:color="CCCCCC"/>
            </w:tcBorders>
            <w:shd w:val="clear" w:color="auto" w:fill="FFFFFF"/>
            <w:tcMar>
              <w:top w:w="-866" w:type="dxa"/>
              <w:left w:w="-866" w:type="dxa"/>
              <w:bottom w:w="-866" w:type="dxa"/>
              <w:right w:w="-866" w:type="dxa"/>
            </w:tcMar>
            <w:vAlign w:val="center"/>
          </w:tcPr>
          <w:p w14:paraId="384C46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49 grains/m3 IQRI</w:t>
            </w:r>
          </w:p>
        </w:tc>
        <w:tc>
          <w:tcPr>
            <w:tcW w:w="1200"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−6.1</w:t>
            </w:r>
          </w:p>
        </w:tc>
        <w:tc>
          <w:tcPr>
            <w:tcW w:w="535" w:type="dxa"/>
            <w:tcBorders>
              <w:top w:val="single" w:sz="7" w:space="0" w:color="CCCCCC"/>
              <w:left w:val="single" w:sz="7" w:space="0" w:color="CCCCCC"/>
              <w:bottom w:val="single" w:sz="7" w:space="0" w:color="CCCCCC"/>
              <w:right w:val="single" w:sz="7" w:space="0" w:color="CCCCCC"/>
            </w:tcBorders>
            <w:tcMar>
              <w:top w:w="-866" w:type="dxa"/>
              <w:left w:w="-866" w:type="dxa"/>
              <w:bottom w:w="-866" w:type="dxa"/>
              <w:right w:w="-866" w:type="dxa"/>
            </w:tcMar>
            <w:vAlign w:val="center"/>
          </w:tcPr>
          <w:p w14:paraId="384C46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4.1</w:t>
            </w:r>
          </w:p>
        </w:tc>
      </w:tr>
    </w:tbl>
    <w:bookmarkStart w:id="135" w:name="_heading=h.pyy8csuha2kp" w:colFirst="0" w:colLast="0" w:displacedByCustomXml="next"/>
    <w:bookmarkEnd w:id="135" w:displacedByCustomXml="next"/>
    <w:sdt>
      <w:sdtPr>
        <w:tag w:val="goog_rdk_70"/>
        <w:id w:val="363561270"/>
      </w:sdtPr>
      <w:sdtEndPr/>
      <w:sdtContent>
        <w:p w14:paraId="384C467F"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 xml:space="preserve">ED: Emergency Department, IQRI: interquartile range increase, 95%CI: 95% confidence interval </w:t>
          </w:r>
        </w:p>
      </w:sdtContent>
    </w:sdt>
    <w:p w14:paraId="384C4680" w14:textId="77777777" w:rsidR="00442406" w:rsidRPr="00573976" w:rsidRDefault="00442406" w:rsidP="00573976">
      <w:pPr>
        <w:pStyle w:val="Heading3"/>
        <w:spacing w:before="0" w:after="0"/>
        <w:rPr>
          <w:rFonts w:ascii="Calibri" w:eastAsia="Calibri" w:hAnsi="Calibri" w:cs="Calibri"/>
          <w:i/>
          <w:color w:val="000000"/>
          <w:sz w:val="16"/>
          <w:szCs w:val="16"/>
        </w:rPr>
      </w:pPr>
      <w:bookmarkStart w:id="136" w:name="_heading=h.jw0me7sx2yd9" w:colFirst="0" w:colLast="0"/>
      <w:bookmarkEnd w:id="136"/>
    </w:p>
    <w:bookmarkStart w:id="137" w:name="_heading=h.tazfmt5mwf04" w:colFirst="0" w:colLast="0" w:displacedByCustomXml="next"/>
    <w:bookmarkEnd w:id="137" w:displacedByCustomXml="next"/>
    <w:sdt>
      <w:sdtPr>
        <w:tag w:val="goog_rdk_71"/>
        <w:id w:val="1174528654"/>
      </w:sdtPr>
      <w:sdtEndPr/>
      <w:sdtContent>
        <w:p w14:paraId="384C4681"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68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Three time series analysis and one case-crossover study examined the association between cypress pollen and asthma exacerbations in the general population. Three reported negative and one positive associations. </w:t>
      </w:r>
    </w:p>
    <w:p w14:paraId="384C468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lastRenderedPageBreak/>
        <w:t xml:space="preserve">Hanigan 2007 reported a negative though imprecise association between asthma-related ED admissions and a </w:t>
      </w:r>
      <w:r w:rsidRPr="00573976">
        <w:rPr>
          <w:rFonts w:ascii="Calibri" w:eastAsia="Calibri" w:hAnsi="Calibri" w:cs="Calibri"/>
          <w:u w:val="single"/>
        </w:rPr>
        <w:t>non-specified pollen concentration</w:t>
      </w:r>
      <w:r w:rsidRPr="00573976">
        <w:rPr>
          <w:rFonts w:ascii="Calibri" w:eastAsia="Calibri" w:hAnsi="Calibri" w:cs="Calibri"/>
        </w:rPr>
        <w:t xml:space="preserve"> on the same day </w:t>
      </w:r>
      <w:r w:rsidRPr="00573976">
        <w:rPr>
          <w:rFonts w:ascii="Calibri" w:eastAsia="Calibri" w:hAnsi="Calibri" w:cs="Calibri"/>
          <w:b/>
        </w:rPr>
        <w:t>(lag 0)</w:t>
      </w:r>
      <w:r w:rsidRPr="00573976">
        <w:rPr>
          <w:rFonts w:ascii="Calibri" w:eastAsia="Calibri" w:hAnsi="Calibri" w:cs="Calibri"/>
        </w:rPr>
        <w:t>(Table 23).</w:t>
      </w:r>
    </w:p>
    <w:p w14:paraId="384C468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Darrow 2012 reported a negative association between asthma-related ED visits with a </w:t>
      </w:r>
      <w:r w:rsidRPr="00573976">
        <w:rPr>
          <w:rFonts w:ascii="Calibri" w:eastAsia="Calibri" w:hAnsi="Calibri" w:cs="Calibri"/>
          <w:b/>
        </w:rPr>
        <w:t>3 day moving average</w:t>
      </w:r>
      <w:r w:rsidRPr="00573976">
        <w:rPr>
          <w:rFonts w:ascii="Calibri" w:eastAsia="Calibri" w:hAnsi="Calibri" w:cs="Calibri"/>
        </w:rPr>
        <w:t xml:space="preserve"> concentration of </w:t>
      </w:r>
      <w:r w:rsidRPr="00573976">
        <w:rPr>
          <w:rFonts w:ascii="Calibri" w:eastAsia="Calibri" w:hAnsi="Calibri" w:cs="Calibri"/>
          <w:u w:val="single"/>
        </w:rPr>
        <w:t>25 grains/m3</w:t>
      </w:r>
      <w:r w:rsidRPr="00573976">
        <w:rPr>
          <w:rFonts w:ascii="Calibri" w:eastAsia="Calibri" w:hAnsi="Calibri" w:cs="Calibri"/>
        </w:rPr>
        <w:t xml:space="preserve"> of cypress pollen (Table 23). </w:t>
      </w:r>
    </w:p>
    <w:p w14:paraId="384C468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Guilbert 2018 reported a negative though imprecise association between asthma hospitalisations and a </w:t>
      </w:r>
      <w:r w:rsidRPr="00573976">
        <w:rPr>
          <w:rFonts w:ascii="Calibri" w:eastAsia="Calibri" w:hAnsi="Calibri" w:cs="Calibri"/>
          <w:u w:val="single"/>
        </w:rPr>
        <w:t>49 grains/m3 increase</w:t>
      </w:r>
      <w:r w:rsidRPr="00573976">
        <w:rPr>
          <w:rFonts w:ascii="Calibri" w:eastAsia="Calibri" w:hAnsi="Calibri" w:cs="Calibri"/>
        </w:rPr>
        <w:t xml:space="preserve"> in pollen concentrations in a </w:t>
      </w:r>
      <w:r w:rsidRPr="00573976">
        <w:rPr>
          <w:rFonts w:ascii="Calibri" w:eastAsia="Calibri" w:hAnsi="Calibri" w:cs="Calibri"/>
          <w:b/>
        </w:rPr>
        <w:t>0 to 6 days cumulative lag</w:t>
      </w:r>
      <w:r w:rsidRPr="00573976">
        <w:rPr>
          <w:rFonts w:ascii="Calibri" w:eastAsia="Calibri" w:hAnsi="Calibri" w:cs="Calibri"/>
        </w:rPr>
        <w:t xml:space="preserve"> (Table 23). </w:t>
      </w:r>
    </w:p>
    <w:p w14:paraId="384C468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Tobias 2003 reported a positive though imprecise association between asthma-related ED admissions and </w:t>
      </w:r>
      <w:r w:rsidRPr="00573976">
        <w:rPr>
          <w:rFonts w:ascii="Calibri" w:eastAsia="Calibri" w:hAnsi="Calibri" w:cs="Calibri"/>
          <w:u w:val="single"/>
        </w:rPr>
        <w:t>194.6 grains/m3</w:t>
      </w:r>
      <w:r w:rsidRPr="00573976">
        <w:rPr>
          <w:rFonts w:ascii="Calibri" w:eastAsia="Calibri" w:hAnsi="Calibri" w:cs="Calibri"/>
        </w:rPr>
        <w:t xml:space="preserve"> of cypress pollen</w:t>
      </w:r>
      <w:r w:rsidRPr="00573976">
        <w:rPr>
          <w:rFonts w:ascii="Calibri" w:eastAsia="Calibri" w:hAnsi="Calibri" w:cs="Calibri"/>
          <w:b/>
        </w:rPr>
        <w:t xml:space="preserve"> lagged 3 days</w:t>
      </w:r>
      <w:r w:rsidRPr="00573976">
        <w:rPr>
          <w:rFonts w:ascii="Calibri" w:eastAsia="Calibri" w:hAnsi="Calibri" w:cs="Calibri"/>
        </w:rPr>
        <w:t xml:space="preserve"> (Table 23). </w:t>
      </w:r>
    </w:p>
    <w:p w14:paraId="384C4687"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23: Severe Asthma Exacerbation in the general population exposed to cypress pollen (adjusted results)</w:t>
      </w:r>
    </w:p>
    <w:tbl>
      <w:tblPr>
        <w:tblStyle w:val="af8"/>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68D" w14:textId="77777777">
        <w:trPr>
          <w:jc w:val="center"/>
        </w:trPr>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8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8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866" w:type="dxa"/>
              <w:left w:w="-866" w:type="dxa"/>
              <w:bottom w:w="-866" w:type="dxa"/>
              <w:right w:w="-866" w:type="dxa"/>
            </w:tcMar>
            <w:vAlign w:val="center"/>
          </w:tcPr>
          <w:p w14:paraId="384C468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866" w:type="dxa"/>
              <w:left w:w="-866" w:type="dxa"/>
              <w:bottom w:w="-866" w:type="dxa"/>
              <w:right w:w="-866" w:type="dxa"/>
            </w:tcMar>
            <w:vAlign w:val="center"/>
          </w:tcPr>
          <w:p w14:paraId="384C468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866" w:type="dxa"/>
              <w:left w:w="-866" w:type="dxa"/>
              <w:bottom w:w="-866" w:type="dxa"/>
              <w:right w:w="-866" w:type="dxa"/>
            </w:tcMar>
            <w:vAlign w:val="center"/>
          </w:tcPr>
          <w:p w14:paraId="384C468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696" w14:textId="77777777">
        <w:trPr>
          <w:jc w:val="center"/>
        </w:trPr>
        <w:tc>
          <w:tcPr>
            <w:tcW w:w="896" w:type="dxa"/>
            <w:vMerge/>
            <w:tcBorders>
              <w:bottom w:val="nil"/>
              <w:right w:val="nil"/>
            </w:tcBorders>
            <w:shd w:val="clear" w:color="auto" w:fill="D9D9D9"/>
            <w:tcMar>
              <w:top w:w="-866" w:type="dxa"/>
              <w:left w:w="-866" w:type="dxa"/>
              <w:bottom w:w="-866" w:type="dxa"/>
              <w:right w:w="-866" w:type="dxa"/>
            </w:tcMar>
            <w:vAlign w:val="center"/>
          </w:tcPr>
          <w:p w14:paraId="384C468E"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866" w:type="dxa"/>
              <w:left w:w="-866" w:type="dxa"/>
              <w:bottom w:w="-866" w:type="dxa"/>
              <w:right w:w="-866" w:type="dxa"/>
            </w:tcMar>
            <w:vAlign w:val="center"/>
          </w:tcPr>
          <w:p w14:paraId="384C468F"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866" w:type="dxa"/>
              <w:left w:w="-866" w:type="dxa"/>
              <w:bottom w:w="-866" w:type="dxa"/>
              <w:right w:w="-866" w:type="dxa"/>
            </w:tcMar>
            <w:vAlign w:val="center"/>
          </w:tcPr>
          <w:p w14:paraId="384C4690"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866" w:type="dxa"/>
              <w:left w:w="-866" w:type="dxa"/>
              <w:bottom w:w="-866" w:type="dxa"/>
              <w:right w:w="-866" w:type="dxa"/>
            </w:tcMar>
            <w:vAlign w:val="center"/>
          </w:tcPr>
          <w:p w14:paraId="384C469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Cypress pollen concentration</w:t>
            </w:r>
          </w:p>
        </w:tc>
        <w:tc>
          <w:tcPr>
            <w:tcW w:w="1200" w:type="dxa"/>
            <w:shd w:val="clear" w:color="auto" w:fill="D9D9D9"/>
            <w:tcMar>
              <w:top w:w="-866" w:type="dxa"/>
              <w:left w:w="-866" w:type="dxa"/>
              <w:bottom w:w="-866" w:type="dxa"/>
              <w:right w:w="-866" w:type="dxa"/>
            </w:tcMar>
            <w:vAlign w:val="center"/>
          </w:tcPr>
          <w:p w14:paraId="384C469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866" w:type="dxa"/>
              <w:left w:w="-866" w:type="dxa"/>
              <w:bottom w:w="-866" w:type="dxa"/>
              <w:right w:w="-866" w:type="dxa"/>
            </w:tcMar>
            <w:vAlign w:val="center"/>
          </w:tcPr>
          <w:p w14:paraId="384C4693"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866" w:type="dxa"/>
              <w:left w:w="-866" w:type="dxa"/>
              <w:bottom w:w="-866" w:type="dxa"/>
              <w:right w:w="-866" w:type="dxa"/>
            </w:tcMar>
            <w:vAlign w:val="center"/>
          </w:tcPr>
          <w:p w14:paraId="384C469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866" w:type="dxa"/>
              <w:left w:w="-866" w:type="dxa"/>
              <w:bottom w:w="-866" w:type="dxa"/>
              <w:right w:w="-866" w:type="dxa"/>
            </w:tcMar>
            <w:vAlign w:val="center"/>
          </w:tcPr>
          <w:p w14:paraId="384C469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6A0"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Hanigan 2007</w:t>
            </w:r>
          </w:p>
        </w:tc>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IQR change in pollen load for linear responses</w:t>
            </w:r>
          </w:p>
        </w:tc>
        <w:tc>
          <w:tcPr>
            <w:tcW w:w="120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-3.26</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-9.74</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3.68</w:t>
            </w:r>
          </w:p>
        </w:tc>
      </w:tr>
      <w:tr w:rsidR="00442406" w:rsidRPr="00573976" w14:paraId="384C46AA"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Tobias 2003</w:t>
            </w:r>
          </w:p>
        </w:tc>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p95-p99: 194.6 grains/m3</w:t>
            </w:r>
          </w:p>
        </w:tc>
        <w:tc>
          <w:tcPr>
            <w:tcW w:w="120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-3.4</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16.5</w:t>
            </w:r>
          </w:p>
        </w:tc>
      </w:tr>
      <w:tr w:rsidR="00442406" w:rsidRPr="00573976" w14:paraId="384C46B4"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 grains/m3</w:t>
            </w:r>
          </w:p>
        </w:tc>
        <w:tc>
          <w:tcPr>
            <w:tcW w:w="1200"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A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0.988</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0.978</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0.998</w:t>
            </w:r>
          </w:p>
        </w:tc>
      </w:tr>
      <w:tr w:rsidR="00442406" w:rsidRPr="00573976" w14:paraId="384C46BE"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15-59</w:t>
            </w:r>
          </w:p>
        </w:tc>
        <w:tc>
          <w:tcPr>
            <w:tcW w:w="1446" w:type="dxa"/>
            <w:vMerge w:val="restart"/>
            <w:tcBorders>
              <w:top w:val="single" w:sz="7" w:space="0" w:color="CCCCCC"/>
              <w:left w:val="single" w:sz="7" w:space="0" w:color="CCCCCC"/>
              <w:bottom w:val="single" w:sz="7" w:space="0" w:color="CCCCCC"/>
              <w:right w:val="single" w:sz="7" w:space="0" w:color="CCCCCC"/>
            </w:tcBorders>
            <w:shd w:val="clear" w:color="auto" w:fill="FFFFFF"/>
            <w:tcMar>
              <w:top w:w="-243" w:type="dxa"/>
              <w:left w:w="-243" w:type="dxa"/>
              <w:bottom w:w="-243" w:type="dxa"/>
              <w:right w:w="-243" w:type="dxa"/>
            </w:tcMar>
            <w:vAlign w:val="bottom"/>
          </w:tcPr>
          <w:p w14:paraId="384C46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hospitalisations</w:t>
            </w:r>
          </w:p>
        </w:tc>
        <w:tc>
          <w:tcPr>
            <w:tcW w:w="2010" w:type="dxa"/>
            <w:vMerge w:val="restart"/>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49 grains/m3 IQRI</w:t>
            </w:r>
          </w:p>
        </w:tc>
        <w:tc>
          <w:tcPr>
            <w:tcW w:w="1200" w:type="dxa"/>
            <w:vMerge w:val="restart"/>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0-6</w:t>
            </w:r>
          </w:p>
        </w:tc>
        <w:tc>
          <w:tcPr>
            <w:tcW w:w="974" w:type="dxa"/>
            <w:vMerge w:val="restart"/>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-3.0</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-7.9</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center"/>
          </w:tcPr>
          <w:p w14:paraId="384C46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2.2</w:t>
            </w:r>
          </w:p>
        </w:tc>
      </w:tr>
      <w:tr w:rsidR="00442406" w:rsidRPr="00573976" w14:paraId="384C46C8" w14:textId="77777777">
        <w:trPr>
          <w:jc w:val="center"/>
        </w:trPr>
        <w:tc>
          <w:tcPr>
            <w:tcW w:w="896" w:type="dxa"/>
            <w:vMerge/>
            <w:tcBorders>
              <w:bottom w:val="single" w:sz="7" w:space="0" w:color="CCCCCC"/>
              <w:right w:val="single" w:sz="7" w:space="0" w:color="CCCCCC"/>
            </w:tcBorders>
            <w:shd w:val="clear" w:color="auto" w:fill="auto"/>
            <w:tcMar>
              <w:top w:w="-243" w:type="dxa"/>
              <w:left w:w="-243" w:type="dxa"/>
              <w:bottom w:w="-243" w:type="dxa"/>
              <w:right w:w="-243" w:type="dxa"/>
            </w:tcMar>
          </w:tcPr>
          <w:p w14:paraId="384C46BF" w14:textId="77777777" w:rsidR="00442406" w:rsidRPr="00573976" w:rsidRDefault="00442406" w:rsidP="00573976">
            <w:pPr>
              <w:widowControl w:val="0"/>
              <w:spacing w:line="240" w:lineRule="auto"/>
              <w:rPr>
                <w:rFonts w:ascii="Calibri" w:eastAsia="Calibri" w:hAnsi="Calibri" w:cs="Calibri"/>
                <w:sz w:val="16"/>
                <w:szCs w:val="16"/>
              </w:rPr>
            </w:pPr>
          </w:p>
        </w:tc>
        <w:tc>
          <w:tcPr>
            <w:tcW w:w="896" w:type="dxa"/>
            <w:tcBorders>
              <w:top w:val="single" w:sz="7" w:space="0" w:color="CCCCCC"/>
              <w:left w:val="single" w:sz="7" w:space="0" w:color="CCCCCC"/>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7" w:space="0" w:color="CCCCCC"/>
              <w:right w:val="single" w:sz="7" w:space="0" w:color="CCCCCC"/>
            </w:tcBorders>
            <w:shd w:val="clear" w:color="auto" w:fill="auto"/>
            <w:tcMar>
              <w:top w:w="-243" w:type="dxa"/>
              <w:left w:w="-243" w:type="dxa"/>
              <w:bottom w:w="-243" w:type="dxa"/>
              <w:right w:w="-243" w:type="dxa"/>
            </w:tcMar>
          </w:tcPr>
          <w:p w14:paraId="384C46C1"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&gt;23.3 to 62.5 grains/m3</w:t>
            </w:r>
          </w:p>
        </w:tc>
        <w:tc>
          <w:tcPr>
            <w:tcW w:w="1200" w:type="dxa"/>
            <w:vMerge/>
            <w:tcBorders>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3" w14:textId="77777777" w:rsidR="00442406" w:rsidRPr="00573976" w:rsidRDefault="00442406" w:rsidP="00573976">
            <w:pPr>
              <w:widowControl w:val="0"/>
              <w:spacing w:line="240" w:lineRule="auto"/>
              <w:rPr>
                <w:rFonts w:ascii="Calibri" w:eastAsia="Calibri" w:hAnsi="Calibri" w:cs="Calibri"/>
                <w:sz w:val="16"/>
                <w:szCs w:val="16"/>
              </w:rPr>
            </w:pPr>
          </w:p>
        </w:tc>
        <w:tc>
          <w:tcPr>
            <w:tcW w:w="974" w:type="dxa"/>
            <w:vMerge/>
            <w:tcBorders>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4"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243" w:type="dxa"/>
              <w:left w:w="-243" w:type="dxa"/>
              <w:bottom w:w="-243" w:type="dxa"/>
              <w:right w:w="-243" w:type="dxa"/>
            </w:tcMar>
            <w:vAlign w:val="center"/>
          </w:tcPr>
          <w:p w14:paraId="384C46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w:t>
            </w:r>
          </w:p>
        </w:tc>
      </w:tr>
    </w:tbl>
    <w:bookmarkStart w:id="138" w:name="_heading=h.gioadzkq5rlx" w:colFirst="0" w:colLast="0" w:displacedByCustomXml="next"/>
    <w:bookmarkEnd w:id="138" w:displacedByCustomXml="next"/>
    <w:sdt>
      <w:sdtPr>
        <w:tag w:val="goog_rdk_72"/>
        <w:id w:val="-904070659"/>
      </w:sdtPr>
      <w:sdtEndPr/>
      <w:sdtContent>
        <w:p w14:paraId="384C46C9"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IQRI: interquartile range increase, RR: risk ratio,  95%CI: 95% confidence interval</w:t>
          </w:r>
        </w:p>
      </w:sdtContent>
    </w:sdt>
    <w:p w14:paraId="384C46CA" w14:textId="77777777" w:rsidR="00442406" w:rsidRPr="00573976" w:rsidRDefault="00442406" w:rsidP="00573976"/>
    <w:p w14:paraId="384C46CB" w14:textId="77777777" w:rsidR="00442406" w:rsidRPr="00573976" w:rsidRDefault="00573976" w:rsidP="00573976">
      <w:pPr>
        <w:pStyle w:val="Subtitle"/>
        <w:jc w:val="left"/>
        <w:rPr>
          <w:color w:val="000000"/>
        </w:rPr>
      </w:pPr>
      <w:bookmarkStart w:id="139" w:name="_heading=h.scslcvsqoy39" w:colFirst="0" w:colLast="0"/>
      <w:bookmarkEnd w:id="139"/>
      <w:r w:rsidRPr="00573976">
        <w:rPr>
          <w:color w:val="000000"/>
        </w:rPr>
        <w:t>Moderate Asthma Exacerbation</w:t>
      </w:r>
    </w:p>
    <w:bookmarkStart w:id="140" w:name="_heading=h.h5u2q8jk8byf" w:colFirst="0" w:colLast="0" w:displacedByCustomXml="next"/>
    <w:bookmarkEnd w:id="140" w:displacedByCustomXml="next"/>
    <w:sdt>
      <w:sdtPr>
        <w:tag w:val="goog_rdk_73"/>
        <w:id w:val="-712958593"/>
      </w:sdtPr>
      <w:sdtEndPr/>
      <w:sdtContent>
        <w:p w14:paraId="384C46CC"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41" w:name="_heading=h.sjkikza3t29i" w:colFirst="0" w:colLast="0" w:displacedByCustomXml="next"/>
    <w:bookmarkEnd w:id="141" w:displacedByCustomXml="next"/>
    <w:sdt>
      <w:sdtPr>
        <w:tag w:val="goog_rdk_74"/>
        <w:id w:val="-266534303"/>
      </w:sdtPr>
      <w:sdtEndPr/>
      <w:sdtContent>
        <w:p w14:paraId="384C46CD"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6CE" w14:textId="77777777" w:rsidR="00442406" w:rsidRPr="00573976" w:rsidRDefault="00573976" w:rsidP="00573976">
      <w:pPr>
        <w:pStyle w:val="Subtitle"/>
        <w:jc w:val="left"/>
        <w:rPr>
          <w:color w:val="000000"/>
        </w:rPr>
      </w:pPr>
      <w:bookmarkStart w:id="142" w:name="_heading=h.xxpgt58ggu9q" w:colFirst="0" w:colLast="0"/>
      <w:bookmarkEnd w:id="142"/>
      <w:r w:rsidRPr="00573976">
        <w:rPr>
          <w:color w:val="000000"/>
        </w:rPr>
        <w:t>Asthma Control</w:t>
      </w:r>
    </w:p>
    <w:p w14:paraId="384C46C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6D0" w14:textId="77777777" w:rsidR="00442406" w:rsidRPr="00573976" w:rsidRDefault="00573976" w:rsidP="00573976">
      <w:pPr>
        <w:pStyle w:val="Subtitle"/>
        <w:ind w:left="135"/>
        <w:jc w:val="left"/>
        <w:rPr>
          <w:color w:val="000000"/>
        </w:rPr>
      </w:pPr>
      <w:bookmarkStart w:id="143" w:name="_heading=h.rhmn1if8brqh" w:colFirst="0" w:colLast="0"/>
      <w:bookmarkEnd w:id="143"/>
      <w:r w:rsidRPr="00573976">
        <w:rPr>
          <w:color w:val="000000"/>
        </w:rPr>
        <w:t>Quality of Life</w:t>
      </w:r>
    </w:p>
    <w:p w14:paraId="384C46D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6D2" w14:textId="77777777" w:rsidR="00442406" w:rsidRPr="00573976" w:rsidRDefault="00573976" w:rsidP="00573976">
      <w:pPr>
        <w:pStyle w:val="Subtitle"/>
        <w:jc w:val="left"/>
        <w:rPr>
          <w:color w:val="000000"/>
        </w:rPr>
      </w:pPr>
      <w:bookmarkStart w:id="144" w:name="_heading=h.cv3sgvk96bry" w:colFirst="0" w:colLast="0"/>
      <w:bookmarkEnd w:id="144"/>
      <w:r w:rsidRPr="00573976">
        <w:rPr>
          <w:color w:val="000000"/>
        </w:rPr>
        <w:t>Lung Function</w:t>
      </w:r>
    </w:p>
    <w:bookmarkStart w:id="145" w:name="_heading=h.h5xyrusm18kf" w:colFirst="0" w:colLast="0" w:displacedByCustomXml="next"/>
    <w:bookmarkEnd w:id="145" w:displacedByCustomXml="next"/>
    <w:sdt>
      <w:sdtPr>
        <w:tag w:val="goog_rdk_75"/>
        <w:id w:val="-1864809766"/>
      </w:sdtPr>
      <w:sdtEndPr/>
      <w:sdtContent>
        <w:p w14:paraId="384C46D3" w14:textId="77777777" w:rsidR="00442406" w:rsidRPr="00573976" w:rsidRDefault="00573976" w:rsidP="00573976">
          <w:pPr>
            <w:pStyle w:val="Heading3"/>
            <w:spacing w:before="0" w:after="0"/>
            <w:ind w:left="708"/>
            <w:rPr>
              <w:color w:val="000000"/>
            </w:rPr>
          </w:pPr>
          <w:r w:rsidRPr="00573976">
            <w:rPr>
              <w:rFonts w:ascii="Calibri" w:eastAsia="Calibri" w:hAnsi="Calibri" w:cs="Calibri"/>
              <w:i/>
              <w:color w:val="000000"/>
              <w:sz w:val="22"/>
              <w:szCs w:val="22"/>
              <w:u w:val="single"/>
            </w:rPr>
            <w:tab/>
            <w:t>Under 18 years of age</w:t>
          </w:r>
        </w:p>
      </w:sdtContent>
    </w:sdt>
    <w:p w14:paraId="384C46D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cohort study reported the association between lung function and cypress pollen concentrations. Lambert 2020 reported a positive association between an interquartile range </w:t>
      </w:r>
      <w:r w:rsidRPr="00573976">
        <w:rPr>
          <w:rFonts w:ascii="Calibri" w:eastAsia="Calibri" w:hAnsi="Calibri" w:cs="Calibri"/>
          <w:u w:val="single"/>
        </w:rPr>
        <w:t>increase of 22 grains/m3</w:t>
      </w:r>
      <w:r w:rsidRPr="00573976">
        <w:rPr>
          <w:rFonts w:ascii="Calibri" w:eastAsia="Calibri" w:hAnsi="Calibri" w:cs="Calibri"/>
        </w:rPr>
        <w:t xml:space="preserve"> for </w:t>
      </w:r>
      <w:r w:rsidRPr="00573976">
        <w:rPr>
          <w:rFonts w:ascii="Calibri" w:eastAsia="Calibri" w:hAnsi="Calibri" w:cs="Calibri"/>
          <w:b/>
        </w:rPr>
        <w:t>lags 0 to 3</w:t>
      </w:r>
      <w:r w:rsidRPr="00573976">
        <w:rPr>
          <w:rFonts w:ascii="Calibri" w:eastAsia="Calibri" w:hAnsi="Calibri" w:cs="Calibri"/>
        </w:rPr>
        <w:t xml:space="preserve"> and the odds of &lt;80% predicted Forced Expiratory Volume during the first second (FEV1) and Forced vital capacity (FVC)(Table 24). </w:t>
      </w:r>
    </w:p>
    <w:p w14:paraId="384C46D5"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24: Lung function in participants under 18 years of age exposed to cypress pollen (Adjusted results)</w:t>
      </w:r>
    </w:p>
    <w:tbl>
      <w:tblPr>
        <w:tblStyle w:val="af9"/>
        <w:tblW w:w="9020" w:type="dxa"/>
        <w:jc w:val="center"/>
        <w:tblBorders>
          <w:top w:val="nil"/>
          <w:left w:val="nil"/>
          <w:bottom w:val="nil"/>
          <w:right w:val="nil"/>
          <w:insideH w:val="nil"/>
          <w:insideV w:val="nil"/>
        </w:tblBorders>
        <w:tblLayout w:type="fixed"/>
        <w:tblLook w:val="0600" w:firstRow="0" w:lastRow="0" w:firstColumn="0" w:lastColumn="0" w:noHBand="1" w:noVBand="1"/>
      </w:tblPr>
      <w:tblGrid>
        <w:gridCol w:w="764"/>
        <w:gridCol w:w="741"/>
        <w:gridCol w:w="1860"/>
        <w:gridCol w:w="2295"/>
        <w:gridCol w:w="495"/>
        <w:gridCol w:w="945"/>
        <w:gridCol w:w="615"/>
        <w:gridCol w:w="510"/>
        <w:gridCol w:w="795"/>
      </w:tblGrid>
      <w:tr w:rsidR="00442406" w:rsidRPr="00573976" w14:paraId="384C46DB" w14:textId="77777777">
        <w:trPr>
          <w:trHeight w:val="207"/>
          <w:jc w:val="center"/>
        </w:trPr>
        <w:tc>
          <w:tcPr>
            <w:tcW w:w="763"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6D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741"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6D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860" w:type="dxa"/>
            <w:vMerge w:val="restart"/>
            <w:tcBorders>
              <w:top w:val="nil"/>
              <w:left w:val="nil"/>
              <w:bottom w:val="nil"/>
              <w:right w:val="nil"/>
            </w:tcBorders>
            <w:shd w:val="clear" w:color="auto" w:fill="D9D9D9"/>
            <w:tcMar>
              <w:top w:w="-467" w:type="dxa"/>
              <w:left w:w="-467" w:type="dxa"/>
              <w:bottom w:w="-467" w:type="dxa"/>
              <w:right w:w="-467" w:type="dxa"/>
            </w:tcMar>
            <w:vAlign w:val="center"/>
          </w:tcPr>
          <w:p w14:paraId="384C46D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2790" w:type="dxa"/>
            <w:gridSpan w:val="2"/>
            <w:tcBorders>
              <w:top w:val="nil"/>
              <w:left w:val="nil"/>
              <w:bottom w:val="nil"/>
              <w:right w:val="nil"/>
            </w:tcBorders>
            <w:shd w:val="clear" w:color="auto" w:fill="D9D9D9"/>
            <w:tcMar>
              <w:top w:w="-467" w:type="dxa"/>
              <w:left w:w="-467" w:type="dxa"/>
              <w:bottom w:w="-467" w:type="dxa"/>
              <w:right w:w="-467" w:type="dxa"/>
            </w:tcMar>
            <w:vAlign w:val="center"/>
          </w:tcPr>
          <w:p w14:paraId="384C46D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865" w:type="dxa"/>
            <w:gridSpan w:val="4"/>
            <w:tcBorders>
              <w:top w:val="nil"/>
              <w:left w:val="nil"/>
              <w:bottom w:val="nil"/>
              <w:right w:val="nil"/>
            </w:tcBorders>
            <w:shd w:val="clear" w:color="auto" w:fill="D9D9D9"/>
            <w:tcMar>
              <w:top w:w="-467" w:type="dxa"/>
              <w:left w:w="-467" w:type="dxa"/>
              <w:bottom w:w="-467" w:type="dxa"/>
              <w:right w:w="-467" w:type="dxa"/>
            </w:tcMar>
            <w:vAlign w:val="center"/>
          </w:tcPr>
          <w:p w14:paraId="384C46D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6E4" w14:textId="77777777">
        <w:trPr>
          <w:jc w:val="center"/>
        </w:trPr>
        <w:tc>
          <w:tcPr>
            <w:tcW w:w="763" w:type="dxa"/>
            <w:vMerge/>
            <w:tcBorders>
              <w:bottom w:val="nil"/>
              <w:right w:val="nil"/>
            </w:tcBorders>
            <w:shd w:val="clear" w:color="auto" w:fill="D9D9D9"/>
            <w:tcMar>
              <w:top w:w="-467" w:type="dxa"/>
              <w:left w:w="-467" w:type="dxa"/>
              <w:bottom w:w="-467" w:type="dxa"/>
              <w:right w:w="-467" w:type="dxa"/>
            </w:tcMar>
            <w:vAlign w:val="center"/>
          </w:tcPr>
          <w:p w14:paraId="384C46DC" w14:textId="77777777" w:rsidR="00442406" w:rsidRPr="00573976" w:rsidRDefault="00442406" w:rsidP="00573976">
            <w:pPr>
              <w:widowControl w:val="0"/>
              <w:rPr>
                <w:rFonts w:ascii="Calibri" w:eastAsia="Calibri" w:hAnsi="Calibri" w:cs="Calibri"/>
              </w:rPr>
            </w:pPr>
          </w:p>
        </w:tc>
        <w:tc>
          <w:tcPr>
            <w:tcW w:w="741" w:type="dxa"/>
            <w:vMerge/>
            <w:tcBorders>
              <w:bottom w:val="nil"/>
              <w:right w:val="nil"/>
            </w:tcBorders>
            <w:shd w:val="clear" w:color="auto" w:fill="D9D9D9"/>
            <w:tcMar>
              <w:top w:w="-467" w:type="dxa"/>
              <w:left w:w="-467" w:type="dxa"/>
              <w:bottom w:w="-467" w:type="dxa"/>
              <w:right w:w="-467" w:type="dxa"/>
            </w:tcMar>
            <w:vAlign w:val="center"/>
          </w:tcPr>
          <w:p w14:paraId="384C46DD" w14:textId="77777777" w:rsidR="00442406" w:rsidRPr="00573976" w:rsidRDefault="00442406" w:rsidP="00573976">
            <w:pPr>
              <w:widowControl w:val="0"/>
              <w:rPr>
                <w:rFonts w:ascii="Calibri" w:eastAsia="Calibri" w:hAnsi="Calibri" w:cs="Calibri"/>
              </w:rPr>
            </w:pPr>
          </w:p>
        </w:tc>
        <w:tc>
          <w:tcPr>
            <w:tcW w:w="1860" w:type="dxa"/>
            <w:vMerge/>
            <w:tcBorders>
              <w:bottom w:val="nil"/>
              <w:right w:val="nil"/>
            </w:tcBorders>
            <w:shd w:val="clear" w:color="auto" w:fill="D9D9D9"/>
            <w:tcMar>
              <w:top w:w="-467" w:type="dxa"/>
              <w:left w:w="-467" w:type="dxa"/>
              <w:bottom w:w="-467" w:type="dxa"/>
              <w:right w:w="-467" w:type="dxa"/>
            </w:tcMar>
            <w:vAlign w:val="center"/>
          </w:tcPr>
          <w:p w14:paraId="384C46DE" w14:textId="77777777" w:rsidR="00442406" w:rsidRPr="00573976" w:rsidRDefault="00442406" w:rsidP="00573976">
            <w:pPr>
              <w:widowControl w:val="0"/>
              <w:rPr>
                <w:rFonts w:ascii="Calibri" w:eastAsia="Calibri" w:hAnsi="Calibri" w:cs="Calibri"/>
              </w:rPr>
            </w:pPr>
          </w:p>
        </w:tc>
        <w:tc>
          <w:tcPr>
            <w:tcW w:w="2295" w:type="dxa"/>
            <w:tcBorders>
              <w:top w:val="nil"/>
              <w:left w:val="nil"/>
              <w:bottom w:val="nil"/>
              <w:right w:val="nil"/>
            </w:tcBorders>
            <w:shd w:val="clear" w:color="auto" w:fill="D9D9D9"/>
            <w:tcMar>
              <w:top w:w="-467" w:type="dxa"/>
              <w:left w:w="-467" w:type="dxa"/>
              <w:bottom w:w="-467" w:type="dxa"/>
              <w:right w:w="-467" w:type="dxa"/>
            </w:tcMar>
            <w:vAlign w:val="center"/>
          </w:tcPr>
          <w:p w14:paraId="384C46D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495" w:type="dxa"/>
            <w:shd w:val="clear" w:color="auto" w:fill="D9D9D9"/>
            <w:tcMar>
              <w:top w:w="-467" w:type="dxa"/>
              <w:left w:w="-467" w:type="dxa"/>
              <w:bottom w:w="-467" w:type="dxa"/>
              <w:right w:w="-467" w:type="dxa"/>
            </w:tcMar>
            <w:vAlign w:val="center"/>
          </w:tcPr>
          <w:p w14:paraId="384C46E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45" w:type="dxa"/>
            <w:shd w:val="clear" w:color="auto" w:fill="D9D9D9"/>
            <w:tcMar>
              <w:top w:w="-467" w:type="dxa"/>
              <w:left w:w="-467" w:type="dxa"/>
              <w:bottom w:w="-467" w:type="dxa"/>
              <w:right w:w="-467" w:type="dxa"/>
            </w:tcMar>
            <w:vAlign w:val="center"/>
          </w:tcPr>
          <w:p w14:paraId="384C46E1" w14:textId="77777777" w:rsidR="00442406" w:rsidRPr="00573976" w:rsidRDefault="00442406" w:rsidP="00573976">
            <w:pPr>
              <w:widowControl w:val="0"/>
              <w:rPr>
                <w:rFonts w:ascii="Calibri" w:eastAsia="Calibri" w:hAnsi="Calibri" w:cs="Calibri"/>
                <w:b/>
                <w:sz w:val="16"/>
                <w:szCs w:val="16"/>
              </w:rPr>
            </w:pPr>
          </w:p>
        </w:tc>
        <w:tc>
          <w:tcPr>
            <w:tcW w:w="615" w:type="dxa"/>
            <w:shd w:val="clear" w:color="auto" w:fill="D9D9D9"/>
            <w:tcMar>
              <w:top w:w="-467" w:type="dxa"/>
              <w:left w:w="-467" w:type="dxa"/>
              <w:bottom w:w="-467" w:type="dxa"/>
              <w:right w:w="-467" w:type="dxa"/>
            </w:tcMar>
            <w:vAlign w:val="center"/>
          </w:tcPr>
          <w:p w14:paraId="384C46E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305" w:type="dxa"/>
            <w:gridSpan w:val="2"/>
            <w:shd w:val="clear" w:color="auto" w:fill="D9D9D9"/>
            <w:tcMar>
              <w:top w:w="-467" w:type="dxa"/>
              <w:left w:w="-467" w:type="dxa"/>
              <w:bottom w:w="-467" w:type="dxa"/>
              <w:right w:w="-467" w:type="dxa"/>
            </w:tcMar>
            <w:vAlign w:val="center"/>
          </w:tcPr>
          <w:p w14:paraId="384C46E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6EE" w14:textId="77777777">
        <w:trPr>
          <w:jc w:val="center"/>
        </w:trPr>
        <w:tc>
          <w:tcPr>
            <w:tcW w:w="763" w:type="dxa"/>
            <w:vMerge w:val="restart"/>
            <w:tcBorders>
              <w:top w:val="nil"/>
              <w:left w:val="nil"/>
              <w:bottom w:val="nil"/>
              <w:right w:val="nil"/>
            </w:tcBorders>
            <w:shd w:val="clear" w:color="auto" w:fill="auto"/>
            <w:tcMar>
              <w:top w:w="-693" w:type="dxa"/>
              <w:left w:w="-693" w:type="dxa"/>
              <w:bottom w:w="-693" w:type="dxa"/>
              <w:right w:w="-693" w:type="dxa"/>
            </w:tcMar>
            <w:vAlign w:val="center"/>
          </w:tcPr>
          <w:p w14:paraId="384C46E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Lambert 2020</w:t>
            </w:r>
          </w:p>
        </w:tc>
        <w:tc>
          <w:tcPr>
            <w:tcW w:w="741" w:type="dxa"/>
            <w:vMerge w:val="restart"/>
            <w:shd w:val="clear" w:color="auto" w:fill="auto"/>
            <w:tcMar>
              <w:top w:w="-693" w:type="dxa"/>
              <w:left w:w="-693" w:type="dxa"/>
              <w:bottom w:w="-693" w:type="dxa"/>
              <w:right w:w="-693" w:type="dxa"/>
            </w:tcMar>
            <w:vAlign w:val="center"/>
          </w:tcPr>
          <w:p w14:paraId="384C46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 years</w:t>
            </w:r>
          </w:p>
        </w:tc>
        <w:tc>
          <w:tcPr>
            <w:tcW w:w="1860" w:type="dxa"/>
            <w:shd w:val="clear" w:color="auto" w:fill="auto"/>
            <w:tcMar>
              <w:top w:w="-693" w:type="dxa"/>
              <w:left w:w="-693" w:type="dxa"/>
              <w:bottom w:w="-693" w:type="dxa"/>
              <w:right w:w="-693" w:type="dxa"/>
            </w:tcMar>
            <w:vAlign w:val="center"/>
          </w:tcPr>
          <w:p w14:paraId="384C46E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 (&lt;80% predicted)</w:t>
            </w:r>
          </w:p>
        </w:tc>
        <w:tc>
          <w:tcPr>
            <w:tcW w:w="2295" w:type="dxa"/>
            <w:vMerge w:val="restart"/>
            <w:shd w:val="clear" w:color="auto" w:fill="auto"/>
            <w:tcMar>
              <w:top w:w="-693" w:type="dxa"/>
              <w:left w:w="-693" w:type="dxa"/>
              <w:bottom w:w="-693" w:type="dxa"/>
              <w:right w:w="-693" w:type="dxa"/>
            </w:tcMar>
            <w:vAlign w:val="center"/>
          </w:tcPr>
          <w:p w14:paraId="384C46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22 grains/m3 IQRI</w:t>
            </w:r>
          </w:p>
        </w:tc>
        <w:tc>
          <w:tcPr>
            <w:tcW w:w="495" w:type="dxa"/>
            <w:vMerge w:val="restart"/>
            <w:shd w:val="clear" w:color="auto" w:fill="auto"/>
            <w:tcMar>
              <w:top w:w="-693" w:type="dxa"/>
              <w:left w:w="-693" w:type="dxa"/>
              <w:bottom w:w="-693" w:type="dxa"/>
              <w:right w:w="-693" w:type="dxa"/>
            </w:tcMar>
            <w:vAlign w:val="center"/>
          </w:tcPr>
          <w:p w14:paraId="384C46E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w:t>
            </w:r>
          </w:p>
        </w:tc>
        <w:tc>
          <w:tcPr>
            <w:tcW w:w="945" w:type="dxa"/>
            <w:vMerge w:val="restart"/>
            <w:shd w:val="clear" w:color="auto" w:fill="auto"/>
            <w:tcMar>
              <w:top w:w="-693" w:type="dxa"/>
              <w:left w:w="-693" w:type="dxa"/>
              <w:bottom w:w="-693" w:type="dxa"/>
              <w:right w:w="-693" w:type="dxa"/>
            </w:tcMar>
            <w:vAlign w:val="center"/>
          </w:tcPr>
          <w:p w14:paraId="384C46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615" w:type="dxa"/>
            <w:shd w:val="clear" w:color="auto" w:fill="auto"/>
            <w:tcMar>
              <w:top w:w="-693" w:type="dxa"/>
              <w:left w:w="-693" w:type="dxa"/>
              <w:bottom w:w="-693" w:type="dxa"/>
              <w:right w:w="-693" w:type="dxa"/>
            </w:tcMar>
            <w:vAlign w:val="center"/>
          </w:tcPr>
          <w:p w14:paraId="384C46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2.38</w:t>
            </w:r>
          </w:p>
        </w:tc>
        <w:tc>
          <w:tcPr>
            <w:tcW w:w="510" w:type="dxa"/>
            <w:shd w:val="clear" w:color="auto" w:fill="auto"/>
            <w:tcMar>
              <w:top w:w="-693" w:type="dxa"/>
              <w:left w:w="-693" w:type="dxa"/>
              <w:bottom w:w="-693" w:type="dxa"/>
              <w:right w:w="-693" w:type="dxa"/>
            </w:tcMar>
            <w:vAlign w:val="center"/>
          </w:tcPr>
          <w:p w14:paraId="384C46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0.59</w:t>
            </w:r>
          </w:p>
        </w:tc>
        <w:tc>
          <w:tcPr>
            <w:tcW w:w="795" w:type="dxa"/>
            <w:shd w:val="clear" w:color="auto" w:fill="auto"/>
            <w:tcMar>
              <w:top w:w="-693" w:type="dxa"/>
              <w:left w:w="-693" w:type="dxa"/>
              <w:bottom w:w="-693" w:type="dxa"/>
              <w:right w:w="-693" w:type="dxa"/>
            </w:tcMar>
            <w:vAlign w:val="center"/>
          </w:tcPr>
          <w:p w14:paraId="384C46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5.56</w:t>
            </w:r>
          </w:p>
        </w:tc>
      </w:tr>
      <w:tr w:rsidR="00442406" w:rsidRPr="00573976" w14:paraId="384C46F8" w14:textId="77777777">
        <w:trPr>
          <w:jc w:val="center"/>
        </w:trPr>
        <w:tc>
          <w:tcPr>
            <w:tcW w:w="763" w:type="dxa"/>
            <w:vMerge/>
            <w:tcBorders>
              <w:bottom w:val="nil"/>
              <w:right w:val="nil"/>
            </w:tcBorders>
            <w:shd w:val="clear" w:color="auto" w:fill="auto"/>
            <w:tcMar>
              <w:top w:w="-693" w:type="dxa"/>
              <w:left w:w="-693" w:type="dxa"/>
              <w:bottom w:w="-693" w:type="dxa"/>
              <w:right w:w="-693" w:type="dxa"/>
            </w:tcMar>
            <w:vAlign w:val="center"/>
          </w:tcPr>
          <w:p w14:paraId="384C46EF" w14:textId="77777777" w:rsidR="00442406" w:rsidRPr="00573976" w:rsidRDefault="00442406" w:rsidP="00573976">
            <w:pPr>
              <w:widowControl w:val="0"/>
              <w:rPr>
                <w:rFonts w:ascii="Calibri" w:eastAsia="Calibri" w:hAnsi="Calibri" w:cs="Calibri"/>
              </w:rPr>
            </w:pPr>
          </w:p>
        </w:tc>
        <w:tc>
          <w:tcPr>
            <w:tcW w:w="741" w:type="dxa"/>
            <w:vMerge/>
            <w:shd w:val="clear" w:color="auto" w:fill="auto"/>
            <w:tcMar>
              <w:top w:w="-693" w:type="dxa"/>
              <w:left w:w="-693" w:type="dxa"/>
              <w:bottom w:w="-693" w:type="dxa"/>
              <w:right w:w="-693" w:type="dxa"/>
            </w:tcMar>
            <w:vAlign w:val="center"/>
          </w:tcPr>
          <w:p w14:paraId="384C46F0" w14:textId="77777777" w:rsidR="00442406" w:rsidRPr="00573976" w:rsidRDefault="00442406" w:rsidP="00573976">
            <w:pPr>
              <w:widowControl w:val="0"/>
              <w:rPr>
                <w:rFonts w:ascii="Calibri" w:eastAsia="Calibri" w:hAnsi="Calibri" w:cs="Calibri"/>
              </w:rPr>
            </w:pPr>
          </w:p>
        </w:tc>
        <w:tc>
          <w:tcPr>
            <w:tcW w:w="1860" w:type="dxa"/>
            <w:tcBorders>
              <w:top w:val="nil"/>
              <w:left w:val="nil"/>
              <w:bottom w:val="nil"/>
              <w:right w:val="nil"/>
            </w:tcBorders>
            <w:shd w:val="clear" w:color="auto" w:fill="auto"/>
            <w:tcMar>
              <w:top w:w="-693" w:type="dxa"/>
              <w:left w:w="-693" w:type="dxa"/>
              <w:bottom w:w="-693" w:type="dxa"/>
              <w:right w:w="-693" w:type="dxa"/>
            </w:tcMar>
            <w:vAlign w:val="center"/>
          </w:tcPr>
          <w:p w14:paraId="384C46F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FVC (&lt;80% predicted) </w:t>
            </w:r>
          </w:p>
        </w:tc>
        <w:tc>
          <w:tcPr>
            <w:tcW w:w="2295" w:type="dxa"/>
            <w:vMerge/>
            <w:shd w:val="clear" w:color="auto" w:fill="auto"/>
            <w:tcMar>
              <w:top w:w="-693" w:type="dxa"/>
              <w:left w:w="-693" w:type="dxa"/>
              <w:bottom w:w="-693" w:type="dxa"/>
              <w:right w:w="-693" w:type="dxa"/>
            </w:tcMar>
            <w:vAlign w:val="center"/>
          </w:tcPr>
          <w:p w14:paraId="384C46F2" w14:textId="77777777" w:rsidR="00442406" w:rsidRPr="00573976" w:rsidRDefault="00442406" w:rsidP="00573976">
            <w:pPr>
              <w:widowControl w:val="0"/>
              <w:rPr>
                <w:rFonts w:ascii="Calibri" w:eastAsia="Calibri" w:hAnsi="Calibri" w:cs="Calibri"/>
              </w:rPr>
            </w:pPr>
          </w:p>
        </w:tc>
        <w:tc>
          <w:tcPr>
            <w:tcW w:w="495" w:type="dxa"/>
            <w:vMerge/>
            <w:shd w:val="clear" w:color="auto" w:fill="auto"/>
            <w:tcMar>
              <w:top w:w="-693" w:type="dxa"/>
              <w:left w:w="-693" w:type="dxa"/>
              <w:bottom w:w="-693" w:type="dxa"/>
              <w:right w:w="-693" w:type="dxa"/>
            </w:tcMar>
            <w:vAlign w:val="center"/>
          </w:tcPr>
          <w:p w14:paraId="384C46F3" w14:textId="77777777" w:rsidR="00442406" w:rsidRPr="00573976" w:rsidRDefault="00442406" w:rsidP="00573976">
            <w:pPr>
              <w:widowControl w:val="0"/>
              <w:rPr>
                <w:rFonts w:ascii="Calibri" w:eastAsia="Calibri" w:hAnsi="Calibri" w:cs="Calibri"/>
              </w:rPr>
            </w:pPr>
          </w:p>
        </w:tc>
        <w:tc>
          <w:tcPr>
            <w:tcW w:w="945" w:type="dxa"/>
            <w:vMerge/>
            <w:shd w:val="clear" w:color="auto" w:fill="auto"/>
            <w:tcMar>
              <w:top w:w="-693" w:type="dxa"/>
              <w:left w:w="-693" w:type="dxa"/>
              <w:bottom w:w="-693" w:type="dxa"/>
              <w:right w:w="-693" w:type="dxa"/>
            </w:tcMar>
            <w:vAlign w:val="center"/>
          </w:tcPr>
          <w:p w14:paraId="384C46F4" w14:textId="77777777" w:rsidR="00442406" w:rsidRPr="00573976" w:rsidRDefault="00442406" w:rsidP="00573976">
            <w:pPr>
              <w:widowControl w:val="0"/>
              <w:rPr>
                <w:rFonts w:ascii="Calibri" w:eastAsia="Calibri" w:hAnsi="Calibri" w:cs="Calibri"/>
              </w:rPr>
            </w:pPr>
          </w:p>
        </w:tc>
        <w:tc>
          <w:tcPr>
            <w:tcW w:w="615" w:type="dxa"/>
            <w:shd w:val="clear" w:color="auto" w:fill="auto"/>
            <w:tcMar>
              <w:top w:w="-693" w:type="dxa"/>
              <w:left w:w="-693" w:type="dxa"/>
              <w:bottom w:w="-693" w:type="dxa"/>
              <w:right w:w="-693" w:type="dxa"/>
            </w:tcMar>
            <w:vAlign w:val="center"/>
          </w:tcPr>
          <w:p w14:paraId="384C46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3.28</w:t>
            </w:r>
          </w:p>
        </w:tc>
        <w:tc>
          <w:tcPr>
            <w:tcW w:w="510" w:type="dxa"/>
            <w:shd w:val="clear" w:color="auto" w:fill="auto"/>
            <w:tcMar>
              <w:top w:w="-693" w:type="dxa"/>
              <w:left w:w="-693" w:type="dxa"/>
              <w:bottom w:w="-693" w:type="dxa"/>
              <w:right w:w="-693" w:type="dxa"/>
            </w:tcMar>
            <w:vAlign w:val="center"/>
          </w:tcPr>
          <w:p w14:paraId="384C46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w:t>
            </w:r>
          </w:p>
        </w:tc>
        <w:tc>
          <w:tcPr>
            <w:tcW w:w="795" w:type="dxa"/>
            <w:shd w:val="clear" w:color="auto" w:fill="auto"/>
            <w:tcMar>
              <w:top w:w="-693" w:type="dxa"/>
              <w:left w:w="-693" w:type="dxa"/>
              <w:bottom w:w="-693" w:type="dxa"/>
              <w:right w:w="-693" w:type="dxa"/>
            </w:tcMar>
            <w:vAlign w:val="center"/>
          </w:tcPr>
          <w:p w14:paraId="384C46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10.65</w:t>
            </w:r>
          </w:p>
        </w:tc>
      </w:tr>
      <w:tr w:rsidR="00442406" w:rsidRPr="00573976" w14:paraId="384C4702" w14:textId="77777777">
        <w:trPr>
          <w:jc w:val="center"/>
        </w:trPr>
        <w:tc>
          <w:tcPr>
            <w:tcW w:w="763" w:type="dxa"/>
            <w:vMerge/>
            <w:tcBorders>
              <w:bottom w:val="nil"/>
              <w:right w:val="nil"/>
            </w:tcBorders>
            <w:shd w:val="clear" w:color="auto" w:fill="auto"/>
            <w:tcMar>
              <w:top w:w="-693" w:type="dxa"/>
              <w:left w:w="-693" w:type="dxa"/>
              <w:bottom w:w="-693" w:type="dxa"/>
              <w:right w:w="-693" w:type="dxa"/>
            </w:tcMar>
            <w:vAlign w:val="center"/>
          </w:tcPr>
          <w:p w14:paraId="384C46F9" w14:textId="77777777" w:rsidR="00442406" w:rsidRPr="00573976" w:rsidRDefault="00442406" w:rsidP="00573976">
            <w:pPr>
              <w:widowControl w:val="0"/>
              <w:rPr>
                <w:rFonts w:ascii="Calibri" w:eastAsia="Calibri" w:hAnsi="Calibri" w:cs="Calibri"/>
              </w:rPr>
            </w:pPr>
          </w:p>
        </w:tc>
        <w:tc>
          <w:tcPr>
            <w:tcW w:w="741" w:type="dxa"/>
            <w:vMerge/>
            <w:shd w:val="clear" w:color="auto" w:fill="auto"/>
            <w:tcMar>
              <w:top w:w="-693" w:type="dxa"/>
              <w:left w:w="-693" w:type="dxa"/>
              <w:bottom w:w="-693" w:type="dxa"/>
              <w:right w:w="-693" w:type="dxa"/>
            </w:tcMar>
            <w:vAlign w:val="center"/>
          </w:tcPr>
          <w:p w14:paraId="384C46FA" w14:textId="77777777" w:rsidR="00442406" w:rsidRPr="00573976" w:rsidRDefault="00442406" w:rsidP="00573976">
            <w:pPr>
              <w:widowControl w:val="0"/>
              <w:rPr>
                <w:rFonts w:ascii="Calibri" w:eastAsia="Calibri" w:hAnsi="Calibri" w:cs="Calibri"/>
              </w:rPr>
            </w:pPr>
          </w:p>
        </w:tc>
        <w:tc>
          <w:tcPr>
            <w:tcW w:w="1860" w:type="dxa"/>
            <w:tcBorders>
              <w:top w:val="nil"/>
              <w:left w:val="nil"/>
              <w:bottom w:val="nil"/>
              <w:right w:val="nil"/>
            </w:tcBorders>
            <w:shd w:val="clear" w:color="auto" w:fill="auto"/>
            <w:tcMar>
              <w:top w:w="-693" w:type="dxa"/>
              <w:left w:w="-693" w:type="dxa"/>
              <w:bottom w:w="-693" w:type="dxa"/>
              <w:right w:w="-693" w:type="dxa"/>
            </w:tcMar>
            <w:vAlign w:val="center"/>
          </w:tcPr>
          <w:p w14:paraId="384C46F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w:t>
            </w:r>
          </w:p>
        </w:tc>
        <w:tc>
          <w:tcPr>
            <w:tcW w:w="2295" w:type="dxa"/>
            <w:vMerge/>
            <w:shd w:val="clear" w:color="auto" w:fill="auto"/>
            <w:tcMar>
              <w:top w:w="-693" w:type="dxa"/>
              <w:left w:w="-693" w:type="dxa"/>
              <w:bottom w:w="-693" w:type="dxa"/>
              <w:right w:w="-693" w:type="dxa"/>
            </w:tcMar>
            <w:vAlign w:val="center"/>
          </w:tcPr>
          <w:p w14:paraId="384C46FC" w14:textId="77777777" w:rsidR="00442406" w:rsidRPr="00573976" w:rsidRDefault="00442406" w:rsidP="00573976">
            <w:pPr>
              <w:widowControl w:val="0"/>
              <w:rPr>
                <w:rFonts w:ascii="Calibri" w:eastAsia="Calibri" w:hAnsi="Calibri" w:cs="Calibri"/>
              </w:rPr>
            </w:pPr>
          </w:p>
        </w:tc>
        <w:tc>
          <w:tcPr>
            <w:tcW w:w="495" w:type="dxa"/>
            <w:vMerge/>
            <w:shd w:val="clear" w:color="auto" w:fill="auto"/>
            <w:tcMar>
              <w:top w:w="-693" w:type="dxa"/>
              <w:left w:w="-693" w:type="dxa"/>
              <w:bottom w:w="-693" w:type="dxa"/>
              <w:right w:w="-693" w:type="dxa"/>
            </w:tcMar>
            <w:vAlign w:val="center"/>
          </w:tcPr>
          <w:p w14:paraId="384C46FD" w14:textId="77777777" w:rsidR="00442406" w:rsidRPr="00573976" w:rsidRDefault="00442406" w:rsidP="00573976">
            <w:pPr>
              <w:widowControl w:val="0"/>
              <w:rPr>
                <w:rFonts w:ascii="Calibri" w:eastAsia="Calibri" w:hAnsi="Calibri" w:cs="Calibri"/>
              </w:rPr>
            </w:pPr>
          </w:p>
        </w:tc>
        <w:tc>
          <w:tcPr>
            <w:tcW w:w="945" w:type="dxa"/>
            <w:vMerge w:val="restart"/>
            <w:shd w:val="clear" w:color="auto" w:fill="auto"/>
            <w:tcMar>
              <w:top w:w="-693" w:type="dxa"/>
              <w:left w:w="-693" w:type="dxa"/>
              <w:bottom w:w="-693" w:type="dxa"/>
              <w:right w:w="-693" w:type="dxa"/>
            </w:tcMar>
            <w:vAlign w:val="center"/>
          </w:tcPr>
          <w:p w14:paraId="384C46F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predicted value</w:t>
            </w:r>
          </w:p>
        </w:tc>
        <w:tc>
          <w:tcPr>
            <w:tcW w:w="615" w:type="dxa"/>
            <w:shd w:val="clear" w:color="auto" w:fill="auto"/>
            <w:tcMar>
              <w:top w:w="-693" w:type="dxa"/>
              <w:left w:w="-693" w:type="dxa"/>
              <w:bottom w:w="-693" w:type="dxa"/>
              <w:right w:w="-693" w:type="dxa"/>
            </w:tcMar>
            <w:vAlign w:val="center"/>
          </w:tcPr>
          <w:p w14:paraId="384C46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-4.3</w:t>
            </w:r>
          </w:p>
        </w:tc>
        <w:tc>
          <w:tcPr>
            <w:tcW w:w="510" w:type="dxa"/>
            <w:shd w:val="clear" w:color="auto" w:fill="auto"/>
            <w:tcMar>
              <w:top w:w="-693" w:type="dxa"/>
              <w:left w:w="-693" w:type="dxa"/>
              <w:bottom w:w="-693" w:type="dxa"/>
              <w:right w:w="-693" w:type="dxa"/>
            </w:tcMar>
            <w:vAlign w:val="center"/>
          </w:tcPr>
          <w:p w14:paraId="384C47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-10.9</w:t>
            </w:r>
          </w:p>
        </w:tc>
        <w:tc>
          <w:tcPr>
            <w:tcW w:w="795" w:type="dxa"/>
            <w:shd w:val="clear" w:color="auto" w:fill="auto"/>
            <w:tcMar>
              <w:top w:w="-693" w:type="dxa"/>
              <w:left w:w="-693" w:type="dxa"/>
              <w:bottom w:w="-693" w:type="dxa"/>
              <w:right w:w="-693" w:type="dxa"/>
            </w:tcMar>
            <w:vAlign w:val="center"/>
          </w:tcPr>
          <w:p w14:paraId="384C47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w:t>
            </w:r>
          </w:p>
        </w:tc>
      </w:tr>
      <w:tr w:rsidR="00442406" w:rsidRPr="00573976" w14:paraId="384C470C" w14:textId="77777777">
        <w:trPr>
          <w:jc w:val="center"/>
        </w:trPr>
        <w:tc>
          <w:tcPr>
            <w:tcW w:w="763" w:type="dxa"/>
            <w:vMerge/>
            <w:tcBorders>
              <w:bottom w:val="nil"/>
              <w:right w:val="nil"/>
            </w:tcBorders>
            <w:shd w:val="clear" w:color="auto" w:fill="auto"/>
            <w:tcMar>
              <w:top w:w="-693" w:type="dxa"/>
              <w:left w:w="-693" w:type="dxa"/>
              <w:bottom w:w="-693" w:type="dxa"/>
              <w:right w:w="-693" w:type="dxa"/>
            </w:tcMar>
            <w:vAlign w:val="center"/>
          </w:tcPr>
          <w:p w14:paraId="384C4703" w14:textId="77777777" w:rsidR="00442406" w:rsidRPr="00573976" w:rsidRDefault="00442406" w:rsidP="00573976">
            <w:pPr>
              <w:widowControl w:val="0"/>
              <w:rPr>
                <w:rFonts w:ascii="Calibri" w:eastAsia="Calibri" w:hAnsi="Calibri" w:cs="Calibri"/>
              </w:rPr>
            </w:pPr>
          </w:p>
        </w:tc>
        <w:tc>
          <w:tcPr>
            <w:tcW w:w="741" w:type="dxa"/>
            <w:vMerge/>
            <w:shd w:val="clear" w:color="auto" w:fill="auto"/>
            <w:tcMar>
              <w:top w:w="-693" w:type="dxa"/>
              <w:left w:w="-693" w:type="dxa"/>
              <w:bottom w:w="-693" w:type="dxa"/>
              <w:right w:w="-693" w:type="dxa"/>
            </w:tcMar>
            <w:vAlign w:val="center"/>
          </w:tcPr>
          <w:p w14:paraId="384C4704" w14:textId="77777777" w:rsidR="00442406" w:rsidRPr="00573976" w:rsidRDefault="00442406" w:rsidP="00573976">
            <w:pPr>
              <w:widowControl w:val="0"/>
              <w:rPr>
                <w:rFonts w:ascii="Calibri" w:eastAsia="Calibri" w:hAnsi="Calibri" w:cs="Calibri"/>
              </w:rPr>
            </w:pPr>
          </w:p>
        </w:tc>
        <w:tc>
          <w:tcPr>
            <w:tcW w:w="1860" w:type="dxa"/>
            <w:tcBorders>
              <w:top w:val="nil"/>
              <w:left w:val="nil"/>
              <w:bottom w:val="nil"/>
              <w:right w:val="nil"/>
            </w:tcBorders>
            <w:shd w:val="clear" w:color="auto" w:fill="auto"/>
            <w:tcMar>
              <w:top w:w="-693" w:type="dxa"/>
              <w:left w:w="-693" w:type="dxa"/>
              <w:bottom w:w="-693" w:type="dxa"/>
              <w:right w:w="-693" w:type="dxa"/>
            </w:tcMar>
            <w:vAlign w:val="center"/>
          </w:tcPr>
          <w:p w14:paraId="384C47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FVC</w:t>
            </w:r>
          </w:p>
        </w:tc>
        <w:tc>
          <w:tcPr>
            <w:tcW w:w="2295" w:type="dxa"/>
            <w:vMerge/>
            <w:shd w:val="clear" w:color="auto" w:fill="auto"/>
            <w:tcMar>
              <w:top w:w="-693" w:type="dxa"/>
              <w:left w:w="-693" w:type="dxa"/>
              <w:bottom w:w="-693" w:type="dxa"/>
              <w:right w:w="-693" w:type="dxa"/>
            </w:tcMar>
            <w:vAlign w:val="center"/>
          </w:tcPr>
          <w:p w14:paraId="384C4706" w14:textId="77777777" w:rsidR="00442406" w:rsidRPr="00573976" w:rsidRDefault="00442406" w:rsidP="00573976">
            <w:pPr>
              <w:widowControl w:val="0"/>
              <w:rPr>
                <w:rFonts w:ascii="Calibri" w:eastAsia="Calibri" w:hAnsi="Calibri" w:cs="Calibri"/>
              </w:rPr>
            </w:pPr>
          </w:p>
        </w:tc>
        <w:tc>
          <w:tcPr>
            <w:tcW w:w="495" w:type="dxa"/>
            <w:vMerge/>
            <w:shd w:val="clear" w:color="auto" w:fill="auto"/>
            <w:tcMar>
              <w:top w:w="-693" w:type="dxa"/>
              <w:left w:w="-693" w:type="dxa"/>
              <w:bottom w:w="-693" w:type="dxa"/>
              <w:right w:w="-693" w:type="dxa"/>
            </w:tcMar>
            <w:vAlign w:val="center"/>
          </w:tcPr>
          <w:p w14:paraId="384C4707" w14:textId="77777777" w:rsidR="00442406" w:rsidRPr="00573976" w:rsidRDefault="00442406" w:rsidP="00573976">
            <w:pPr>
              <w:widowControl w:val="0"/>
              <w:rPr>
                <w:rFonts w:ascii="Calibri" w:eastAsia="Calibri" w:hAnsi="Calibri" w:cs="Calibri"/>
              </w:rPr>
            </w:pPr>
          </w:p>
        </w:tc>
        <w:tc>
          <w:tcPr>
            <w:tcW w:w="945" w:type="dxa"/>
            <w:vMerge/>
            <w:shd w:val="clear" w:color="auto" w:fill="auto"/>
            <w:tcMar>
              <w:top w:w="-693" w:type="dxa"/>
              <w:left w:w="-693" w:type="dxa"/>
              <w:bottom w:w="-693" w:type="dxa"/>
              <w:right w:w="-693" w:type="dxa"/>
            </w:tcMar>
            <w:vAlign w:val="center"/>
          </w:tcPr>
          <w:p w14:paraId="384C4708" w14:textId="77777777" w:rsidR="00442406" w:rsidRPr="00573976" w:rsidRDefault="00442406" w:rsidP="00573976">
            <w:pPr>
              <w:widowControl w:val="0"/>
              <w:rPr>
                <w:rFonts w:ascii="Calibri" w:eastAsia="Calibri" w:hAnsi="Calibri" w:cs="Calibri"/>
              </w:rPr>
            </w:pPr>
          </w:p>
        </w:tc>
        <w:tc>
          <w:tcPr>
            <w:tcW w:w="615" w:type="dxa"/>
            <w:shd w:val="clear" w:color="auto" w:fill="auto"/>
            <w:tcMar>
              <w:top w:w="-693" w:type="dxa"/>
              <w:left w:w="-693" w:type="dxa"/>
              <w:bottom w:w="-693" w:type="dxa"/>
              <w:right w:w="-693" w:type="dxa"/>
            </w:tcMar>
            <w:vAlign w:val="center"/>
          </w:tcPr>
          <w:p w14:paraId="384C47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-3.9</w:t>
            </w:r>
          </w:p>
        </w:tc>
        <w:tc>
          <w:tcPr>
            <w:tcW w:w="510" w:type="dxa"/>
            <w:shd w:val="clear" w:color="auto" w:fill="auto"/>
            <w:tcMar>
              <w:top w:w="-693" w:type="dxa"/>
              <w:left w:w="-693" w:type="dxa"/>
              <w:bottom w:w="-693" w:type="dxa"/>
              <w:right w:w="-693" w:type="dxa"/>
            </w:tcMar>
            <w:vAlign w:val="center"/>
          </w:tcPr>
          <w:p w14:paraId="384C47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c>
          <w:tcPr>
            <w:tcW w:w="795" w:type="dxa"/>
            <w:shd w:val="clear" w:color="auto" w:fill="auto"/>
            <w:tcMar>
              <w:top w:w="-693" w:type="dxa"/>
              <w:left w:w="-693" w:type="dxa"/>
              <w:bottom w:w="-693" w:type="dxa"/>
              <w:right w:w="-693" w:type="dxa"/>
            </w:tcMar>
            <w:vAlign w:val="center"/>
          </w:tcPr>
          <w:p w14:paraId="384C47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3.6</w:t>
            </w:r>
          </w:p>
        </w:tc>
      </w:tr>
      <w:tr w:rsidR="00442406" w:rsidRPr="00573976" w14:paraId="384C4716" w14:textId="77777777">
        <w:trPr>
          <w:jc w:val="center"/>
        </w:trPr>
        <w:tc>
          <w:tcPr>
            <w:tcW w:w="763" w:type="dxa"/>
            <w:vMerge/>
            <w:tcBorders>
              <w:bottom w:val="nil"/>
              <w:right w:val="nil"/>
            </w:tcBorders>
            <w:shd w:val="clear" w:color="auto" w:fill="auto"/>
            <w:tcMar>
              <w:top w:w="-693" w:type="dxa"/>
              <w:left w:w="-693" w:type="dxa"/>
              <w:bottom w:w="-693" w:type="dxa"/>
              <w:right w:w="-693" w:type="dxa"/>
            </w:tcMar>
            <w:vAlign w:val="center"/>
          </w:tcPr>
          <w:p w14:paraId="384C470D" w14:textId="77777777" w:rsidR="00442406" w:rsidRPr="00573976" w:rsidRDefault="00442406" w:rsidP="00573976">
            <w:pPr>
              <w:widowControl w:val="0"/>
              <w:rPr>
                <w:rFonts w:ascii="Calibri" w:eastAsia="Calibri" w:hAnsi="Calibri" w:cs="Calibri"/>
              </w:rPr>
            </w:pPr>
          </w:p>
        </w:tc>
        <w:tc>
          <w:tcPr>
            <w:tcW w:w="741" w:type="dxa"/>
            <w:vMerge w:val="restart"/>
            <w:tcBorders>
              <w:top w:val="nil"/>
              <w:left w:val="nil"/>
              <w:bottom w:val="nil"/>
              <w:right w:val="nil"/>
            </w:tcBorders>
            <w:shd w:val="clear" w:color="auto" w:fill="auto"/>
            <w:tcMar>
              <w:top w:w="-693" w:type="dxa"/>
              <w:left w:w="-693" w:type="dxa"/>
              <w:bottom w:w="-693" w:type="dxa"/>
              <w:right w:w="-693" w:type="dxa"/>
            </w:tcMar>
            <w:vAlign w:val="center"/>
          </w:tcPr>
          <w:p w14:paraId="384C47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 years</w:t>
            </w:r>
          </w:p>
        </w:tc>
        <w:tc>
          <w:tcPr>
            <w:tcW w:w="1860" w:type="dxa"/>
            <w:tcBorders>
              <w:top w:val="nil"/>
              <w:left w:val="nil"/>
              <w:bottom w:val="nil"/>
              <w:right w:val="nil"/>
            </w:tcBorders>
            <w:shd w:val="clear" w:color="auto" w:fill="auto"/>
            <w:tcMar>
              <w:top w:w="-693" w:type="dxa"/>
              <w:left w:w="-693" w:type="dxa"/>
              <w:bottom w:w="-693" w:type="dxa"/>
              <w:right w:w="-693" w:type="dxa"/>
            </w:tcMar>
            <w:vAlign w:val="center"/>
          </w:tcPr>
          <w:p w14:paraId="384C47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FEV1</w:t>
            </w:r>
          </w:p>
        </w:tc>
        <w:tc>
          <w:tcPr>
            <w:tcW w:w="2295" w:type="dxa"/>
            <w:vMerge/>
            <w:shd w:val="clear" w:color="auto" w:fill="auto"/>
            <w:tcMar>
              <w:top w:w="-693" w:type="dxa"/>
              <w:left w:w="-693" w:type="dxa"/>
              <w:bottom w:w="-693" w:type="dxa"/>
              <w:right w:w="-693" w:type="dxa"/>
            </w:tcMar>
            <w:vAlign w:val="center"/>
          </w:tcPr>
          <w:p w14:paraId="384C4710" w14:textId="77777777" w:rsidR="00442406" w:rsidRPr="00573976" w:rsidRDefault="00442406" w:rsidP="00573976">
            <w:pPr>
              <w:widowControl w:val="0"/>
              <w:rPr>
                <w:rFonts w:ascii="Calibri" w:eastAsia="Calibri" w:hAnsi="Calibri" w:cs="Calibri"/>
              </w:rPr>
            </w:pPr>
          </w:p>
        </w:tc>
        <w:tc>
          <w:tcPr>
            <w:tcW w:w="495" w:type="dxa"/>
            <w:vMerge/>
            <w:shd w:val="clear" w:color="auto" w:fill="auto"/>
            <w:tcMar>
              <w:top w:w="-693" w:type="dxa"/>
              <w:left w:w="-693" w:type="dxa"/>
              <w:bottom w:w="-693" w:type="dxa"/>
              <w:right w:w="-693" w:type="dxa"/>
            </w:tcMar>
            <w:vAlign w:val="center"/>
          </w:tcPr>
          <w:p w14:paraId="384C4711" w14:textId="77777777" w:rsidR="00442406" w:rsidRPr="00573976" w:rsidRDefault="00442406" w:rsidP="00573976">
            <w:pPr>
              <w:widowControl w:val="0"/>
              <w:rPr>
                <w:rFonts w:ascii="Calibri" w:eastAsia="Calibri" w:hAnsi="Calibri" w:cs="Calibri"/>
              </w:rPr>
            </w:pPr>
          </w:p>
        </w:tc>
        <w:tc>
          <w:tcPr>
            <w:tcW w:w="945" w:type="dxa"/>
            <w:vMerge/>
            <w:shd w:val="clear" w:color="auto" w:fill="auto"/>
            <w:tcMar>
              <w:top w:w="-693" w:type="dxa"/>
              <w:left w:w="-693" w:type="dxa"/>
              <w:bottom w:w="-693" w:type="dxa"/>
              <w:right w:w="-693" w:type="dxa"/>
            </w:tcMar>
            <w:vAlign w:val="center"/>
          </w:tcPr>
          <w:p w14:paraId="384C4712" w14:textId="77777777" w:rsidR="00442406" w:rsidRPr="00573976" w:rsidRDefault="00442406" w:rsidP="00573976">
            <w:pPr>
              <w:widowControl w:val="0"/>
              <w:rPr>
                <w:rFonts w:ascii="Calibri" w:eastAsia="Calibri" w:hAnsi="Calibri" w:cs="Calibri"/>
              </w:rPr>
            </w:pPr>
          </w:p>
        </w:tc>
        <w:tc>
          <w:tcPr>
            <w:tcW w:w="615" w:type="dxa"/>
            <w:shd w:val="clear" w:color="auto" w:fill="auto"/>
            <w:tcMar>
              <w:top w:w="-693" w:type="dxa"/>
              <w:left w:w="-693" w:type="dxa"/>
              <w:bottom w:w="-693" w:type="dxa"/>
              <w:right w:w="-693" w:type="dxa"/>
            </w:tcMar>
            <w:vAlign w:val="center"/>
          </w:tcPr>
          <w:p w14:paraId="384C47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w:t>
            </w:r>
          </w:p>
        </w:tc>
        <w:tc>
          <w:tcPr>
            <w:tcW w:w="510" w:type="dxa"/>
            <w:shd w:val="clear" w:color="auto" w:fill="auto"/>
            <w:tcMar>
              <w:top w:w="-693" w:type="dxa"/>
              <w:left w:w="-693" w:type="dxa"/>
              <w:bottom w:w="-693" w:type="dxa"/>
              <w:right w:w="-693" w:type="dxa"/>
            </w:tcMar>
            <w:vAlign w:val="center"/>
          </w:tcPr>
          <w:p w14:paraId="384C47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w:t>
            </w:r>
          </w:p>
        </w:tc>
        <w:tc>
          <w:tcPr>
            <w:tcW w:w="795" w:type="dxa"/>
            <w:shd w:val="clear" w:color="auto" w:fill="auto"/>
            <w:tcMar>
              <w:top w:w="-693" w:type="dxa"/>
              <w:left w:w="-693" w:type="dxa"/>
              <w:bottom w:w="-693" w:type="dxa"/>
              <w:right w:w="-693" w:type="dxa"/>
            </w:tcMar>
            <w:vAlign w:val="center"/>
          </w:tcPr>
          <w:p w14:paraId="384C47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w:t>
            </w:r>
          </w:p>
        </w:tc>
      </w:tr>
      <w:tr w:rsidR="00442406" w:rsidRPr="00573976" w14:paraId="384C4720" w14:textId="77777777">
        <w:trPr>
          <w:jc w:val="center"/>
        </w:trPr>
        <w:tc>
          <w:tcPr>
            <w:tcW w:w="763" w:type="dxa"/>
            <w:vMerge/>
            <w:tcBorders>
              <w:bottom w:val="nil"/>
              <w:right w:val="nil"/>
            </w:tcBorders>
            <w:shd w:val="clear" w:color="auto" w:fill="auto"/>
            <w:tcMar>
              <w:top w:w="-693" w:type="dxa"/>
              <w:left w:w="-693" w:type="dxa"/>
              <w:bottom w:w="-693" w:type="dxa"/>
              <w:right w:w="-693" w:type="dxa"/>
            </w:tcMar>
            <w:vAlign w:val="center"/>
          </w:tcPr>
          <w:p w14:paraId="384C4717" w14:textId="77777777" w:rsidR="00442406" w:rsidRPr="00573976" w:rsidRDefault="00442406" w:rsidP="00573976">
            <w:pPr>
              <w:widowControl w:val="0"/>
              <w:rPr>
                <w:rFonts w:ascii="Calibri" w:eastAsia="Calibri" w:hAnsi="Calibri" w:cs="Calibri"/>
              </w:rPr>
            </w:pPr>
          </w:p>
        </w:tc>
        <w:tc>
          <w:tcPr>
            <w:tcW w:w="741" w:type="dxa"/>
            <w:vMerge/>
            <w:tcBorders>
              <w:bottom w:val="nil"/>
              <w:right w:val="nil"/>
            </w:tcBorders>
            <w:shd w:val="clear" w:color="auto" w:fill="auto"/>
            <w:tcMar>
              <w:top w:w="-693" w:type="dxa"/>
              <w:left w:w="-693" w:type="dxa"/>
              <w:bottom w:w="-693" w:type="dxa"/>
              <w:right w:w="-693" w:type="dxa"/>
            </w:tcMar>
            <w:vAlign w:val="center"/>
          </w:tcPr>
          <w:p w14:paraId="384C4718" w14:textId="77777777" w:rsidR="00442406" w:rsidRPr="00573976" w:rsidRDefault="00442406" w:rsidP="00573976">
            <w:pPr>
              <w:widowControl w:val="0"/>
              <w:rPr>
                <w:rFonts w:ascii="Calibri" w:eastAsia="Calibri" w:hAnsi="Calibri" w:cs="Calibri"/>
              </w:rPr>
            </w:pPr>
          </w:p>
        </w:tc>
        <w:tc>
          <w:tcPr>
            <w:tcW w:w="1860" w:type="dxa"/>
            <w:tcBorders>
              <w:top w:val="nil"/>
              <w:left w:val="nil"/>
              <w:bottom w:val="nil"/>
              <w:right w:val="nil"/>
            </w:tcBorders>
            <w:shd w:val="clear" w:color="auto" w:fill="auto"/>
            <w:tcMar>
              <w:top w:w="-693" w:type="dxa"/>
              <w:left w:w="-693" w:type="dxa"/>
              <w:bottom w:w="-693" w:type="dxa"/>
              <w:right w:w="-693" w:type="dxa"/>
            </w:tcMar>
            <w:vAlign w:val="center"/>
          </w:tcPr>
          <w:p w14:paraId="384C47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FVC</w:t>
            </w:r>
          </w:p>
        </w:tc>
        <w:tc>
          <w:tcPr>
            <w:tcW w:w="2295" w:type="dxa"/>
            <w:vMerge/>
            <w:shd w:val="clear" w:color="auto" w:fill="auto"/>
            <w:tcMar>
              <w:top w:w="-693" w:type="dxa"/>
              <w:left w:w="-693" w:type="dxa"/>
              <w:bottom w:w="-693" w:type="dxa"/>
              <w:right w:w="-693" w:type="dxa"/>
            </w:tcMar>
            <w:vAlign w:val="center"/>
          </w:tcPr>
          <w:p w14:paraId="384C471A" w14:textId="77777777" w:rsidR="00442406" w:rsidRPr="00573976" w:rsidRDefault="00442406" w:rsidP="00573976">
            <w:pPr>
              <w:widowControl w:val="0"/>
              <w:rPr>
                <w:rFonts w:ascii="Calibri" w:eastAsia="Calibri" w:hAnsi="Calibri" w:cs="Calibri"/>
              </w:rPr>
            </w:pPr>
          </w:p>
        </w:tc>
        <w:tc>
          <w:tcPr>
            <w:tcW w:w="495" w:type="dxa"/>
            <w:vMerge/>
            <w:shd w:val="clear" w:color="auto" w:fill="auto"/>
            <w:tcMar>
              <w:top w:w="-693" w:type="dxa"/>
              <w:left w:w="-693" w:type="dxa"/>
              <w:bottom w:w="-693" w:type="dxa"/>
              <w:right w:w="-693" w:type="dxa"/>
            </w:tcMar>
            <w:vAlign w:val="center"/>
          </w:tcPr>
          <w:p w14:paraId="384C471B" w14:textId="77777777" w:rsidR="00442406" w:rsidRPr="00573976" w:rsidRDefault="00442406" w:rsidP="00573976">
            <w:pPr>
              <w:widowControl w:val="0"/>
              <w:rPr>
                <w:rFonts w:ascii="Calibri" w:eastAsia="Calibri" w:hAnsi="Calibri" w:cs="Calibri"/>
              </w:rPr>
            </w:pPr>
          </w:p>
        </w:tc>
        <w:tc>
          <w:tcPr>
            <w:tcW w:w="945" w:type="dxa"/>
            <w:vMerge/>
            <w:shd w:val="clear" w:color="auto" w:fill="auto"/>
            <w:tcMar>
              <w:top w:w="-693" w:type="dxa"/>
              <w:left w:w="-693" w:type="dxa"/>
              <w:bottom w:w="-693" w:type="dxa"/>
              <w:right w:w="-693" w:type="dxa"/>
            </w:tcMar>
            <w:vAlign w:val="center"/>
          </w:tcPr>
          <w:p w14:paraId="384C471C" w14:textId="77777777" w:rsidR="00442406" w:rsidRPr="00573976" w:rsidRDefault="00442406" w:rsidP="00573976">
            <w:pPr>
              <w:widowControl w:val="0"/>
              <w:rPr>
                <w:rFonts w:ascii="Calibri" w:eastAsia="Calibri" w:hAnsi="Calibri" w:cs="Calibri"/>
              </w:rPr>
            </w:pPr>
          </w:p>
        </w:tc>
        <w:tc>
          <w:tcPr>
            <w:tcW w:w="615" w:type="dxa"/>
            <w:shd w:val="clear" w:color="auto" w:fill="auto"/>
            <w:tcMar>
              <w:top w:w="-693" w:type="dxa"/>
              <w:left w:w="-693" w:type="dxa"/>
              <w:bottom w:w="-693" w:type="dxa"/>
              <w:right w:w="-693" w:type="dxa"/>
            </w:tcMar>
            <w:vAlign w:val="center"/>
          </w:tcPr>
          <w:p w14:paraId="384C47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0.07</w:t>
            </w:r>
          </w:p>
        </w:tc>
        <w:tc>
          <w:tcPr>
            <w:tcW w:w="510" w:type="dxa"/>
            <w:shd w:val="clear" w:color="auto" w:fill="auto"/>
            <w:tcMar>
              <w:top w:w="-693" w:type="dxa"/>
              <w:left w:w="-693" w:type="dxa"/>
              <w:bottom w:w="-693" w:type="dxa"/>
              <w:right w:w="-693" w:type="dxa"/>
            </w:tcMar>
            <w:vAlign w:val="center"/>
          </w:tcPr>
          <w:p w14:paraId="384C47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-0.2</w:t>
            </w:r>
          </w:p>
        </w:tc>
        <w:tc>
          <w:tcPr>
            <w:tcW w:w="795" w:type="dxa"/>
            <w:shd w:val="clear" w:color="auto" w:fill="auto"/>
            <w:tcMar>
              <w:top w:w="-693" w:type="dxa"/>
              <w:left w:w="-693" w:type="dxa"/>
              <w:bottom w:w="-693" w:type="dxa"/>
              <w:right w:w="-693" w:type="dxa"/>
            </w:tcMar>
            <w:vAlign w:val="center"/>
          </w:tcPr>
          <w:p w14:paraId="384C471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w:t>
            </w:r>
          </w:p>
        </w:tc>
      </w:tr>
    </w:tbl>
    <w:p w14:paraId="384C4721" w14:textId="77777777" w:rsidR="00442406" w:rsidRPr="00573976" w:rsidRDefault="00573976" w:rsidP="00573976">
      <w:pPr>
        <w:spacing w:after="200"/>
        <w:rPr>
          <w:rFonts w:ascii="Calibri" w:eastAsia="Calibri" w:hAnsi="Calibri" w:cs="Calibri"/>
          <w:i/>
          <w:sz w:val="16"/>
          <w:szCs w:val="16"/>
        </w:rPr>
      </w:pPr>
      <w:r w:rsidRPr="00573976">
        <w:rPr>
          <w:rFonts w:ascii="Calibri" w:eastAsia="Calibri" w:hAnsi="Calibri" w:cs="Calibri"/>
          <w:i/>
          <w:sz w:val="16"/>
          <w:szCs w:val="16"/>
        </w:rPr>
        <w:t>IQRI: interquartile range increase, OR: odds ratio, 95%CI: 95% confidence interval, FEV-1= Forced expiratory volume in 1 second, FVC= forced vital capacity</w:t>
      </w:r>
    </w:p>
    <w:p w14:paraId="384C4722" w14:textId="77777777" w:rsidR="00442406" w:rsidRPr="00573976" w:rsidRDefault="00573976" w:rsidP="00573976">
      <w:pPr>
        <w:spacing w:after="200"/>
      </w:pPr>
      <w:r w:rsidRPr="00573976">
        <w:rPr>
          <w:rFonts w:ascii="Calibri" w:eastAsia="Calibri" w:hAnsi="Calibri" w:cs="Calibri"/>
        </w:rPr>
        <w:t>This outcome was not reported for the other selected age groups.</w:t>
      </w:r>
    </w:p>
    <w:p w14:paraId="384C4723" w14:textId="77777777" w:rsidR="00442406" w:rsidRPr="00573976" w:rsidRDefault="00573976" w:rsidP="00573976">
      <w:pPr>
        <w:pStyle w:val="Subtitle"/>
        <w:jc w:val="left"/>
        <w:rPr>
          <w:color w:val="000000"/>
        </w:rPr>
      </w:pPr>
      <w:bookmarkStart w:id="146" w:name="_heading=h.48wgsbo6thnj" w:colFirst="0" w:colLast="0"/>
      <w:bookmarkEnd w:id="146"/>
      <w:r w:rsidRPr="00573976">
        <w:rPr>
          <w:color w:val="000000"/>
        </w:rPr>
        <w:t>Asthma Symptoms/Well Days</w:t>
      </w:r>
    </w:p>
    <w:p w14:paraId="384C472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25" w14:textId="77777777" w:rsidR="00442406" w:rsidRPr="00573976" w:rsidRDefault="00573976" w:rsidP="00573976">
      <w:pPr>
        <w:pStyle w:val="Subtitle"/>
        <w:jc w:val="left"/>
        <w:rPr>
          <w:color w:val="000000"/>
        </w:rPr>
      </w:pPr>
      <w:bookmarkStart w:id="147" w:name="_heading=h.xfqwdlndfeix" w:colFirst="0" w:colLast="0"/>
      <w:bookmarkEnd w:id="147"/>
      <w:r w:rsidRPr="00573976">
        <w:rPr>
          <w:color w:val="000000"/>
        </w:rPr>
        <w:t>Mortality</w:t>
      </w:r>
    </w:p>
    <w:p w14:paraId="384C472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27" w14:textId="77777777" w:rsidR="00442406" w:rsidRPr="00573976" w:rsidRDefault="00573976" w:rsidP="00573976">
      <w:pPr>
        <w:pStyle w:val="Heading2"/>
        <w:numPr>
          <w:ilvl w:val="2"/>
          <w:numId w:val="5"/>
        </w:numPr>
      </w:pPr>
      <w:bookmarkStart w:id="148" w:name="_heading=h.g8bawa7gekd5" w:colFirst="0" w:colLast="0"/>
      <w:bookmarkEnd w:id="148"/>
      <w:r w:rsidRPr="00573976">
        <w:t>Elm Pollen</w:t>
      </w:r>
    </w:p>
    <w:p w14:paraId="384C4728"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Three studies assessed the impact of elm pollen counts on asthma. The study designs were time series (n=2) and case-crossover (n=1). Among these, 2 assessed participants of all ages and 1 only assessed participants under 18 years of age. </w:t>
      </w:r>
    </w:p>
    <w:p w14:paraId="384C4729" w14:textId="77777777" w:rsidR="00442406" w:rsidRPr="00573976" w:rsidRDefault="00442406" w:rsidP="00573976">
      <w:pPr>
        <w:rPr>
          <w:rFonts w:ascii="Calibri" w:eastAsia="Calibri" w:hAnsi="Calibri" w:cs="Calibri"/>
        </w:rPr>
      </w:pPr>
    </w:p>
    <w:p w14:paraId="384C472A" w14:textId="77777777" w:rsidR="00442406" w:rsidRPr="00573976" w:rsidRDefault="00573976" w:rsidP="00573976">
      <w:pPr>
        <w:pStyle w:val="Subtitle"/>
        <w:ind w:left="135"/>
        <w:jc w:val="left"/>
        <w:rPr>
          <w:color w:val="000000"/>
        </w:rPr>
      </w:pPr>
      <w:bookmarkStart w:id="149" w:name="_heading=h.ne6m683l4gip" w:colFirst="0" w:colLast="0"/>
      <w:bookmarkEnd w:id="149"/>
      <w:r w:rsidRPr="00573976">
        <w:rPr>
          <w:color w:val="000000"/>
        </w:rPr>
        <w:t>Severe Asthma Exacerbation</w:t>
      </w:r>
    </w:p>
    <w:bookmarkStart w:id="150" w:name="_heading=h.ad5utqz58jyq" w:colFirst="0" w:colLast="0" w:displacedByCustomXml="next"/>
    <w:bookmarkEnd w:id="150" w:displacedByCustomXml="next"/>
    <w:sdt>
      <w:sdtPr>
        <w:tag w:val="goog_rdk_76"/>
        <w:id w:val="137237258"/>
      </w:sdtPr>
      <w:sdtEndPr/>
      <w:sdtContent>
        <w:p w14:paraId="384C472B"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ab/>
            <w:t>Under 18 years of age</w:t>
          </w:r>
        </w:p>
      </w:sdtContent>
    </w:sdt>
    <w:p w14:paraId="384C472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case-crossover study (De Roos 2020) examined the association between asthma exacerbations and elm pollen concentrations in</w:t>
      </w:r>
      <w:r w:rsidRPr="00573976">
        <w:rPr>
          <w:rFonts w:ascii="Calibri" w:eastAsia="Calibri" w:hAnsi="Calibri" w:cs="Calibri"/>
          <w:b/>
        </w:rPr>
        <w:t xml:space="preserve"> 0 to 5 days cumulative lag</w:t>
      </w:r>
      <w:r w:rsidRPr="00573976">
        <w:rPr>
          <w:rFonts w:ascii="Calibri" w:eastAsia="Calibri" w:hAnsi="Calibri" w:cs="Calibri"/>
        </w:rPr>
        <w:t>. They reported a positive association for concentrations up to</w:t>
      </w:r>
      <w:r w:rsidRPr="00573976">
        <w:rPr>
          <w:rFonts w:ascii="Calibri" w:eastAsia="Calibri" w:hAnsi="Calibri" w:cs="Calibri"/>
          <w:u w:val="single"/>
        </w:rPr>
        <w:t xml:space="preserve"> 4.1 grains/m3</w:t>
      </w:r>
      <w:r w:rsidRPr="00573976">
        <w:rPr>
          <w:rFonts w:ascii="Calibri" w:eastAsia="Calibri" w:hAnsi="Calibri" w:cs="Calibri"/>
        </w:rPr>
        <w:t>, though a negative and imprecise association for concentrations over</w:t>
      </w:r>
      <w:r w:rsidRPr="00573976">
        <w:rPr>
          <w:rFonts w:ascii="Calibri" w:eastAsia="Calibri" w:hAnsi="Calibri" w:cs="Calibri"/>
          <w:u w:val="single"/>
        </w:rPr>
        <w:t xml:space="preserve"> 4.1 grains/m3</w:t>
      </w:r>
      <w:r w:rsidRPr="00573976">
        <w:rPr>
          <w:rFonts w:ascii="Calibri" w:eastAsia="Calibri" w:hAnsi="Calibri" w:cs="Calibri"/>
        </w:rPr>
        <w:t xml:space="preserve"> (Table 25). </w:t>
      </w:r>
    </w:p>
    <w:bookmarkStart w:id="151" w:name="_heading=h.s84k0jwv6f4r" w:colFirst="0" w:colLast="0" w:displacedByCustomXml="next"/>
    <w:bookmarkEnd w:id="151" w:displacedByCustomXml="next"/>
    <w:sdt>
      <w:sdtPr>
        <w:tag w:val="goog_rdk_77"/>
        <w:id w:val="-1305382782"/>
      </w:sdtPr>
      <w:sdtEndPr/>
      <w:sdtContent>
        <w:p w14:paraId="384C472D"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72E"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(Dales 2008) reported a positive association between asthma hospitalisations and an </w:t>
      </w:r>
      <w:r w:rsidRPr="00573976">
        <w:rPr>
          <w:rFonts w:ascii="Calibri" w:eastAsia="Calibri" w:hAnsi="Calibri" w:cs="Calibri"/>
          <w:u w:val="single"/>
        </w:rPr>
        <w:t>increase of 14.03 grains/m3</w:t>
      </w:r>
      <w:r w:rsidRPr="00573976">
        <w:rPr>
          <w:rFonts w:ascii="Calibri" w:eastAsia="Calibri" w:hAnsi="Calibri" w:cs="Calibri"/>
        </w:rPr>
        <w:t xml:space="preserve"> of elm pollen on the same day</w:t>
      </w:r>
      <w:r w:rsidRPr="00573976">
        <w:rPr>
          <w:rFonts w:ascii="Calibri" w:eastAsia="Calibri" w:hAnsi="Calibri" w:cs="Calibri"/>
          <w:b/>
        </w:rPr>
        <w:t xml:space="preserve"> (lag 0)</w:t>
      </w:r>
      <w:r w:rsidRPr="00573976">
        <w:rPr>
          <w:rFonts w:ascii="Calibri" w:eastAsia="Calibri" w:hAnsi="Calibri" w:cs="Calibri"/>
        </w:rPr>
        <w:t xml:space="preserve">(Table 25). </w:t>
      </w:r>
    </w:p>
    <w:p w14:paraId="384C472F" w14:textId="77777777" w:rsidR="00442406" w:rsidRPr="00573976" w:rsidRDefault="00573976" w:rsidP="00573976">
      <w:pPr>
        <w:rPr>
          <w:rFonts w:ascii="Calibri" w:eastAsia="Calibri" w:hAnsi="Calibri" w:cs="Calibri"/>
        </w:rPr>
      </w:pPr>
      <w:r w:rsidRPr="00573976">
        <w:rPr>
          <w:rFonts w:ascii="Calibri" w:eastAsia="Calibri" w:hAnsi="Calibri" w:cs="Calibri"/>
        </w:rPr>
        <w:t>One study did not account for potential confounders in their results (Ito 2015). See appendix 4.7 for results.</w:t>
      </w:r>
    </w:p>
    <w:p w14:paraId="384C4730" w14:textId="77777777" w:rsidR="00442406" w:rsidRPr="00573976" w:rsidRDefault="00442406" w:rsidP="00573976">
      <w:pPr>
        <w:rPr>
          <w:rFonts w:ascii="Calibri" w:eastAsia="Calibri" w:hAnsi="Calibri" w:cs="Calibri"/>
        </w:rPr>
      </w:pPr>
    </w:p>
    <w:p w14:paraId="384C4731" w14:textId="77777777" w:rsidR="00442406" w:rsidRPr="00573976" w:rsidRDefault="00573976" w:rsidP="00573976">
      <w:pPr>
        <w:spacing w:after="200"/>
      </w:pPr>
      <w:r w:rsidRPr="00573976">
        <w:rPr>
          <w:rFonts w:ascii="Calibri" w:eastAsia="Calibri" w:hAnsi="Calibri" w:cs="Calibri"/>
        </w:rPr>
        <w:t>This outcome was not reported for the other selected age groups.</w:t>
      </w:r>
    </w:p>
    <w:p w14:paraId="384C4732"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25: Severe Asthma Exacerbation in participants under 18 years of age and the general population exposed to elm pollen (adjusted results)</w:t>
      </w:r>
    </w:p>
    <w:tbl>
      <w:tblPr>
        <w:tblStyle w:val="afa"/>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738" w14:textId="77777777">
        <w:trPr>
          <w:jc w:val="center"/>
        </w:trPr>
        <w:tc>
          <w:tcPr>
            <w:tcW w:w="896" w:type="dxa"/>
            <w:vMerge w:val="restart"/>
            <w:tcBorders>
              <w:top w:val="nil"/>
              <w:left w:val="nil"/>
              <w:bottom w:val="nil"/>
              <w:right w:val="nil"/>
            </w:tcBorders>
            <w:shd w:val="clear" w:color="auto" w:fill="D9D9D9"/>
            <w:tcMar>
              <w:top w:w="-1263" w:type="dxa"/>
              <w:left w:w="-1263" w:type="dxa"/>
              <w:bottom w:w="-1263" w:type="dxa"/>
              <w:right w:w="-1263" w:type="dxa"/>
            </w:tcMar>
            <w:vAlign w:val="center"/>
          </w:tcPr>
          <w:p w14:paraId="384C473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1263" w:type="dxa"/>
              <w:left w:w="-1263" w:type="dxa"/>
              <w:bottom w:w="-1263" w:type="dxa"/>
              <w:right w:w="-1263" w:type="dxa"/>
            </w:tcMar>
            <w:vAlign w:val="center"/>
          </w:tcPr>
          <w:p w14:paraId="384C473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1263" w:type="dxa"/>
              <w:left w:w="-1263" w:type="dxa"/>
              <w:bottom w:w="-1263" w:type="dxa"/>
              <w:right w:w="-1263" w:type="dxa"/>
            </w:tcMar>
            <w:vAlign w:val="center"/>
          </w:tcPr>
          <w:p w14:paraId="384C473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1263" w:type="dxa"/>
              <w:left w:w="-1263" w:type="dxa"/>
              <w:bottom w:w="-1263" w:type="dxa"/>
              <w:right w:w="-1263" w:type="dxa"/>
            </w:tcMar>
            <w:vAlign w:val="center"/>
          </w:tcPr>
          <w:p w14:paraId="384C47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1263" w:type="dxa"/>
              <w:left w:w="-1263" w:type="dxa"/>
              <w:bottom w:w="-1263" w:type="dxa"/>
              <w:right w:w="-1263" w:type="dxa"/>
            </w:tcMar>
            <w:vAlign w:val="center"/>
          </w:tcPr>
          <w:p w14:paraId="384C473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741" w14:textId="77777777">
        <w:trPr>
          <w:jc w:val="center"/>
        </w:trPr>
        <w:tc>
          <w:tcPr>
            <w:tcW w:w="896" w:type="dxa"/>
            <w:vMerge/>
            <w:tcBorders>
              <w:bottom w:val="nil"/>
              <w:right w:val="nil"/>
            </w:tcBorders>
            <w:shd w:val="clear" w:color="auto" w:fill="D9D9D9"/>
            <w:tcMar>
              <w:top w:w="-1263" w:type="dxa"/>
              <w:left w:w="-1263" w:type="dxa"/>
              <w:bottom w:w="-1263" w:type="dxa"/>
              <w:right w:w="-1263" w:type="dxa"/>
            </w:tcMar>
            <w:vAlign w:val="center"/>
          </w:tcPr>
          <w:p w14:paraId="384C4739"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1263" w:type="dxa"/>
              <w:left w:w="-1263" w:type="dxa"/>
              <w:bottom w:w="-1263" w:type="dxa"/>
              <w:right w:w="-1263" w:type="dxa"/>
            </w:tcMar>
            <w:vAlign w:val="center"/>
          </w:tcPr>
          <w:p w14:paraId="384C473A"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1263" w:type="dxa"/>
              <w:left w:w="-1263" w:type="dxa"/>
              <w:bottom w:w="-1263" w:type="dxa"/>
              <w:right w:w="-1263" w:type="dxa"/>
            </w:tcMar>
            <w:vAlign w:val="center"/>
          </w:tcPr>
          <w:p w14:paraId="384C473B"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1263" w:type="dxa"/>
              <w:left w:w="-1263" w:type="dxa"/>
              <w:bottom w:w="-1263" w:type="dxa"/>
              <w:right w:w="-1263" w:type="dxa"/>
            </w:tcMar>
            <w:vAlign w:val="center"/>
          </w:tcPr>
          <w:p w14:paraId="384C473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Elm pollen concentration</w:t>
            </w:r>
          </w:p>
        </w:tc>
        <w:tc>
          <w:tcPr>
            <w:tcW w:w="1200" w:type="dxa"/>
            <w:shd w:val="clear" w:color="auto" w:fill="D9D9D9"/>
            <w:tcMar>
              <w:top w:w="-1263" w:type="dxa"/>
              <w:left w:w="-1263" w:type="dxa"/>
              <w:bottom w:w="-1263" w:type="dxa"/>
              <w:right w:w="-1263" w:type="dxa"/>
            </w:tcMar>
            <w:vAlign w:val="center"/>
          </w:tcPr>
          <w:p w14:paraId="384C473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1263" w:type="dxa"/>
              <w:left w:w="-1263" w:type="dxa"/>
              <w:bottom w:w="-1263" w:type="dxa"/>
              <w:right w:w="-1263" w:type="dxa"/>
            </w:tcMar>
            <w:vAlign w:val="center"/>
          </w:tcPr>
          <w:p w14:paraId="384C473E"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1263" w:type="dxa"/>
              <w:left w:w="-1263" w:type="dxa"/>
              <w:bottom w:w="-1263" w:type="dxa"/>
              <w:right w:w="-1263" w:type="dxa"/>
            </w:tcMar>
            <w:vAlign w:val="center"/>
          </w:tcPr>
          <w:p w14:paraId="384C473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1263" w:type="dxa"/>
              <w:left w:w="-1263" w:type="dxa"/>
              <w:bottom w:w="-1263" w:type="dxa"/>
              <w:right w:w="-1263" w:type="dxa"/>
            </w:tcMar>
            <w:vAlign w:val="center"/>
          </w:tcPr>
          <w:p w14:paraId="384C474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74B"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shd w:val="clear" w:color="auto" w:fill="FFFFFF"/>
            <w:tcMar>
              <w:top w:w="-1263" w:type="dxa"/>
              <w:left w:w="-1263" w:type="dxa"/>
              <w:bottom w:w="-1263" w:type="dxa"/>
              <w:right w:w="-1263" w:type="dxa"/>
            </w:tcMar>
            <w:vAlign w:val="center"/>
          </w:tcPr>
          <w:p w14:paraId="384C474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896" w:type="dxa"/>
            <w:vMerge w:val="restart"/>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4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446" w:type="dxa"/>
            <w:vMerge w:val="restart"/>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4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w:t>
            </w:r>
          </w:p>
        </w:tc>
        <w:tc>
          <w:tcPr>
            <w:tcW w:w="2010"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&gt;0 to 4.1 grains/m3</w:t>
            </w:r>
          </w:p>
        </w:tc>
        <w:tc>
          <w:tcPr>
            <w:tcW w:w="1200" w:type="dxa"/>
            <w:vMerge w:val="restart"/>
            <w:tcBorders>
              <w:top w:val="single" w:sz="7" w:space="0" w:color="CCCCCC"/>
              <w:left w:val="single" w:sz="7" w:space="0" w:color="CCCCCC"/>
              <w:bottom w:val="single" w:sz="7" w:space="0" w:color="CCCCCC"/>
              <w:right w:val="single" w:sz="7" w:space="0" w:color="CCCCCC"/>
            </w:tcBorders>
            <w:shd w:val="clear" w:color="auto" w:fill="FFFFFF"/>
            <w:tcMar>
              <w:top w:w="-1263" w:type="dxa"/>
              <w:left w:w="-1263" w:type="dxa"/>
              <w:bottom w:w="-1263" w:type="dxa"/>
              <w:right w:w="-1263" w:type="dxa"/>
            </w:tcMar>
            <w:vAlign w:val="center"/>
          </w:tcPr>
          <w:p w14:paraId="384C47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0-5</w:t>
            </w:r>
          </w:p>
        </w:tc>
        <w:tc>
          <w:tcPr>
            <w:tcW w:w="974" w:type="dxa"/>
            <w:vMerge w:val="restart"/>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1.10</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4755" w14:textId="77777777">
        <w:trPr>
          <w:jc w:val="center"/>
        </w:trPr>
        <w:tc>
          <w:tcPr>
            <w:tcW w:w="89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4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Tobias 2003</w:t>
            </w:r>
          </w:p>
        </w:tc>
        <w:tc>
          <w:tcPr>
            <w:tcW w:w="89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&gt;4.1 to 8.8 grains/m3</w:t>
            </w:r>
          </w:p>
        </w:tc>
        <w:tc>
          <w:tcPr>
            <w:tcW w:w="1200"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0.96</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r>
      <w:tr w:rsidR="00442406" w:rsidRPr="00573976" w14:paraId="384C475F" w14:textId="77777777">
        <w:trPr>
          <w:jc w:val="center"/>
        </w:trPr>
        <w:tc>
          <w:tcPr>
            <w:tcW w:w="89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Darrow 2012</w:t>
            </w:r>
          </w:p>
        </w:tc>
        <w:tc>
          <w:tcPr>
            <w:tcW w:w="89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&gt;8.8 grains/m3</w:t>
            </w:r>
          </w:p>
        </w:tc>
        <w:tc>
          <w:tcPr>
            <w:tcW w:w="1200"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 day moving average</w:t>
            </w:r>
          </w:p>
        </w:tc>
        <w:tc>
          <w:tcPr>
            <w:tcW w:w="974" w:type="dxa"/>
            <w:vMerge/>
            <w:tcBorders>
              <w:bottom w:val="single" w:sz="7" w:space="0" w:color="CCCCCC"/>
              <w:right w:val="single" w:sz="7" w:space="0" w:color="CCCCCC"/>
            </w:tcBorders>
            <w:shd w:val="clear" w:color="auto" w:fill="auto"/>
            <w:tcMar>
              <w:top w:w="-1263" w:type="dxa"/>
              <w:left w:w="-1263" w:type="dxa"/>
              <w:bottom w:w="-1263" w:type="dxa"/>
              <w:right w:w="-1263" w:type="dxa"/>
            </w:tcMar>
          </w:tcPr>
          <w:p w14:paraId="384C47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0.84</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1263" w:type="dxa"/>
              <w:left w:w="-1263" w:type="dxa"/>
              <w:bottom w:w="-1263" w:type="dxa"/>
              <w:right w:w="-1263" w:type="dxa"/>
            </w:tcMar>
            <w:vAlign w:val="bottom"/>
          </w:tcPr>
          <w:p w14:paraId="384C47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1.14</w:t>
            </w:r>
          </w:p>
        </w:tc>
      </w:tr>
      <w:tr w:rsidR="00442406" w:rsidRPr="00573976" w14:paraId="384C4769"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6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Dales 2008</w:t>
            </w:r>
          </w:p>
        </w:tc>
        <w:tc>
          <w:tcPr>
            <w:tcW w:w="896"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6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hospitalisations</w:t>
            </w:r>
          </w:p>
        </w:tc>
        <w:tc>
          <w:tcPr>
            <w:tcW w:w="2010"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Increase of 14.03 grains/m3</w:t>
            </w:r>
          </w:p>
        </w:tc>
        <w:tc>
          <w:tcPr>
            <w:tcW w:w="1200"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center"/>
          </w:tcPr>
          <w:p w14:paraId="384C47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6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2.63</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1.19</w:t>
            </w:r>
          </w:p>
        </w:tc>
        <w:tc>
          <w:tcPr>
            <w:tcW w:w="535" w:type="dxa"/>
            <w:tcBorders>
              <w:top w:val="single" w:sz="7" w:space="0" w:color="CCCCCC"/>
              <w:left w:val="single" w:sz="7" w:space="0" w:color="CCCCCC"/>
              <w:bottom w:val="single" w:sz="7" w:space="0" w:color="CCCCCC"/>
              <w:right w:val="single" w:sz="7" w:space="0" w:color="CCCCCC"/>
            </w:tcBorders>
            <w:tcMar>
              <w:top w:w="-1263" w:type="dxa"/>
              <w:left w:w="-1263" w:type="dxa"/>
              <w:bottom w:w="-1263" w:type="dxa"/>
              <w:right w:w="-1263" w:type="dxa"/>
            </w:tcMar>
            <w:vAlign w:val="bottom"/>
          </w:tcPr>
          <w:p w14:paraId="384C47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04.07</w:t>
            </w:r>
          </w:p>
        </w:tc>
      </w:tr>
    </w:tbl>
    <w:bookmarkStart w:id="152" w:name="_heading=h.rswf2pheehzp" w:colFirst="0" w:colLast="0" w:displacedByCustomXml="next"/>
    <w:bookmarkEnd w:id="152" w:displacedByCustomXml="next"/>
    <w:sdt>
      <w:sdtPr>
        <w:tag w:val="goog_rdk_78"/>
        <w:id w:val="-1994872711"/>
      </w:sdtPr>
      <w:sdtEndPr/>
      <w:sdtContent>
        <w:p w14:paraId="384C476A"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IQRI: interquartile range increase, OR: odds ratio, 95%CI: 95% confidence interval</w:t>
          </w:r>
        </w:p>
      </w:sdtContent>
    </w:sdt>
    <w:p w14:paraId="384C476B" w14:textId="77777777" w:rsidR="00442406" w:rsidRPr="00573976" w:rsidRDefault="00442406" w:rsidP="00573976"/>
    <w:p w14:paraId="384C476C" w14:textId="77777777" w:rsidR="00442406" w:rsidRPr="00573976" w:rsidRDefault="00573976" w:rsidP="00573976">
      <w:pPr>
        <w:pStyle w:val="Subtitle"/>
        <w:jc w:val="left"/>
        <w:rPr>
          <w:color w:val="000000"/>
        </w:rPr>
      </w:pPr>
      <w:bookmarkStart w:id="153" w:name="_heading=h.bkft5pmczayj" w:colFirst="0" w:colLast="0"/>
      <w:bookmarkEnd w:id="153"/>
      <w:r w:rsidRPr="00573976">
        <w:rPr>
          <w:color w:val="000000"/>
        </w:rPr>
        <w:lastRenderedPageBreak/>
        <w:t>Moderate Asthma Exacerbation</w:t>
      </w:r>
    </w:p>
    <w:bookmarkStart w:id="154" w:name="_heading=h.drwgjcqkf520" w:colFirst="0" w:colLast="0" w:displacedByCustomXml="next"/>
    <w:bookmarkEnd w:id="154" w:displacedByCustomXml="next"/>
    <w:sdt>
      <w:sdtPr>
        <w:tag w:val="goog_rdk_79"/>
        <w:id w:val="-1773308514"/>
      </w:sdtPr>
      <w:sdtEndPr/>
      <w:sdtContent>
        <w:p w14:paraId="384C476D"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55" w:name="_heading=h.lib2b2qgq7r3" w:colFirst="0" w:colLast="0" w:displacedByCustomXml="next"/>
    <w:bookmarkEnd w:id="155" w:displacedByCustomXml="next"/>
    <w:sdt>
      <w:sdtPr>
        <w:tag w:val="goog_rdk_80"/>
        <w:id w:val="-2090297119"/>
      </w:sdtPr>
      <w:sdtEndPr/>
      <w:sdtContent>
        <w:p w14:paraId="384C476E"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76F" w14:textId="77777777" w:rsidR="00442406" w:rsidRPr="00573976" w:rsidRDefault="00573976" w:rsidP="00573976">
      <w:pPr>
        <w:pStyle w:val="Subtitle"/>
        <w:jc w:val="left"/>
        <w:rPr>
          <w:color w:val="000000"/>
        </w:rPr>
      </w:pPr>
      <w:bookmarkStart w:id="156" w:name="_heading=h.1a5vk510mzrp" w:colFirst="0" w:colLast="0"/>
      <w:bookmarkEnd w:id="156"/>
      <w:r w:rsidRPr="00573976">
        <w:rPr>
          <w:color w:val="000000"/>
        </w:rPr>
        <w:t>Asthma Control</w:t>
      </w:r>
    </w:p>
    <w:p w14:paraId="384C477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71" w14:textId="77777777" w:rsidR="00442406" w:rsidRPr="00573976" w:rsidRDefault="00573976" w:rsidP="00573976">
      <w:pPr>
        <w:pStyle w:val="Subtitle"/>
        <w:ind w:left="135"/>
        <w:jc w:val="left"/>
        <w:rPr>
          <w:color w:val="000000"/>
        </w:rPr>
      </w:pPr>
      <w:bookmarkStart w:id="157" w:name="_heading=h.1byn8uyuo4wg" w:colFirst="0" w:colLast="0"/>
      <w:bookmarkEnd w:id="157"/>
      <w:r w:rsidRPr="00573976">
        <w:rPr>
          <w:color w:val="000000"/>
        </w:rPr>
        <w:t>Quality of Life</w:t>
      </w:r>
    </w:p>
    <w:p w14:paraId="384C477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73" w14:textId="77777777" w:rsidR="00442406" w:rsidRPr="00573976" w:rsidRDefault="00573976" w:rsidP="00573976">
      <w:pPr>
        <w:pStyle w:val="Subtitle"/>
        <w:jc w:val="left"/>
        <w:rPr>
          <w:color w:val="000000"/>
        </w:rPr>
      </w:pPr>
      <w:bookmarkStart w:id="158" w:name="_heading=h.stzcicnl4p17" w:colFirst="0" w:colLast="0"/>
      <w:bookmarkEnd w:id="158"/>
      <w:r w:rsidRPr="00573976">
        <w:rPr>
          <w:color w:val="000000"/>
        </w:rPr>
        <w:t>Lung Function</w:t>
      </w:r>
    </w:p>
    <w:p w14:paraId="384C477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75" w14:textId="77777777" w:rsidR="00442406" w:rsidRPr="00573976" w:rsidRDefault="00573976" w:rsidP="00573976">
      <w:pPr>
        <w:pStyle w:val="Subtitle"/>
        <w:jc w:val="left"/>
        <w:rPr>
          <w:color w:val="000000"/>
        </w:rPr>
      </w:pPr>
      <w:bookmarkStart w:id="159" w:name="_heading=h.leywnq7km80z" w:colFirst="0" w:colLast="0"/>
      <w:bookmarkEnd w:id="159"/>
      <w:r w:rsidRPr="00573976">
        <w:rPr>
          <w:color w:val="000000"/>
        </w:rPr>
        <w:t>Asthma Symptoms/Well Days</w:t>
      </w:r>
    </w:p>
    <w:p w14:paraId="384C477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77" w14:textId="77777777" w:rsidR="00442406" w:rsidRPr="00573976" w:rsidRDefault="00573976" w:rsidP="00573976">
      <w:pPr>
        <w:pStyle w:val="Subtitle"/>
        <w:jc w:val="left"/>
        <w:rPr>
          <w:color w:val="000000"/>
        </w:rPr>
      </w:pPr>
      <w:bookmarkStart w:id="160" w:name="_heading=h.p4txyor5ktf" w:colFirst="0" w:colLast="0"/>
      <w:bookmarkEnd w:id="160"/>
      <w:r w:rsidRPr="00573976">
        <w:rPr>
          <w:color w:val="000000"/>
        </w:rPr>
        <w:t>Mortality</w:t>
      </w:r>
    </w:p>
    <w:p w14:paraId="384C4778"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79" w14:textId="77777777" w:rsidR="00442406" w:rsidRPr="00573976" w:rsidRDefault="00573976" w:rsidP="00573976">
      <w:pPr>
        <w:pStyle w:val="Heading2"/>
        <w:numPr>
          <w:ilvl w:val="2"/>
          <w:numId w:val="5"/>
        </w:numPr>
      </w:pPr>
      <w:bookmarkStart w:id="161" w:name="_heading=h.54xgmrv3eyvd" w:colFirst="0" w:colLast="0"/>
      <w:bookmarkEnd w:id="161"/>
      <w:r w:rsidRPr="00573976">
        <w:t>Hazel Pollen</w:t>
      </w:r>
    </w:p>
    <w:p w14:paraId="384C477A" w14:textId="77777777" w:rsidR="00442406" w:rsidRPr="00573976" w:rsidRDefault="00573976" w:rsidP="00573976">
      <w:pPr>
        <w:rPr>
          <w:rFonts w:ascii="Calibri" w:eastAsia="Calibri" w:hAnsi="Calibri" w:cs="Calibri"/>
        </w:rPr>
      </w:pPr>
      <w:r w:rsidRPr="00573976">
        <w:rPr>
          <w:rFonts w:ascii="Calibri" w:eastAsia="Calibri" w:hAnsi="Calibri" w:cs="Calibri"/>
        </w:rPr>
        <w:t>One time series analysis assessed the impact of hazel pollen counts on asthma.</w:t>
      </w:r>
    </w:p>
    <w:p w14:paraId="384C477B" w14:textId="77777777" w:rsidR="00442406" w:rsidRPr="00573976" w:rsidRDefault="00442406" w:rsidP="00573976">
      <w:pPr>
        <w:rPr>
          <w:rFonts w:ascii="Calibri" w:eastAsia="Calibri" w:hAnsi="Calibri" w:cs="Calibri"/>
        </w:rPr>
      </w:pPr>
    </w:p>
    <w:p w14:paraId="384C477C" w14:textId="77777777" w:rsidR="00442406" w:rsidRPr="00573976" w:rsidRDefault="00573976" w:rsidP="00573976">
      <w:pPr>
        <w:pStyle w:val="Subtitle"/>
        <w:ind w:left="135"/>
        <w:jc w:val="left"/>
        <w:rPr>
          <w:rFonts w:ascii="Arial" w:eastAsia="Arial" w:hAnsi="Arial" w:cs="Arial"/>
          <w:b w:val="0"/>
          <w:i w:val="0"/>
          <w:color w:val="000000"/>
          <w:sz w:val="30"/>
          <w:szCs w:val="30"/>
        </w:rPr>
      </w:pPr>
      <w:bookmarkStart w:id="162" w:name="_heading=h.nuu8nbdhfied" w:colFirst="0" w:colLast="0"/>
      <w:bookmarkEnd w:id="162"/>
      <w:r w:rsidRPr="00573976">
        <w:rPr>
          <w:color w:val="000000"/>
        </w:rPr>
        <w:t>Severe Asthma Exacerbation</w:t>
      </w:r>
    </w:p>
    <w:p w14:paraId="384C477D"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Guilbert 2018 reported the association between asthma related hospitalisations and an </w:t>
      </w:r>
      <w:r w:rsidRPr="00573976">
        <w:rPr>
          <w:rFonts w:ascii="Calibri" w:eastAsia="Calibri" w:hAnsi="Calibri" w:cs="Calibri"/>
          <w:u w:val="single"/>
        </w:rPr>
        <w:t>increase of 4 grains/m3</w:t>
      </w:r>
      <w:r w:rsidRPr="00573976">
        <w:rPr>
          <w:rFonts w:ascii="Calibri" w:eastAsia="Calibri" w:hAnsi="Calibri" w:cs="Calibri"/>
        </w:rPr>
        <w:t xml:space="preserve"> of hazel pollen with a </w:t>
      </w:r>
      <w:r w:rsidRPr="00573976">
        <w:rPr>
          <w:rFonts w:ascii="Calibri" w:eastAsia="Calibri" w:hAnsi="Calibri" w:cs="Calibri"/>
          <w:b/>
        </w:rPr>
        <w:t>0 to 6 days cumulative lag</w:t>
      </w:r>
      <w:r w:rsidRPr="00573976">
        <w:rPr>
          <w:rFonts w:ascii="Calibri" w:eastAsia="Calibri" w:hAnsi="Calibri" w:cs="Calibri"/>
        </w:rPr>
        <w:t xml:space="preserve">. They reported results stratified by age, with a negative though imprecise association for children from 0 to 14 years of age, no association for participants from 15 to 59 years, and positive though imprecise association for participants over 60 years of age (Table 26). </w:t>
      </w:r>
    </w:p>
    <w:p w14:paraId="384C477E"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26: Severe Asthma Exacerbation in patients stratified by age group exposed to hazel pollen (adjusted results)</w:t>
      </w:r>
    </w:p>
    <w:tbl>
      <w:tblPr>
        <w:tblStyle w:val="afb"/>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784"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7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8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8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78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78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78D"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785"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786"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787"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78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Hazel pollen concentration</w:t>
            </w:r>
          </w:p>
        </w:tc>
        <w:tc>
          <w:tcPr>
            <w:tcW w:w="1200" w:type="dxa"/>
            <w:shd w:val="clear" w:color="auto" w:fill="D9D9D9"/>
            <w:tcMar>
              <w:top w:w="-356" w:type="dxa"/>
              <w:left w:w="-356" w:type="dxa"/>
              <w:bottom w:w="-356" w:type="dxa"/>
              <w:right w:w="-356" w:type="dxa"/>
            </w:tcMar>
          </w:tcPr>
          <w:p w14:paraId="384C478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78A"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78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78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797"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8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 grains/m3 IQRI</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 cumulative lag</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9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3.2</w:t>
            </w:r>
          </w:p>
        </w:tc>
      </w:tr>
      <w:tr w:rsidR="00442406" w:rsidRPr="00573976" w14:paraId="384C47A1"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98" w14:textId="77777777" w:rsidR="00442406" w:rsidRPr="00573976" w:rsidRDefault="00442406" w:rsidP="00573976">
            <w:pPr>
              <w:widowControl w:val="0"/>
              <w:spacing w:line="240" w:lineRule="auto"/>
              <w:rPr>
                <w:sz w:val="16"/>
                <w:szCs w:val="16"/>
              </w:rPr>
            </w:pPr>
          </w:p>
        </w:tc>
        <w:tc>
          <w:tcPr>
            <w:tcW w:w="896" w:type="dxa"/>
            <w:tcBorders>
              <w:bottom w:val="single" w:sz="6" w:space="0" w:color="CCCCCC"/>
              <w:right w:val="single" w:sz="6" w:space="0" w:color="CCCCCC"/>
            </w:tcBorders>
            <w:shd w:val="clear" w:color="auto" w:fill="auto"/>
            <w:tcMar>
              <w:top w:w="-356" w:type="dxa"/>
              <w:left w:w="-356" w:type="dxa"/>
              <w:bottom w:w="-356" w:type="dxa"/>
              <w:right w:w="-356" w:type="dxa"/>
            </w:tcMar>
          </w:tcPr>
          <w:p w14:paraId="384C47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15-59 years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9A" w14:textId="77777777" w:rsidR="00442406" w:rsidRPr="00573976" w:rsidRDefault="00442406" w:rsidP="00573976">
            <w:pPr>
              <w:widowControl w:val="0"/>
              <w:spacing w:line="240" w:lineRule="auto"/>
              <w:rPr>
                <w:sz w:val="16"/>
                <w:szCs w:val="16"/>
              </w:rPr>
            </w:pPr>
          </w:p>
        </w:tc>
        <w:tc>
          <w:tcPr>
            <w:tcW w:w="201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79B" w14:textId="77777777" w:rsidR="00442406" w:rsidRPr="00573976" w:rsidRDefault="00442406" w:rsidP="00573976">
            <w:pPr>
              <w:widowControl w:val="0"/>
              <w:spacing w:line="240" w:lineRule="auto"/>
              <w:rPr>
                <w:sz w:val="16"/>
                <w:szCs w:val="16"/>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79C"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9D" w14:textId="77777777" w:rsidR="00442406" w:rsidRPr="00573976" w:rsidRDefault="00442406" w:rsidP="00573976">
            <w:pPr>
              <w:widowControl w:val="0"/>
              <w:spacing w:line="240" w:lineRule="auto"/>
              <w:rPr>
                <w:sz w:val="16"/>
                <w:szCs w:val="16"/>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4.2</w:t>
            </w:r>
          </w:p>
        </w:tc>
      </w:tr>
      <w:tr w:rsidR="00442406" w:rsidRPr="00573976" w14:paraId="384C47AB"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A2"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A4"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A5" w14:textId="77777777" w:rsidR="00442406" w:rsidRPr="00573976" w:rsidRDefault="00442406" w:rsidP="00573976">
            <w:pPr>
              <w:widowControl w:val="0"/>
              <w:spacing w:line="240" w:lineRule="auto"/>
              <w:rPr>
                <w:rFonts w:ascii="Calibri" w:eastAsia="Calibri" w:hAnsi="Calibri" w:cs="Calibri"/>
                <w:sz w:val="16"/>
                <w:szCs w:val="16"/>
              </w:rPr>
            </w:pPr>
          </w:p>
        </w:tc>
        <w:tc>
          <w:tcPr>
            <w:tcW w:w="120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A6" w14:textId="77777777" w:rsidR="00442406" w:rsidRPr="00573976" w:rsidRDefault="00442406" w:rsidP="00573976">
            <w:pPr>
              <w:widowControl w:val="0"/>
              <w:spacing w:line="240" w:lineRule="auto"/>
              <w:rPr>
                <w:sz w:val="16"/>
                <w:szCs w:val="16"/>
              </w:rPr>
            </w:pP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7A7"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bottom"/>
          </w:tcPr>
          <w:p w14:paraId="384C47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3.8</w:t>
            </w:r>
          </w:p>
        </w:tc>
      </w:tr>
      <w:tr w:rsidR="00442406" w:rsidRPr="00573976" w14:paraId="384C47B5"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AC" w14:textId="77777777" w:rsidR="00442406" w:rsidRPr="00573976" w:rsidRDefault="00442406" w:rsidP="00573976">
            <w:pPr>
              <w:widowControl w:val="0"/>
              <w:spacing w:line="240" w:lineRule="auto"/>
              <w:rPr>
                <w:sz w:val="18"/>
                <w:szCs w:val="18"/>
              </w:rPr>
            </w:pP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7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AE" w14:textId="77777777" w:rsidR="00442406" w:rsidRPr="00573976" w:rsidRDefault="00442406" w:rsidP="00573976">
            <w:pPr>
              <w:widowControl w:val="0"/>
              <w:spacing w:line="240" w:lineRule="auto"/>
              <w:rPr>
                <w:sz w:val="18"/>
                <w:szCs w:val="18"/>
              </w:rPr>
            </w:pPr>
          </w:p>
        </w:tc>
        <w:tc>
          <w:tcPr>
            <w:tcW w:w="201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AF" w14:textId="77777777" w:rsidR="00442406" w:rsidRPr="00573976" w:rsidRDefault="00442406" w:rsidP="00573976">
            <w:pPr>
              <w:widowControl w:val="0"/>
              <w:spacing w:line="240" w:lineRule="auto"/>
              <w:rPr>
                <w:sz w:val="18"/>
                <w:szCs w:val="18"/>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B0"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7B1" w14:textId="77777777" w:rsidR="00442406" w:rsidRPr="00573976" w:rsidRDefault="00442406" w:rsidP="00573976">
            <w:pPr>
              <w:widowControl w:val="0"/>
              <w:spacing w:line="240" w:lineRule="auto"/>
              <w:rPr>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bottom"/>
          </w:tcPr>
          <w:p w14:paraId="384C47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3.6</w:t>
            </w:r>
          </w:p>
        </w:tc>
      </w:tr>
    </w:tbl>
    <w:bookmarkStart w:id="163" w:name="_heading=h.b076jbwh8wdm" w:colFirst="0" w:colLast="0" w:displacedByCustomXml="next"/>
    <w:bookmarkEnd w:id="163" w:displacedByCustomXml="next"/>
    <w:sdt>
      <w:sdtPr>
        <w:tag w:val="goog_rdk_81"/>
        <w:id w:val="1581723639"/>
      </w:sdtPr>
      <w:sdtEndPr/>
      <w:sdtContent>
        <w:p w14:paraId="384C47B6"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IQRI: interquartile range increase, 95%CI: 95% confidence interval</w:t>
          </w:r>
        </w:p>
      </w:sdtContent>
    </w:sdt>
    <w:p w14:paraId="384C47B7" w14:textId="77777777" w:rsidR="00442406" w:rsidRPr="00573976" w:rsidRDefault="00442406" w:rsidP="00573976"/>
    <w:p w14:paraId="384C47B8" w14:textId="77777777" w:rsidR="00442406" w:rsidRPr="00573976" w:rsidRDefault="00573976" w:rsidP="00573976">
      <w:pPr>
        <w:pStyle w:val="Subtitle"/>
        <w:jc w:val="left"/>
        <w:rPr>
          <w:color w:val="000000"/>
        </w:rPr>
      </w:pPr>
      <w:bookmarkStart w:id="164" w:name="_heading=h.w7pn9n7z5cvz" w:colFirst="0" w:colLast="0"/>
      <w:bookmarkEnd w:id="164"/>
      <w:r w:rsidRPr="00573976">
        <w:rPr>
          <w:color w:val="000000"/>
        </w:rPr>
        <w:t>Moderate Asthma Exacerbation</w:t>
      </w:r>
    </w:p>
    <w:bookmarkStart w:id="165" w:name="_heading=h.magswohg5w6j" w:colFirst="0" w:colLast="0" w:displacedByCustomXml="next"/>
    <w:bookmarkEnd w:id="165" w:displacedByCustomXml="next"/>
    <w:sdt>
      <w:sdtPr>
        <w:tag w:val="goog_rdk_82"/>
        <w:id w:val="2017954738"/>
      </w:sdtPr>
      <w:sdtEndPr/>
      <w:sdtContent>
        <w:p w14:paraId="384C47B9"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66" w:name="_heading=h.p4kqptdo1i05" w:colFirst="0" w:colLast="0" w:displacedByCustomXml="next"/>
    <w:bookmarkEnd w:id="166" w:displacedByCustomXml="next"/>
    <w:sdt>
      <w:sdtPr>
        <w:tag w:val="goog_rdk_83"/>
        <w:id w:val="-1821342679"/>
      </w:sdtPr>
      <w:sdtEndPr/>
      <w:sdtContent>
        <w:p w14:paraId="384C47BA"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7BB" w14:textId="77777777" w:rsidR="00442406" w:rsidRPr="00573976" w:rsidRDefault="00573976" w:rsidP="00573976">
      <w:pPr>
        <w:pStyle w:val="Subtitle"/>
        <w:jc w:val="left"/>
        <w:rPr>
          <w:color w:val="000000"/>
        </w:rPr>
      </w:pPr>
      <w:bookmarkStart w:id="167" w:name="_heading=h.e98o7syei88s" w:colFirst="0" w:colLast="0"/>
      <w:bookmarkEnd w:id="167"/>
      <w:r w:rsidRPr="00573976">
        <w:rPr>
          <w:color w:val="000000"/>
        </w:rPr>
        <w:t>Asthma Control</w:t>
      </w:r>
    </w:p>
    <w:p w14:paraId="384C47BC"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BD" w14:textId="77777777" w:rsidR="00442406" w:rsidRPr="00573976" w:rsidRDefault="00573976" w:rsidP="00573976">
      <w:pPr>
        <w:pStyle w:val="Subtitle"/>
        <w:ind w:left="135"/>
        <w:jc w:val="left"/>
        <w:rPr>
          <w:color w:val="000000"/>
        </w:rPr>
      </w:pPr>
      <w:bookmarkStart w:id="168" w:name="_heading=h.r9p20s80mqpx" w:colFirst="0" w:colLast="0"/>
      <w:bookmarkEnd w:id="168"/>
      <w:r w:rsidRPr="00573976">
        <w:rPr>
          <w:color w:val="000000"/>
        </w:rPr>
        <w:t>Quality of Life</w:t>
      </w:r>
    </w:p>
    <w:p w14:paraId="384C47BE"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BF" w14:textId="77777777" w:rsidR="00442406" w:rsidRPr="00573976" w:rsidRDefault="00573976" w:rsidP="00573976">
      <w:pPr>
        <w:pStyle w:val="Subtitle"/>
        <w:jc w:val="left"/>
        <w:rPr>
          <w:color w:val="000000"/>
        </w:rPr>
      </w:pPr>
      <w:bookmarkStart w:id="169" w:name="_heading=h.8r10x7epfdlv" w:colFirst="0" w:colLast="0"/>
      <w:bookmarkEnd w:id="169"/>
      <w:r w:rsidRPr="00573976">
        <w:rPr>
          <w:color w:val="000000"/>
        </w:rPr>
        <w:lastRenderedPageBreak/>
        <w:t>Lung Function</w:t>
      </w:r>
    </w:p>
    <w:p w14:paraId="384C47C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C1" w14:textId="77777777" w:rsidR="00442406" w:rsidRPr="00573976" w:rsidRDefault="00573976" w:rsidP="00573976">
      <w:pPr>
        <w:pStyle w:val="Subtitle"/>
        <w:jc w:val="left"/>
        <w:rPr>
          <w:color w:val="000000"/>
        </w:rPr>
      </w:pPr>
      <w:bookmarkStart w:id="170" w:name="_heading=h.dqdjxagxto71" w:colFirst="0" w:colLast="0"/>
      <w:bookmarkEnd w:id="170"/>
      <w:r w:rsidRPr="00573976">
        <w:rPr>
          <w:color w:val="000000"/>
        </w:rPr>
        <w:t>Asthma Symptoms/Well Days</w:t>
      </w:r>
    </w:p>
    <w:p w14:paraId="384C47C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7C3" w14:textId="77777777" w:rsidR="00442406" w:rsidRPr="00573976" w:rsidRDefault="00573976" w:rsidP="00573976">
      <w:pPr>
        <w:pStyle w:val="Subtitle"/>
        <w:jc w:val="left"/>
        <w:rPr>
          <w:color w:val="000000"/>
        </w:rPr>
      </w:pPr>
      <w:bookmarkStart w:id="171" w:name="_heading=h.x94vdqmqlce1" w:colFirst="0" w:colLast="0"/>
      <w:bookmarkEnd w:id="171"/>
      <w:r w:rsidRPr="00573976">
        <w:rPr>
          <w:color w:val="000000"/>
        </w:rPr>
        <w:t>Mortality</w:t>
      </w:r>
    </w:p>
    <w:p w14:paraId="384C47C4" w14:textId="77777777" w:rsidR="00442406" w:rsidRPr="00573976" w:rsidRDefault="00573976" w:rsidP="00573976">
      <w:pPr>
        <w:spacing w:after="200"/>
        <w:rPr>
          <w:rFonts w:ascii="Calibri" w:eastAsia="Calibri" w:hAnsi="Calibri" w:cs="Calibri"/>
          <w:i/>
        </w:rPr>
      </w:pPr>
      <w:r w:rsidRPr="00573976">
        <w:rPr>
          <w:rFonts w:ascii="Calibri" w:eastAsia="Calibri" w:hAnsi="Calibri" w:cs="Calibri"/>
        </w:rPr>
        <w:t>This outcome was not reported for any age group.</w:t>
      </w:r>
    </w:p>
    <w:p w14:paraId="384C47C5" w14:textId="77777777" w:rsidR="00442406" w:rsidRPr="00573976" w:rsidRDefault="00573976" w:rsidP="00573976">
      <w:pPr>
        <w:pStyle w:val="Heading2"/>
        <w:numPr>
          <w:ilvl w:val="2"/>
          <w:numId w:val="5"/>
        </w:numPr>
      </w:pPr>
      <w:bookmarkStart w:id="172" w:name="_heading=h.bk4rtaq6yed9" w:colFirst="0" w:colLast="0"/>
      <w:bookmarkEnd w:id="172"/>
      <w:r w:rsidRPr="00573976">
        <w:t>Mugwort Pollen</w:t>
      </w:r>
    </w:p>
    <w:p w14:paraId="384C47C6" w14:textId="77777777" w:rsidR="00442406" w:rsidRPr="00573976" w:rsidRDefault="00573976" w:rsidP="00573976">
      <w:pPr>
        <w:rPr>
          <w:rFonts w:ascii="Calibri" w:eastAsia="Calibri" w:hAnsi="Calibri" w:cs="Calibri"/>
        </w:rPr>
      </w:pPr>
      <w:r w:rsidRPr="00573976">
        <w:rPr>
          <w:rFonts w:ascii="Calibri" w:eastAsia="Calibri" w:hAnsi="Calibri" w:cs="Calibri"/>
        </w:rPr>
        <w:t>Two time series analysis assessed the impact of mugwort pollen counts on asthma.</w:t>
      </w:r>
    </w:p>
    <w:p w14:paraId="384C47C7" w14:textId="77777777" w:rsidR="00442406" w:rsidRPr="00573976" w:rsidRDefault="00442406" w:rsidP="00573976">
      <w:pPr>
        <w:rPr>
          <w:rFonts w:ascii="Calibri" w:eastAsia="Calibri" w:hAnsi="Calibri" w:cs="Calibri"/>
        </w:rPr>
      </w:pPr>
    </w:p>
    <w:p w14:paraId="384C47C8" w14:textId="77777777" w:rsidR="00442406" w:rsidRPr="00573976" w:rsidRDefault="00573976" w:rsidP="00573976">
      <w:pPr>
        <w:pStyle w:val="Subtitle"/>
        <w:ind w:left="135"/>
        <w:jc w:val="left"/>
        <w:rPr>
          <w:rFonts w:ascii="Arial" w:eastAsia="Arial" w:hAnsi="Arial" w:cs="Arial"/>
          <w:b w:val="0"/>
          <w:i w:val="0"/>
          <w:color w:val="000000"/>
          <w:sz w:val="30"/>
          <w:szCs w:val="30"/>
        </w:rPr>
      </w:pPr>
      <w:bookmarkStart w:id="173" w:name="_heading=h.7k2qk0ve57xi" w:colFirst="0" w:colLast="0"/>
      <w:bookmarkEnd w:id="173"/>
      <w:r w:rsidRPr="00573976">
        <w:rPr>
          <w:color w:val="000000"/>
        </w:rPr>
        <w:t>Severe Asthma Exacerbation</w:t>
      </w:r>
    </w:p>
    <w:p w14:paraId="384C47C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Guilbert 2018 reported the association between asthma related hospitalisations and an </w:t>
      </w:r>
      <w:r w:rsidRPr="00573976">
        <w:rPr>
          <w:rFonts w:ascii="Calibri" w:eastAsia="Calibri" w:hAnsi="Calibri" w:cs="Calibri"/>
          <w:u w:val="single"/>
        </w:rPr>
        <w:t>increase of 1 grains/m3</w:t>
      </w:r>
      <w:r w:rsidRPr="00573976">
        <w:rPr>
          <w:rFonts w:ascii="Calibri" w:eastAsia="Calibri" w:hAnsi="Calibri" w:cs="Calibri"/>
        </w:rPr>
        <w:t xml:space="preserve"> of mugwort pollen with a </w:t>
      </w:r>
      <w:r w:rsidRPr="00573976">
        <w:rPr>
          <w:rFonts w:ascii="Calibri" w:eastAsia="Calibri" w:hAnsi="Calibri" w:cs="Calibri"/>
          <w:b/>
        </w:rPr>
        <w:t>0 to 6 days cumulative lag</w:t>
      </w:r>
      <w:r w:rsidRPr="00573976">
        <w:rPr>
          <w:rFonts w:ascii="Calibri" w:eastAsia="Calibri" w:hAnsi="Calibri" w:cs="Calibri"/>
        </w:rPr>
        <w:t>. They reported results stratified by age, with a positive though imprecise association for participants aged 0 to 59, and a negative though imprecise association for participants over 60 years of age (Table 27).</w:t>
      </w:r>
    </w:p>
    <w:p w14:paraId="384C47CA"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Tobias 2003 examined the association between asthma related hospitalisations and</w:t>
      </w:r>
      <w:r w:rsidRPr="00573976">
        <w:rPr>
          <w:rFonts w:ascii="Calibri" w:eastAsia="Calibri" w:hAnsi="Calibri" w:cs="Calibri"/>
          <w:u w:val="single"/>
        </w:rPr>
        <w:t xml:space="preserve"> 2.1 grains/m3</w:t>
      </w:r>
      <w:r w:rsidRPr="00573976">
        <w:rPr>
          <w:rFonts w:ascii="Calibri" w:eastAsia="Calibri" w:hAnsi="Calibri" w:cs="Calibri"/>
        </w:rPr>
        <w:t xml:space="preserve"> of mugwort pollen </w:t>
      </w:r>
      <w:r w:rsidRPr="00573976">
        <w:rPr>
          <w:rFonts w:ascii="Calibri" w:eastAsia="Calibri" w:hAnsi="Calibri" w:cs="Calibri"/>
          <w:b/>
        </w:rPr>
        <w:t xml:space="preserve">lagged 1 day </w:t>
      </w:r>
      <w:r w:rsidRPr="00573976">
        <w:rPr>
          <w:rFonts w:ascii="Calibri" w:eastAsia="Calibri" w:hAnsi="Calibri" w:cs="Calibri"/>
        </w:rPr>
        <w:t xml:space="preserve">in the general population, and reported a positive though imprecise association (Table 27). </w:t>
      </w:r>
    </w:p>
    <w:p w14:paraId="384C47CB"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27: Severe Asthma Exacerbation in patients stratified by age group exposed to mugwort pollen (adjusted results)</w:t>
      </w:r>
    </w:p>
    <w:tbl>
      <w:tblPr>
        <w:tblStyle w:val="afc"/>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7D1"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C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C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7C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7C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7D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7DA"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7D2"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7D3"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7D4"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7D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Mugwort pollen concentration</w:t>
            </w:r>
          </w:p>
        </w:tc>
        <w:tc>
          <w:tcPr>
            <w:tcW w:w="1200" w:type="dxa"/>
            <w:shd w:val="clear" w:color="auto" w:fill="D9D9D9"/>
            <w:tcMar>
              <w:top w:w="-356" w:type="dxa"/>
              <w:left w:w="-356" w:type="dxa"/>
              <w:bottom w:w="-356" w:type="dxa"/>
              <w:right w:w="-356" w:type="dxa"/>
            </w:tcMar>
          </w:tcPr>
          <w:p w14:paraId="384C47D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7D7"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7D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7D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7E4"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D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Guilbert 2018</w:t>
            </w:r>
          </w:p>
        </w:tc>
        <w:tc>
          <w:tcPr>
            <w:tcW w:w="896" w:type="dxa"/>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D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val="restart"/>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D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 grain/m3 IQRI</w:t>
            </w:r>
          </w:p>
        </w:tc>
        <w:tc>
          <w:tcPr>
            <w:tcW w:w="1200" w:type="dxa"/>
            <w:vMerge w:val="restart"/>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 cumulative lag</w:t>
            </w:r>
          </w:p>
        </w:tc>
        <w:tc>
          <w:tcPr>
            <w:tcW w:w="974" w:type="dxa"/>
            <w:vMerge w:val="restart"/>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−4.8</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7.9</w:t>
            </w:r>
          </w:p>
        </w:tc>
      </w:tr>
      <w:tr w:rsidR="00442406" w:rsidRPr="00573976" w14:paraId="384C47EE" w14:textId="77777777">
        <w:trPr>
          <w:jc w:val="center"/>
        </w:trPr>
        <w:tc>
          <w:tcPr>
            <w:tcW w:w="896"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E5" w14:textId="77777777" w:rsidR="00442406" w:rsidRPr="00573976" w:rsidRDefault="00442406" w:rsidP="00573976">
            <w:pPr>
              <w:widowControl w:val="0"/>
              <w:spacing w:line="240" w:lineRule="auto"/>
              <w:rPr>
                <w:sz w:val="16"/>
                <w:szCs w:val="16"/>
              </w:rPr>
            </w:pPr>
          </w:p>
        </w:tc>
        <w:tc>
          <w:tcPr>
            <w:tcW w:w="896" w:type="dxa"/>
            <w:tcBorders>
              <w:bottom w:val="single" w:sz="6" w:space="0" w:color="CCCCCC"/>
              <w:right w:val="single" w:sz="6" w:space="0" w:color="CCCCCC"/>
            </w:tcBorders>
            <w:shd w:val="clear" w:color="auto" w:fill="auto"/>
            <w:tcMar>
              <w:top w:w="-640" w:type="dxa"/>
              <w:left w:w="-640" w:type="dxa"/>
              <w:bottom w:w="-640" w:type="dxa"/>
              <w:right w:w="-640" w:type="dxa"/>
            </w:tcMar>
          </w:tcPr>
          <w:p w14:paraId="384C47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15-59 years</w:t>
            </w:r>
          </w:p>
        </w:tc>
        <w:tc>
          <w:tcPr>
            <w:tcW w:w="1446"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E7" w14:textId="77777777" w:rsidR="00442406" w:rsidRPr="00573976" w:rsidRDefault="00442406" w:rsidP="00573976">
            <w:pPr>
              <w:widowControl w:val="0"/>
              <w:spacing w:line="240" w:lineRule="auto"/>
              <w:rPr>
                <w:sz w:val="16"/>
                <w:szCs w:val="16"/>
              </w:rPr>
            </w:pPr>
          </w:p>
        </w:tc>
        <w:tc>
          <w:tcPr>
            <w:tcW w:w="2010" w:type="dxa"/>
            <w:vMerge/>
            <w:tcBorders>
              <w:top w:val="single" w:sz="6" w:space="0" w:color="CCCCCC"/>
              <w:left w:val="single" w:sz="6" w:space="0" w:color="CCCCCC"/>
              <w:bottom w:val="single" w:sz="6" w:space="0" w:color="CCCCCC"/>
              <w:right w:val="single" w:sz="6" w:space="0" w:color="CCCCCC"/>
            </w:tcBorders>
            <w:shd w:val="clear" w:color="auto" w:fill="auto"/>
            <w:tcMar>
              <w:top w:w="-640" w:type="dxa"/>
              <w:left w:w="-640" w:type="dxa"/>
              <w:bottom w:w="-640" w:type="dxa"/>
              <w:right w:w="-640" w:type="dxa"/>
            </w:tcMar>
            <w:vAlign w:val="center"/>
          </w:tcPr>
          <w:p w14:paraId="384C47E8" w14:textId="77777777" w:rsidR="00442406" w:rsidRPr="00573976" w:rsidRDefault="00442406" w:rsidP="00573976">
            <w:pPr>
              <w:widowControl w:val="0"/>
              <w:spacing w:line="240" w:lineRule="auto"/>
              <w:rPr>
                <w:sz w:val="16"/>
                <w:szCs w:val="16"/>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640" w:type="dxa"/>
              <w:left w:w="-640" w:type="dxa"/>
              <w:bottom w:w="-640" w:type="dxa"/>
              <w:right w:w="-640" w:type="dxa"/>
            </w:tcMar>
            <w:vAlign w:val="center"/>
          </w:tcPr>
          <w:p w14:paraId="384C47E9"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EA" w14:textId="77777777" w:rsidR="00442406" w:rsidRPr="00573976" w:rsidRDefault="00442406" w:rsidP="00573976">
            <w:pPr>
              <w:widowControl w:val="0"/>
              <w:spacing w:line="240" w:lineRule="auto"/>
              <w:rPr>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5.3</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r>
      <w:tr w:rsidR="00442406" w:rsidRPr="00573976" w14:paraId="384C47F8"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EF"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60+ years</w:t>
            </w:r>
          </w:p>
        </w:tc>
        <w:tc>
          <w:tcPr>
            <w:tcW w:w="1446" w:type="dxa"/>
            <w:vMerge/>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F1"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vMerge/>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F2" w14:textId="77777777" w:rsidR="00442406" w:rsidRPr="00573976" w:rsidRDefault="00442406" w:rsidP="00573976">
            <w:pPr>
              <w:widowControl w:val="0"/>
              <w:spacing w:line="240" w:lineRule="auto"/>
              <w:rPr>
                <w:rFonts w:ascii="Calibri" w:eastAsia="Calibri" w:hAnsi="Calibri" w:cs="Calibri"/>
                <w:sz w:val="16"/>
                <w:szCs w:val="16"/>
              </w:rPr>
            </w:pPr>
          </w:p>
        </w:tc>
        <w:tc>
          <w:tcPr>
            <w:tcW w:w="1200" w:type="dxa"/>
            <w:vMerge/>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bottom"/>
          </w:tcPr>
          <w:p w14:paraId="384C47F3" w14:textId="77777777" w:rsidR="00442406" w:rsidRPr="00573976" w:rsidRDefault="00442406" w:rsidP="00573976">
            <w:pPr>
              <w:widowControl w:val="0"/>
              <w:spacing w:line="240" w:lineRule="auto"/>
              <w:rPr>
                <w:sz w:val="16"/>
                <w:szCs w:val="16"/>
              </w:rPr>
            </w:pPr>
          </w:p>
        </w:tc>
        <w:tc>
          <w:tcPr>
            <w:tcW w:w="974" w:type="dxa"/>
            <w:vMerge/>
            <w:tcBorders>
              <w:top w:val="single" w:sz="6" w:space="0" w:color="CCCCCC"/>
              <w:left w:val="single" w:sz="6" w:space="0" w:color="CCCCCC"/>
              <w:bottom w:val="single" w:sz="6" w:space="0" w:color="CCCCCC"/>
              <w:right w:val="single" w:sz="6" w:space="0" w:color="CCCCCC"/>
            </w:tcBorders>
            <w:tcMar>
              <w:top w:w="-640" w:type="dxa"/>
              <w:left w:w="-640" w:type="dxa"/>
              <w:bottom w:w="-640" w:type="dxa"/>
              <w:right w:w="-640" w:type="dxa"/>
            </w:tcMar>
            <w:vAlign w:val="center"/>
          </w:tcPr>
          <w:p w14:paraId="384C47F4"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−4.2</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2.9</w:t>
            </w:r>
          </w:p>
        </w:tc>
      </w:tr>
      <w:tr w:rsidR="00442406" w:rsidRPr="00573976" w14:paraId="384C4802" w14:textId="77777777">
        <w:trPr>
          <w:jc w:val="center"/>
        </w:trPr>
        <w:tc>
          <w:tcPr>
            <w:tcW w:w="896"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F9" w14:textId="77777777" w:rsidR="00442406" w:rsidRPr="00573976" w:rsidRDefault="00442406" w:rsidP="00573976">
            <w:pPr>
              <w:widowControl w:val="0"/>
              <w:spacing w:line="240" w:lineRule="auto"/>
              <w:rPr>
                <w:sz w:val="18"/>
                <w:szCs w:val="18"/>
              </w:rPr>
            </w:pPr>
          </w:p>
        </w:tc>
        <w:tc>
          <w:tcPr>
            <w:tcW w:w="896" w:type="dxa"/>
            <w:tcBorders>
              <w:top w:val="single" w:sz="6" w:space="0" w:color="CCCCCC"/>
              <w:left w:val="single" w:sz="6" w:space="0" w:color="CCCCCC"/>
              <w:bottom w:val="single" w:sz="6" w:space="0" w:color="CCCCCC"/>
              <w:right w:val="single" w:sz="6" w:space="0" w:color="CCCCCC"/>
            </w:tcBorders>
            <w:shd w:val="clear" w:color="auto" w:fill="auto"/>
            <w:tcMar>
              <w:top w:w="-640" w:type="dxa"/>
              <w:left w:w="-640" w:type="dxa"/>
              <w:bottom w:w="-640" w:type="dxa"/>
              <w:right w:w="-640" w:type="dxa"/>
            </w:tcMar>
            <w:vAlign w:val="center"/>
          </w:tcPr>
          <w:p w14:paraId="384C47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FB" w14:textId="77777777" w:rsidR="00442406" w:rsidRPr="00573976" w:rsidRDefault="00442406" w:rsidP="00573976">
            <w:pPr>
              <w:widowControl w:val="0"/>
              <w:spacing w:line="240" w:lineRule="auto"/>
              <w:rPr>
                <w:sz w:val="18"/>
                <w:szCs w:val="18"/>
              </w:rPr>
            </w:pPr>
          </w:p>
        </w:tc>
        <w:tc>
          <w:tcPr>
            <w:tcW w:w="2010"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FC" w14:textId="77777777" w:rsidR="00442406" w:rsidRPr="00573976" w:rsidRDefault="00442406" w:rsidP="00573976">
            <w:pPr>
              <w:widowControl w:val="0"/>
              <w:spacing w:line="240" w:lineRule="auto"/>
              <w:rPr>
                <w:sz w:val="18"/>
                <w:szCs w:val="18"/>
              </w:rPr>
            </w:pP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640" w:type="dxa"/>
              <w:left w:w="-640" w:type="dxa"/>
              <w:bottom w:w="-640" w:type="dxa"/>
              <w:right w:w="-640" w:type="dxa"/>
            </w:tcMar>
            <w:vAlign w:val="bottom"/>
          </w:tcPr>
          <w:p w14:paraId="384C47FD" w14:textId="77777777" w:rsidR="00442406" w:rsidRPr="00573976" w:rsidRDefault="00442406" w:rsidP="00573976">
            <w:pPr>
              <w:widowControl w:val="0"/>
              <w:spacing w:line="240" w:lineRule="auto"/>
              <w:rPr>
                <w:sz w:val="16"/>
                <w:szCs w:val="16"/>
              </w:rPr>
            </w:pPr>
          </w:p>
        </w:tc>
        <w:tc>
          <w:tcPr>
            <w:tcW w:w="974" w:type="dxa"/>
            <w:vMerge/>
            <w:tcBorders>
              <w:bottom w:val="single" w:sz="6" w:space="0" w:color="CCCCCC"/>
              <w:right w:val="single" w:sz="6" w:space="0" w:color="CCCCCC"/>
            </w:tcBorders>
            <w:shd w:val="clear" w:color="auto" w:fill="auto"/>
            <w:tcMar>
              <w:top w:w="-640" w:type="dxa"/>
              <w:left w:w="-640" w:type="dxa"/>
              <w:bottom w:w="-640" w:type="dxa"/>
              <w:right w:w="-640" w:type="dxa"/>
            </w:tcMar>
          </w:tcPr>
          <w:p w14:paraId="384C47FE" w14:textId="77777777" w:rsidR="00442406" w:rsidRPr="00573976" w:rsidRDefault="00442406" w:rsidP="00573976">
            <w:pPr>
              <w:widowControl w:val="0"/>
              <w:spacing w:line="240" w:lineRule="auto"/>
              <w:rPr>
                <w:sz w:val="18"/>
                <w:szCs w:val="18"/>
              </w:rPr>
            </w:pP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7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8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−4.4</w:t>
            </w:r>
          </w:p>
        </w:tc>
        <w:tc>
          <w:tcPr>
            <w:tcW w:w="535" w:type="dxa"/>
            <w:tcBorders>
              <w:top w:val="single" w:sz="7" w:space="0" w:color="CCCCCC"/>
              <w:left w:val="single" w:sz="7" w:space="0" w:color="CCCCCC"/>
              <w:bottom w:val="single" w:sz="7" w:space="0" w:color="CCCCCC"/>
              <w:right w:val="single" w:sz="7" w:space="0" w:color="CCCCCC"/>
            </w:tcBorders>
            <w:tcMar>
              <w:top w:w="-640" w:type="dxa"/>
              <w:left w:w="-640" w:type="dxa"/>
              <w:bottom w:w="-640" w:type="dxa"/>
              <w:right w:w="-640" w:type="dxa"/>
            </w:tcMar>
            <w:vAlign w:val="bottom"/>
          </w:tcPr>
          <w:p w14:paraId="384C48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7.6</w:t>
            </w:r>
          </w:p>
        </w:tc>
      </w:tr>
      <w:tr w:rsidR="00442406" w:rsidRPr="00573976" w14:paraId="384C480C"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Tobias, 2003</w:t>
            </w:r>
          </w:p>
        </w:tc>
        <w:tc>
          <w:tcPr>
            <w:tcW w:w="89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p95-p99: 2.1 grains/m3</w:t>
            </w:r>
          </w:p>
        </w:tc>
        <w:tc>
          <w:tcPr>
            <w:tcW w:w="1200"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0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bottom"/>
          </w:tcPr>
          <w:p w14:paraId="384C48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4.4</w:t>
            </w:r>
          </w:p>
        </w:tc>
        <w:tc>
          <w:tcPr>
            <w:tcW w:w="535"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bottom"/>
          </w:tcPr>
          <w:p w14:paraId="384C48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-6.6</w:t>
            </w:r>
          </w:p>
        </w:tc>
        <w:tc>
          <w:tcPr>
            <w:tcW w:w="535"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bottom"/>
          </w:tcPr>
          <w:p w14:paraId="384C48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16.7</w:t>
            </w:r>
          </w:p>
        </w:tc>
      </w:tr>
    </w:tbl>
    <w:bookmarkStart w:id="174" w:name="_heading=h.mhmuiykycgq" w:colFirst="0" w:colLast="0" w:displacedByCustomXml="next"/>
    <w:bookmarkEnd w:id="174" w:displacedByCustomXml="next"/>
    <w:sdt>
      <w:sdtPr>
        <w:tag w:val="goog_rdk_84"/>
        <w:id w:val="-2099015069"/>
      </w:sdtPr>
      <w:sdtEndPr/>
      <w:sdtContent>
        <w:p w14:paraId="384C480D" w14:textId="77777777" w:rsidR="00442406" w:rsidRPr="00573976" w:rsidRDefault="00573976" w:rsidP="00573976">
          <w:pPr>
            <w:pStyle w:val="Heading3"/>
            <w:spacing w:before="0" w:after="0"/>
            <w:rPr>
              <w:rFonts w:ascii="Calibri" w:eastAsia="Calibri" w:hAnsi="Calibri" w:cs="Calibri"/>
              <w:color w:val="000000"/>
            </w:rPr>
          </w:pPr>
          <w:r w:rsidRPr="00573976">
            <w:rPr>
              <w:rFonts w:ascii="Calibri" w:eastAsia="Calibri" w:hAnsi="Calibri" w:cs="Calibri"/>
              <w:i/>
              <w:color w:val="000000"/>
              <w:sz w:val="16"/>
              <w:szCs w:val="16"/>
            </w:rPr>
            <w:t>ED: Emergency Department, IQRI: interquartile range increase, 95%CI: 95% confidence interval</w:t>
          </w:r>
        </w:p>
      </w:sdtContent>
    </w:sdt>
    <w:p w14:paraId="384C480E" w14:textId="77777777" w:rsidR="00442406" w:rsidRPr="00573976" w:rsidRDefault="00442406" w:rsidP="00573976"/>
    <w:p w14:paraId="384C480F" w14:textId="77777777" w:rsidR="00442406" w:rsidRPr="00573976" w:rsidRDefault="00573976" w:rsidP="00573976">
      <w:pPr>
        <w:pStyle w:val="Subtitle"/>
        <w:jc w:val="left"/>
        <w:rPr>
          <w:color w:val="000000"/>
        </w:rPr>
      </w:pPr>
      <w:bookmarkStart w:id="175" w:name="_heading=h.bjc3oua2id4n" w:colFirst="0" w:colLast="0"/>
      <w:bookmarkEnd w:id="175"/>
      <w:r w:rsidRPr="00573976">
        <w:rPr>
          <w:color w:val="000000"/>
        </w:rPr>
        <w:t>Moderate Asthma Exacerbation</w:t>
      </w:r>
    </w:p>
    <w:bookmarkStart w:id="176" w:name="_heading=h.vos6hi69b2xb" w:colFirst="0" w:colLast="0" w:displacedByCustomXml="next"/>
    <w:bookmarkEnd w:id="176" w:displacedByCustomXml="next"/>
    <w:sdt>
      <w:sdtPr>
        <w:tag w:val="goog_rdk_85"/>
        <w:id w:val="1343434011"/>
      </w:sdtPr>
      <w:sdtEndPr/>
      <w:sdtContent>
        <w:p w14:paraId="384C4810"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77" w:name="_heading=h.kco776ruirg9" w:colFirst="0" w:colLast="0" w:displacedByCustomXml="next"/>
    <w:bookmarkEnd w:id="177" w:displacedByCustomXml="next"/>
    <w:sdt>
      <w:sdtPr>
        <w:tag w:val="goog_rdk_86"/>
        <w:id w:val="-1174254149"/>
      </w:sdtPr>
      <w:sdtEndPr/>
      <w:sdtContent>
        <w:p w14:paraId="384C4811"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812" w14:textId="77777777" w:rsidR="00442406" w:rsidRPr="00573976" w:rsidRDefault="00573976" w:rsidP="00573976">
      <w:pPr>
        <w:pStyle w:val="Subtitle"/>
        <w:jc w:val="left"/>
        <w:rPr>
          <w:color w:val="000000"/>
        </w:rPr>
      </w:pPr>
      <w:bookmarkStart w:id="178" w:name="_heading=h.82kg21414uzl" w:colFirst="0" w:colLast="0"/>
      <w:bookmarkEnd w:id="178"/>
      <w:r w:rsidRPr="00573976">
        <w:rPr>
          <w:color w:val="000000"/>
        </w:rPr>
        <w:t>Asthma Control</w:t>
      </w:r>
    </w:p>
    <w:p w14:paraId="384C481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14" w14:textId="77777777" w:rsidR="00442406" w:rsidRPr="00573976" w:rsidRDefault="00573976" w:rsidP="00573976">
      <w:pPr>
        <w:pStyle w:val="Subtitle"/>
        <w:ind w:left="135"/>
        <w:jc w:val="left"/>
        <w:rPr>
          <w:color w:val="000000"/>
        </w:rPr>
      </w:pPr>
      <w:bookmarkStart w:id="179" w:name="_heading=h.qd2g8gj19ixw" w:colFirst="0" w:colLast="0"/>
      <w:bookmarkEnd w:id="179"/>
      <w:r w:rsidRPr="00573976">
        <w:rPr>
          <w:color w:val="000000"/>
        </w:rPr>
        <w:t>Quality of Life</w:t>
      </w:r>
    </w:p>
    <w:p w14:paraId="384C481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16" w14:textId="77777777" w:rsidR="00442406" w:rsidRPr="00573976" w:rsidRDefault="00573976" w:rsidP="00573976">
      <w:pPr>
        <w:pStyle w:val="Subtitle"/>
        <w:jc w:val="left"/>
        <w:rPr>
          <w:color w:val="000000"/>
        </w:rPr>
      </w:pPr>
      <w:bookmarkStart w:id="180" w:name="_heading=h.n997ztpuu3ru" w:colFirst="0" w:colLast="0"/>
      <w:bookmarkEnd w:id="180"/>
      <w:r w:rsidRPr="00573976">
        <w:rPr>
          <w:color w:val="000000"/>
        </w:rPr>
        <w:t>Lung Function</w:t>
      </w:r>
    </w:p>
    <w:p w14:paraId="384C481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18" w14:textId="77777777" w:rsidR="00442406" w:rsidRPr="00573976" w:rsidRDefault="00573976" w:rsidP="00573976">
      <w:pPr>
        <w:pStyle w:val="Subtitle"/>
        <w:jc w:val="left"/>
        <w:rPr>
          <w:color w:val="000000"/>
        </w:rPr>
      </w:pPr>
      <w:bookmarkStart w:id="181" w:name="_heading=h.bfon6ua54skv" w:colFirst="0" w:colLast="0"/>
      <w:bookmarkEnd w:id="181"/>
      <w:r w:rsidRPr="00573976">
        <w:rPr>
          <w:color w:val="000000"/>
        </w:rPr>
        <w:t>Asthma Symptoms/Well Days</w:t>
      </w:r>
    </w:p>
    <w:p w14:paraId="384C481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1A" w14:textId="77777777" w:rsidR="00442406" w:rsidRPr="00573976" w:rsidRDefault="00573976" w:rsidP="00573976">
      <w:pPr>
        <w:pStyle w:val="Subtitle"/>
        <w:jc w:val="left"/>
        <w:rPr>
          <w:color w:val="000000"/>
        </w:rPr>
      </w:pPr>
      <w:bookmarkStart w:id="182" w:name="_heading=h.ou0y9t717ao6" w:colFirst="0" w:colLast="0"/>
      <w:bookmarkEnd w:id="182"/>
      <w:r w:rsidRPr="00573976">
        <w:rPr>
          <w:color w:val="000000"/>
        </w:rPr>
        <w:lastRenderedPageBreak/>
        <w:t>Mortality</w:t>
      </w:r>
    </w:p>
    <w:p w14:paraId="384C481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1C" w14:textId="77777777" w:rsidR="00442406" w:rsidRPr="00573976" w:rsidRDefault="00573976" w:rsidP="00573976">
      <w:pPr>
        <w:pStyle w:val="Heading2"/>
        <w:numPr>
          <w:ilvl w:val="2"/>
          <w:numId w:val="5"/>
        </w:numPr>
      </w:pPr>
      <w:bookmarkStart w:id="183" w:name="_heading=h.pebd4sdy9oq2" w:colFirst="0" w:colLast="0"/>
      <w:bookmarkEnd w:id="183"/>
      <w:r w:rsidRPr="00573976">
        <w:t>Olive Pollen</w:t>
      </w:r>
    </w:p>
    <w:p w14:paraId="384C481D"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Three studies assessed the impact of olive pollen counts on asthma. The study designs were time series (n=2) and longitudinal study (n=1). All assessed participants of all ages.  </w:t>
      </w:r>
    </w:p>
    <w:p w14:paraId="384C481E" w14:textId="77777777" w:rsidR="00442406" w:rsidRPr="00573976" w:rsidRDefault="00442406" w:rsidP="00573976">
      <w:pPr>
        <w:rPr>
          <w:rFonts w:ascii="Calibri" w:eastAsia="Calibri" w:hAnsi="Calibri" w:cs="Calibri"/>
        </w:rPr>
      </w:pPr>
    </w:p>
    <w:p w14:paraId="384C481F" w14:textId="77777777" w:rsidR="00442406" w:rsidRPr="00573976" w:rsidRDefault="00573976" w:rsidP="00573976">
      <w:pPr>
        <w:pStyle w:val="Subtitle"/>
        <w:ind w:left="135"/>
        <w:jc w:val="left"/>
        <w:rPr>
          <w:rFonts w:ascii="Arial" w:eastAsia="Arial" w:hAnsi="Arial" w:cs="Arial"/>
          <w:b w:val="0"/>
          <w:i w:val="0"/>
          <w:color w:val="000000"/>
          <w:sz w:val="30"/>
          <w:szCs w:val="30"/>
        </w:rPr>
      </w:pPr>
      <w:bookmarkStart w:id="184" w:name="_heading=h.nipftfvoiy26" w:colFirst="0" w:colLast="0"/>
      <w:bookmarkEnd w:id="184"/>
      <w:r w:rsidRPr="00573976">
        <w:rPr>
          <w:color w:val="000000"/>
        </w:rPr>
        <w:t>Severe Asthma Exacerbation</w:t>
      </w:r>
    </w:p>
    <w:bookmarkStart w:id="185" w:name="_heading=h.i81lp6xzulsk" w:colFirst="0" w:colLast="0" w:displacedByCustomXml="next"/>
    <w:bookmarkEnd w:id="185" w:displacedByCustomXml="next"/>
    <w:sdt>
      <w:sdtPr>
        <w:tag w:val="goog_rdk_87"/>
        <w:id w:val="1383362263"/>
      </w:sdtPr>
      <w:sdtEndPr/>
      <w:sdtContent>
        <w:p w14:paraId="384C4820"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821"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(Tobias 2004) examined the association between asthma related ED admissions and olive pollen concentrations on the same day </w:t>
      </w:r>
      <w:r w:rsidRPr="00573976">
        <w:rPr>
          <w:rFonts w:ascii="Calibri" w:eastAsia="Calibri" w:hAnsi="Calibri" w:cs="Calibri"/>
          <w:b/>
        </w:rPr>
        <w:t>(lag 0)</w:t>
      </w:r>
      <w:r w:rsidRPr="00573976">
        <w:rPr>
          <w:rFonts w:ascii="Calibri" w:eastAsia="Calibri" w:hAnsi="Calibri" w:cs="Calibri"/>
        </w:rPr>
        <w:t xml:space="preserve">, and reported a negative though imprecise association for concentrations between the percentiles </w:t>
      </w:r>
      <w:r w:rsidRPr="00573976">
        <w:rPr>
          <w:rFonts w:ascii="Calibri" w:eastAsia="Calibri" w:hAnsi="Calibri" w:cs="Calibri"/>
          <w:u w:val="single"/>
        </w:rPr>
        <w:t>50 to 75 and over the 90th percentile</w:t>
      </w:r>
      <w:r w:rsidRPr="00573976">
        <w:rPr>
          <w:rFonts w:ascii="Calibri" w:eastAsia="Calibri" w:hAnsi="Calibri" w:cs="Calibri"/>
        </w:rPr>
        <w:t xml:space="preserve"> (Table 28).</w:t>
      </w:r>
    </w:p>
    <w:p w14:paraId="384C482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The other time series analysis (Tobias 2003) reported a positive though imprecise association between asthma hospitalisations and a variation of </w:t>
      </w:r>
      <w:r w:rsidRPr="00573976">
        <w:rPr>
          <w:rFonts w:ascii="Calibri" w:eastAsia="Calibri" w:hAnsi="Calibri" w:cs="Calibri"/>
          <w:u w:val="single"/>
        </w:rPr>
        <w:t>106 grains/m3</w:t>
      </w:r>
      <w:r w:rsidRPr="00573976">
        <w:rPr>
          <w:rFonts w:ascii="Calibri" w:eastAsia="Calibri" w:hAnsi="Calibri" w:cs="Calibri"/>
        </w:rPr>
        <w:t xml:space="preserve"> of olive pollen </w:t>
      </w:r>
      <w:r w:rsidRPr="00573976">
        <w:rPr>
          <w:rFonts w:ascii="Calibri" w:eastAsia="Calibri" w:hAnsi="Calibri" w:cs="Calibri"/>
          <w:b/>
        </w:rPr>
        <w:t>lagged 1 day</w:t>
      </w:r>
      <w:r w:rsidRPr="00573976">
        <w:rPr>
          <w:rFonts w:ascii="Calibri" w:eastAsia="Calibri" w:hAnsi="Calibri" w:cs="Calibri"/>
        </w:rPr>
        <w:t xml:space="preserve"> (Table 28).</w:t>
      </w:r>
    </w:p>
    <w:p w14:paraId="384C4823" w14:textId="77777777" w:rsidR="00442406" w:rsidRPr="00573976" w:rsidRDefault="00573976" w:rsidP="00573976">
      <w:pPr>
        <w:rPr>
          <w:rFonts w:ascii="Calibri" w:eastAsia="Calibri" w:hAnsi="Calibri" w:cs="Calibri"/>
        </w:rPr>
      </w:pPr>
      <w:r w:rsidRPr="00573976">
        <w:rPr>
          <w:rFonts w:ascii="Calibri" w:eastAsia="Calibri" w:hAnsi="Calibri" w:cs="Calibri"/>
        </w:rPr>
        <w:t>One study did not account for potential confounders in their results (Porcel Carreño 2020). See appendix 4.7 for results.</w:t>
      </w:r>
    </w:p>
    <w:p w14:paraId="384C4824" w14:textId="77777777" w:rsidR="00442406" w:rsidRPr="00573976" w:rsidRDefault="00442406" w:rsidP="00573976">
      <w:pPr>
        <w:rPr>
          <w:rFonts w:ascii="Calibri" w:eastAsia="Calibri" w:hAnsi="Calibri" w:cs="Calibri"/>
          <w:i/>
        </w:rPr>
      </w:pPr>
    </w:p>
    <w:p w14:paraId="384C4825"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28: Severe Asthma Exacerbation in the general population exposed to olive pollen (adjusted results)</w:t>
      </w:r>
    </w:p>
    <w:tbl>
      <w:tblPr>
        <w:tblStyle w:val="afd"/>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82B"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2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2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2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82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82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834"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82C"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82D"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82E"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82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Olive pollen concentration</w:t>
            </w:r>
          </w:p>
        </w:tc>
        <w:tc>
          <w:tcPr>
            <w:tcW w:w="1200" w:type="dxa"/>
            <w:shd w:val="clear" w:color="auto" w:fill="D9D9D9"/>
            <w:tcMar>
              <w:top w:w="-356" w:type="dxa"/>
              <w:left w:w="-356" w:type="dxa"/>
              <w:bottom w:w="-356" w:type="dxa"/>
              <w:right w:w="-356" w:type="dxa"/>
            </w:tcMar>
          </w:tcPr>
          <w:p w14:paraId="384C483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831"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83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83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83E" w14:textId="77777777">
        <w:trPr>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Tobias 2004</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p50-p75</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8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 in risk</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-7.2</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-16.3</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-2.8</w:t>
            </w:r>
          </w:p>
        </w:tc>
      </w:tr>
      <w:tr w:rsidR="00442406" w:rsidRPr="00573976" w14:paraId="384C4848"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3F"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0"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1"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84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p75-p90</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3"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4"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4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-12.4</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15.2</w:t>
            </w:r>
          </w:p>
        </w:tc>
      </w:tr>
      <w:tr w:rsidR="00442406" w:rsidRPr="00573976" w14:paraId="384C4852"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9"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A"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B"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8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p90-p95</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D"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4E"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-12.6</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-27.2</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4.9</w:t>
            </w:r>
          </w:p>
        </w:tc>
      </w:tr>
      <w:tr w:rsidR="00442406" w:rsidRPr="00573976" w14:paraId="384C485C"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3"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4"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5"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85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p95-p99</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7"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8"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5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-2.3</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-19.2</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18.2</w:t>
            </w:r>
          </w:p>
        </w:tc>
      </w:tr>
      <w:tr w:rsidR="00442406" w:rsidRPr="00573976" w14:paraId="384C4866" w14:textId="77777777">
        <w:trPr>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D"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E"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5F" w14:textId="77777777" w:rsidR="00442406" w:rsidRPr="00573976" w:rsidRDefault="00442406" w:rsidP="00573976">
            <w:pPr>
              <w:widowControl w:val="0"/>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86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p99-max</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61" w14:textId="77777777" w:rsidR="00442406" w:rsidRPr="00573976" w:rsidRDefault="00442406" w:rsidP="00573976">
            <w:pPr>
              <w:widowControl w:val="0"/>
              <w:rPr>
                <w:rFonts w:ascii="Calibri" w:eastAsia="Calibri" w:hAnsi="Calibri" w:cs="Calibri"/>
                <w:sz w:val="16"/>
                <w:szCs w:val="16"/>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862"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6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-19.8</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6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-39.7</w:t>
            </w:r>
          </w:p>
        </w:tc>
        <w:tc>
          <w:tcPr>
            <w:tcW w:w="535" w:type="dxa"/>
            <w:tcBorders>
              <w:top w:val="single" w:sz="7" w:space="0" w:color="CCCCCC"/>
              <w:left w:val="single" w:sz="7" w:space="0" w:color="CCCCCC"/>
              <w:bottom w:val="single" w:sz="7" w:space="0" w:color="CCCCCC"/>
              <w:right w:val="single" w:sz="7" w:space="0" w:color="CCCCCC"/>
            </w:tcBorders>
            <w:tcMar>
              <w:top w:w="-243" w:type="dxa"/>
              <w:left w:w="-243" w:type="dxa"/>
              <w:bottom w:w="-243" w:type="dxa"/>
              <w:right w:w="-243" w:type="dxa"/>
            </w:tcMar>
            <w:vAlign w:val="bottom"/>
          </w:tcPr>
          <w:p w14:paraId="384C48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6.6</w:t>
            </w:r>
          </w:p>
        </w:tc>
      </w:tr>
      <w:tr w:rsidR="00442406" w:rsidRPr="00573976" w14:paraId="384C4870"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Tobias 2003</w:t>
            </w:r>
          </w:p>
        </w:tc>
        <w:tc>
          <w:tcPr>
            <w:tcW w:w="89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p95-p99: 106.2 grains/m3</w:t>
            </w:r>
          </w:p>
        </w:tc>
        <w:tc>
          <w:tcPr>
            <w:tcW w:w="1200"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tcBorders>
              <w:top w:val="single" w:sz="7" w:space="0" w:color="CCCCCC"/>
              <w:left w:val="single" w:sz="7" w:space="0" w:color="CCCCCC"/>
              <w:bottom w:val="single" w:sz="7" w:space="0" w:color="CCCCCC"/>
              <w:right w:val="single" w:sz="7" w:space="0" w:color="CCCCCC"/>
            </w:tcBorders>
            <w:tcMar>
              <w:top w:w="-186" w:type="dxa"/>
              <w:left w:w="-186" w:type="dxa"/>
              <w:bottom w:w="-186" w:type="dxa"/>
              <w:right w:w="-186" w:type="dxa"/>
            </w:tcMar>
            <w:vAlign w:val="center"/>
          </w:tcPr>
          <w:p w14:paraId="384C48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486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w:t>
            </w:r>
          </w:p>
        </w:tc>
        <w:tc>
          <w:tcPr>
            <w:tcW w:w="5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486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-7.9</w:t>
            </w:r>
          </w:p>
        </w:tc>
        <w:tc>
          <w:tcPr>
            <w:tcW w:w="53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center"/>
          </w:tcPr>
          <w:p w14:paraId="384C486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12.5</w:t>
            </w:r>
          </w:p>
        </w:tc>
      </w:tr>
    </w:tbl>
    <w:bookmarkStart w:id="186" w:name="_heading=h.mukjy31omo4a" w:colFirst="0" w:colLast="0" w:displacedByCustomXml="next"/>
    <w:bookmarkEnd w:id="186" w:displacedByCustomXml="next"/>
    <w:sdt>
      <w:sdtPr>
        <w:tag w:val="goog_rdk_88"/>
        <w:id w:val="1963223269"/>
      </w:sdtPr>
      <w:sdtEndPr/>
      <w:sdtContent>
        <w:p w14:paraId="384C4871"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95%CI: 95% confidence interval</w:t>
          </w:r>
        </w:p>
      </w:sdtContent>
    </w:sdt>
    <w:p w14:paraId="384C4872" w14:textId="77777777" w:rsidR="00442406" w:rsidRPr="00573976" w:rsidRDefault="00573976" w:rsidP="00573976">
      <w:pPr>
        <w:spacing w:after="200"/>
      </w:pPr>
      <w:r w:rsidRPr="00573976">
        <w:rPr>
          <w:rFonts w:ascii="Calibri" w:eastAsia="Calibri" w:hAnsi="Calibri" w:cs="Calibri"/>
        </w:rPr>
        <w:t>This outcome was not reported for the other selected age groups.</w:t>
      </w:r>
    </w:p>
    <w:p w14:paraId="384C4873" w14:textId="77777777" w:rsidR="00442406" w:rsidRPr="00573976" w:rsidRDefault="00573976" w:rsidP="00573976">
      <w:pPr>
        <w:pStyle w:val="Subtitle"/>
        <w:jc w:val="left"/>
        <w:rPr>
          <w:color w:val="000000"/>
        </w:rPr>
      </w:pPr>
      <w:bookmarkStart w:id="187" w:name="_heading=h.19nnfxjyx1ut" w:colFirst="0" w:colLast="0"/>
      <w:bookmarkEnd w:id="187"/>
      <w:r w:rsidRPr="00573976">
        <w:rPr>
          <w:color w:val="000000"/>
        </w:rPr>
        <w:t>Moderate Asthma Exacerbation</w:t>
      </w:r>
    </w:p>
    <w:bookmarkStart w:id="188" w:name="_heading=h.9ll23u2arrx9" w:colFirst="0" w:colLast="0" w:displacedByCustomXml="next"/>
    <w:bookmarkEnd w:id="188" w:displacedByCustomXml="next"/>
    <w:sdt>
      <w:sdtPr>
        <w:tag w:val="goog_rdk_89"/>
        <w:id w:val="1924146362"/>
      </w:sdtPr>
      <w:sdtEndPr/>
      <w:sdtContent>
        <w:p w14:paraId="384C4874"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189" w:name="_heading=h.4lnl99cka17w" w:colFirst="0" w:colLast="0" w:displacedByCustomXml="next"/>
    <w:bookmarkEnd w:id="189" w:displacedByCustomXml="next"/>
    <w:sdt>
      <w:sdtPr>
        <w:tag w:val="goog_rdk_90"/>
        <w:id w:val="1073396981"/>
      </w:sdtPr>
      <w:sdtEndPr/>
      <w:sdtContent>
        <w:p w14:paraId="384C4875"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876" w14:textId="77777777" w:rsidR="00442406" w:rsidRPr="00573976" w:rsidRDefault="00573976" w:rsidP="00573976">
      <w:pPr>
        <w:pStyle w:val="Subtitle"/>
        <w:jc w:val="left"/>
        <w:rPr>
          <w:color w:val="000000"/>
        </w:rPr>
      </w:pPr>
      <w:bookmarkStart w:id="190" w:name="_heading=h.k0ms6ml312z" w:colFirst="0" w:colLast="0"/>
      <w:bookmarkEnd w:id="190"/>
      <w:r w:rsidRPr="00573976">
        <w:rPr>
          <w:color w:val="000000"/>
        </w:rPr>
        <w:t>Asthma Control</w:t>
      </w:r>
    </w:p>
    <w:p w14:paraId="384C487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78" w14:textId="77777777" w:rsidR="00442406" w:rsidRPr="00573976" w:rsidRDefault="00573976" w:rsidP="00573976">
      <w:pPr>
        <w:pStyle w:val="Subtitle"/>
        <w:ind w:left="135"/>
        <w:jc w:val="left"/>
        <w:rPr>
          <w:color w:val="000000"/>
        </w:rPr>
      </w:pPr>
      <w:bookmarkStart w:id="191" w:name="_heading=h.ohz1ofjm85lk" w:colFirst="0" w:colLast="0"/>
      <w:bookmarkEnd w:id="191"/>
      <w:r w:rsidRPr="00573976">
        <w:rPr>
          <w:color w:val="000000"/>
        </w:rPr>
        <w:t>Quality of Life</w:t>
      </w:r>
    </w:p>
    <w:p w14:paraId="384C4879"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7A" w14:textId="77777777" w:rsidR="00442406" w:rsidRPr="00573976" w:rsidRDefault="00573976" w:rsidP="00573976">
      <w:pPr>
        <w:pStyle w:val="Subtitle"/>
        <w:jc w:val="left"/>
        <w:rPr>
          <w:color w:val="000000"/>
        </w:rPr>
      </w:pPr>
      <w:bookmarkStart w:id="192" w:name="_heading=h.ic0d5cu6xn9z" w:colFirst="0" w:colLast="0"/>
      <w:bookmarkEnd w:id="192"/>
      <w:r w:rsidRPr="00573976">
        <w:rPr>
          <w:color w:val="000000"/>
        </w:rPr>
        <w:t>Lung Function</w:t>
      </w:r>
    </w:p>
    <w:p w14:paraId="384C487B"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7C" w14:textId="77777777" w:rsidR="00442406" w:rsidRPr="00573976" w:rsidRDefault="00573976" w:rsidP="00573976">
      <w:pPr>
        <w:pStyle w:val="Subtitle"/>
        <w:jc w:val="left"/>
        <w:rPr>
          <w:color w:val="000000"/>
        </w:rPr>
      </w:pPr>
      <w:bookmarkStart w:id="193" w:name="_heading=h.a4l7p9yc7a1b" w:colFirst="0" w:colLast="0"/>
      <w:bookmarkEnd w:id="193"/>
      <w:r w:rsidRPr="00573976">
        <w:rPr>
          <w:color w:val="000000"/>
        </w:rPr>
        <w:lastRenderedPageBreak/>
        <w:t>Asthma Symptoms/Well Days</w:t>
      </w:r>
    </w:p>
    <w:p w14:paraId="384C487D"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7E" w14:textId="77777777" w:rsidR="00442406" w:rsidRPr="00573976" w:rsidRDefault="00573976" w:rsidP="00573976">
      <w:pPr>
        <w:pStyle w:val="Subtitle"/>
        <w:jc w:val="left"/>
        <w:rPr>
          <w:color w:val="000000"/>
        </w:rPr>
      </w:pPr>
      <w:bookmarkStart w:id="194" w:name="_heading=h.tmbrqje2g39c" w:colFirst="0" w:colLast="0"/>
      <w:bookmarkEnd w:id="194"/>
      <w:r w:rsidRPr="00573976">
        <w:rPr>
          <w:color w:val="000000"/>
        </w:rPr>
        <w:t>Mortality</w:t>
      </w:r>
    </w:p>
    <w:p w14:paraId="384C487F"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880" w14:textId="77777777" w:rsidR="00442406" w:rsidRPr="00573976" w:rsidRDefault="00573976" w:rsidP="00573976">
      <w:pPr>
        <w:pStyle w:val="Heading2"/>
        <w:numPr>
          <w:ilvl w:val="2"/>
          <w:numId w:val="5"/>
        </w:numPr>
      </w:pPr>
      <w:bookmarkStart w:id="195" w:name="_heading=h.6flt6a5tnxv4" w:colFirst="0" w:colLast="0"/>
      <w:bookmarkEnd w:id="195"/>
      <w:r w:rsidRPr="00573976">
        <w:t>Ragweed Pollen</w:t>
      </w:r>
    </w:p>
    <w:p w14:paraId="384C488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Nine studies assessed the impact of ragweed pollen counts on asthma. The study designs were longitudinal (n=5), case-crossover (n=3), and time series (n=1). Among these, 3 assessed participants of all ages, 4 studies only assessed participants under 18 years of age, 1 only assessed participants over 18 years of age, and 1 did not specify the ages of the participants. </w:t>
      </w:r>
    </w:p>
    <w:p w14:paraId="384C4882" w14:textId="77777777" w:rsidR="00442406" w:rsidRPr="00573976" w:rsidRDefault="00442406" w:rsidP="00573976">
      <w:pPr>
        <w:rPr>
          <w:rFonts w:ascii="Calibri" w:eastAsia="Calibri" w:hAnsi="Calibri" w:cs="Calibri"/>
        </w:rPr>
      </w:pPr>
    </w:p>
    <w:p w14:paraId="384C4883" w14:textId="77777777" w:rsidR="00442406" w:rsidRPr="00573976" w:rsidRDefault="00573976" w:rsidP="00573976">
      <w:pPr>
        <w:pStyle w:val="Subtitle"/>
        <w:ind w:left="135"/>
        <w:jc w:val="left"/>
        <w:rPr>
          <w:rFonts w:ascii="Arial" w:eastAsia="Arial" w:hAnsi="Arial" w:cs="Arial"/>
          <w:b w:val="0"/>
          <w:i w:val="0"/>
          <w:color w:val="000000"/>
          <w:sz w:val="30"/>
          <w:szCs w:val="30"/>
        </w:rPr>
      </w:pPr>
      <w:bookmarkStart w:id="196" w:name="_heading=h.n3mg7cbvj8np" w:colFirst="0" w:colLast="0"/>
      <w:bookmarkEnd w:id="196"/>
      <w:r w:rsidRPr="00573976">
        <w:rPr>
          <w:color w:val="000000"/>
        </w:rPr>
        <w:t>Severe Asthma Exacerbation</w:t>
      </w:r>
    </w:p>
    <w:bookmarkStart w:id="197" w:name="_heading=h.bq9ns8jk8fdn" w:colFirst="0" w:colLast="0" w:displacedByCustomXml="next"/>
    <w:bookmarkEnd w:id="197" w:displacedByCustomXml="next"/>
    <w:sdt>
      <w:sdtPr>
        <w:tag w:val="goog_rdk_91"/>
        <w:id w:val="1933853994"/>
      </w:sdtPr>
      <w:sdtEndPr/>
      <w:sdtContent>
        <w:p w14:paraId="384C4884"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Under 18 years of age</w:t>
          </w:r>
        </w:p>
      </w:sdtContent>
    </w:sdt>
    <w:p w14:paraId="384C4885"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One time series analysis (Heguy 2008) examined the association between asthma-related ED visits and a </w:t>
      </w:r>
      <w:r w:rsidRPr="00573976">
        <w:rPr>
          <w:rFonts w:ascii="Calibri" w:eastAsia="Calibri" w:hAnsi="Calibri" w:cs="Calibri"/>
          <w:u w:val="single"/>
        </w:rPr>
        <w:t>10 grain increase</w:t>
      </w:r>
      <w:r w:rsidRPr="00573976">
        <w:rPr>
          <w:rFonts w:ascii="Calibri" w:eastAsia="Calibri" w:hAnsi="Calibri" w:cs="Calibri"/>
        </w:rPr>
        <w:t xml:space="preserve"> in ragweed pollen concentrations in </w:t>
      </w:r>
      <w:r w:rsidRPr="00573976">
        <w:rPr>
          <w:rFonts w:ascii="Calibri" w:eastAsia="Calibri" w:hAnsi="Calibri" w:cs="Calibri"/>
          <w:b/>
        </w:rPr>
        <w:t>lags 0 to 6</w:t>
      </w:r>
      <w:r w:rsidRPr="00573976">
        <w:rPr>
          <w:rFonts w:ascii="Calibri" w:eastAsia="Calibri" w:hAnsi="Calibri" w:cs="Calibri"/>
        </w:rPr>
        <w:t xml:space="preserve">. No trend was observed, with a positive though imprecise association in lags 0 and 1, and a negative though imprecise association in lags 3, 5 and 6 (Table 29). </w:t>
      </w:r>
    </w:p>
    <w:p w14:paraId="384C4886"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case-crossover study (De Roos 2020) examined the association between asthma exacerbations and ragweed pollen concentrations in</w:t>
      </w:r>
      <w:r w:rsidRPr="00573976">
        <w:rPr>
          <w:rFonts w:ascii="Calibri" w:eastAsia="Calibri" w:hAnsi="Calibri" w:cs="Calibri"/>
          <w:b/>
        </w:rPr>
        <w:t xml:space="preserve"> 0 to 2 days cumulative lag</w:t>
      </w:r>
      <w:r w:rsidRPr="00573976">
        <w:rPr>
          <w:rFonts w:ascii="Calibri" w:eastAsia="Calibri" w:hAnsi="Calibri" w:cs="Calibri"/>
        </w:rPr>
        <w:t xml:space="preserve">. A trend was observed to lower odds of asthma exacerbation with higher ragweed pollen concentrations. Similarly, another case-crossover study (Gleason 2014) reported a negative association with a </w:t>
      </w:r>
      <w:r w:rsidRPr="00573976">
        <w:rPr>
          <w:rFonts w:ascii="Calibri" w:eastAsia="Calibri" w:hAnsi="Calibri" w:cs="Calibri"/>
          <w:u w:val="single"/>
        </w:rPr>
        <w:t>10 grain increase</w:t>
      </w:r>
      <w:r w:rsidRPr="00573976">
        <w:rPr>
          <w:rFonts w:ascii="Calibri" w:eastAsia="Calibri" w:hAnsi="Calibri" w:cs="Calibri"/>
        </w:rPr>
        <w:t xml:space="preserve"> (Table 29). </w:t>
      </w:r>
    </w:p>
    <w:p w14:paraId="384C488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We performed a quantitative synthesis (meta-analysis) for studies that measured this outcome between lag 0 to 2 (figure 8). An increase in ragweed pollen concentrations from &gt;0 to 50 grains/m3 showed no association to severe asthma exacerbation in patients under 18 years (OR = 0.97, 95% CI: 0.94, 1.01). </w:t>
      </w:r>
    </w:p>
    <w:p w14:paraId="384C4888"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29: Severe Asthma Exacerbation in participants under 18 years of age exposed to ragweed pollen (adjusted results)</w:t>
      </w:r>
    </w:p>
    <w:tbl>
      <w:tblPr>
        <w:tblStyle w:val="afe"/>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88E" w14:textId="77777777">
        <w:trPr>
          <w:jc w:val="center"/>
        </w:trPr>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8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8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356" w:type="dxa"/>
              <w:left w:w="-356" w:type="dxa"/>
              <w:bottom w:w="-356" w:type="dxa"/>
              <w:right w:w="-356" w:type="dxa"/>
            </w:tcMar>
            <w:vAlign w:val="center"/>
          </w:tcPr>
          <w:p w14:paraId="384C488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356" w:type="dxa"/>
              <w:left w:w="-356" w:type="dxa"/>
              <w:bottom w:w="-356" w:type="dxa"/>
              <w:right w:w="-356" w:type="dxa"/>
            </w:tcMar>
          </w:tcPr>
          <w:p w14:paraId="384C488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356" w:type="dxa"/>
              <w:left w:w="-356" w:type="dxa"/>
              <w:bottom w:w="-356" w:type="dxa"/>
              <w:right w:w="-356" w:type="dxa"/>
            </w:tcMar>
          </w:tcPr>
          <w:p w14:paraId="384C488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897" w14:textId="77777777">
        <w:trPr>
          <w:jc w:val="center"/>
        </w:trPr>
        <w:tc>
          <w:tcPr>
            <w:tcW w:w="896" w:type="dxa"/>
            <w:vMerge/>
            <w:tcBorders>
              <w:bottom w:val="nil"/>
              <w:right w:val="nil"/>
            </w:tcBorders>
            <w:shd w:val="clear" w:color="auto" w:fill="D9D9D9"/>
            <w:tcMar>
              <w:top w:w="-356" w:type="dxa"/>
              <w:left w:w="-356" w:type="dxa"/>
              <w:bottom w:w="-356" w:type="dxa"/>
              <w:right w:w="-356" w:type="dxa"/>
            </w:tcMar>
            <w:vAlign w:val="center"/>
          </w:tcPr>
          <w:p w14:paraId="384C488F"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356" w:type="dxa"/>
              <w:left w:w="-356" w:type="dxa"/>
              <w:bottom w:w="-356" w:type="dxa"/>
              <w:right w:w="-356" w:type="dxa"/>
            </w:tcMar>
            <w:vAlign w:val="center"/>
          </w:tcPr>
          <w:p w14:paraId="384C4890"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356" w:type="dxa"/>
              <w:left w:w="-356" w:type="dxa"/>
              <w:bottom w:w="-356" w:type="dxa"/>
              <w:right w:w="-356" w:type="dxa"/>
            </w:tcMar>
            <w:vAlign w:val="center"/>
          </w:tcPr>
          <w:p w14:paraId="384C4891"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356" w:type="dxa"/>
              <w:left w:w="-356" w:type="dxa"/>
              <w:bottom w:w="-356" w:type="dxa"/>
              <w:right w:w="-356" w:type="dxa"/>
            </w:tcMar>
          </w:tcPr>
          <w:p w14:paraId="384C489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Ragweed pollen concentration</w:t>
            </w:r>
          </w:p>
        </w:tc>
        <w:tc>
          <w:tcPr>
            <w:tcW w:w="1200" w:type="dxa"/>
            <w:shd w:val="clear" w:color="auto" w:fill="D9D9D9"/>
            <w:tcMar>
              <w:top w:w="-356" w:type="dxa"/>
              <w:left w:w="-356" w:type="dxa"/>
              <w:bottom w:w="-356" w:type="dxa"/>
              <w:right w:w="-356" w:type="dxa"/>
            </w:tcMar>
          </w:tcPr>
          <w:p w14:paraId="384C489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356" w:type="dxa"/>
              <w:left w:w="-356" w:type="dxa"/>
              <w:bottom w:w="-356" w:type="dxa"/>
              <w:right w:w="-356" w:type="dxa"/>
            </w:tcMar>
          </w:tcPr>
          <w:p w14:paraId="384C4894"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356" w:type="dxa"/>
              <w:left w:w="-356" w:type="dxa"/>
              <w:bottom w:w="-356" w:type="dxa"/>
              <w:right w:w="-356" w:type="dxa"/>
            </w:tcMar>
          </w:tcPr>
          <w:p w14:paraId="384C489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356" w:type="dxa"/>
              <w:left w:w="-356" w:type="dxa"/>
              <w:bottom w:w="-356" w:type="dxa"/>
              <w:right w:w="-356" w:type="dxa"/>
            </w:tcMar>
          </w:tcPr>
          <w:p w14:paraId="384C489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8A1" w14:textId="77777777">
        <w:trPr>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9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Heguy 2008</w:t>
            </w:r>
          </w:p>
        </w:tc>
        <w:tc>
          <w:tcPr>
            <w:tcW w:w="89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 years</w:t>
            </w:r>
          </w:p>
        </w:tc>
        <w:tc>
          <w:tcPr>
            <w:tcW w:w="144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grain increase</w:t>
            </w:r>
          </w:p>
        </w:tc>
        <w:tc>
          <w:tcPr>
            <w:tcW w:w="1200"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9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0.17</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-0.38</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0.72</w:t>
            </w:r>
          </w:p>
        </w:tc>
      </w:tr>
      <w:tr w:rsidR="00442406" w:rsidRPr="00573976" w14:paraId="384C48AB"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2"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3"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4"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5" w14:textId="77777777" w:rsidR="00442406" w:rsidRPr="00573976" w:rsidRDefault="00573976" w:rsidP="00573976">
            <w:pPr>
              <w:widowControl w:val="0"/>
              <w:rPr>
                <w:sz w:val="18"/>
                <w:szCs w:val="18"/>
              </w:rPr>
            </w:pPr>
            <w:r w:rsidRPr="00573976">
              <w:rPr>
                <w:rFonts w:ascii="Calibri" w:eastAsia="Calibri" w:hAnsi="Calibri" w:cs="Calibri"/>
                <w:sz w:val="16"/>
                <w:szCs w:val="16"/>
              </w:rPr>
              <w:t>p75-p90</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7"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-0.35</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0.73</w:t>
            </w:r>
          </w:p>
        </w:tc>
      </w:tr>
      <w:tr w:rsidR="00442406" w:rsidRPr="00573976" w14:paraId="384C48B5"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C"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D"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E"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AF" w14:textId="77777777" w:rsidR="00442406" w:rsidRPr="00573976" w:rsidRDefault="00573976" w:rsidP="00573976">
            <w:pPr>
              <w:widowControl w:val="0"/>
              <w:rPr>
                <w:sz w:val="18"/>
                <w:szCs w:val="18"/>
              </w:rPr>
            </w:pPr>
            <w:r w:rsidRPr="00573976">
              <w:rPr>
                <w:rFonts w:ascii="Calibri" w:eastAsia="Calibri" w:hAnsi="Calibri" w:cs="Calibri"/>
                <w:sz w:val="16"/>
                <w:szCs w:val="16"/>
              </w:rPr>
              <w:t>p90-p95</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1"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0.09</w:t>
            </w:r>
          </w:p>
        </w:tc>
      </w:tr>
      <w:tr w:rsidR="00442406" w:rsidRPr="00573976" w14:paraId="384C48BF"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6"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7"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8"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9" w14:textId="77777777" w:rsidR="00442406" w:rsidRPr="00573976" w:rsidRDefault="00573976" w:rsidP="00573976">
            <w:pPr>
              <w:widowControl w:val="0"/>
              <w:rPr>
                <w:sz w:val="18"/>
                <w:szCs w:val="18"/>
              </w:rPr>
            </w:pPr>
            <w:r w:rsidRPr="00573976">
              <w:rPr>
                <w:rFonts w:ascii="Calibri" w:eastAsia="Calibri" w:hAnsi="Calibri" w:cs="Calibri"/>
                <w:sz w:val="16"/>
                <w:szCs w:val="16"/>
              </w:rPr>
              <w:t>p95-p99</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BB"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-0.63</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B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-0.08</w:t>
            </w:r>
          </w:p>
        </w:tc>
      </w:tr>
      <w:tr w:rsidR="00442406" w:rsidRPr="00573976" w14:paraId="384C48C9"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0"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1"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2"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3" w14:textId="77777777" w:rsidR="00442406" w:rsidRPr="00573976" w:rsidRDefault="00573976" w:rsidP="00573976">
            <w:pPr>
              <w:widowControl w:val="0"/>
              <w:rPr>
                <w:sz w:val="18"/>
                <w:szCs w:val="18"/>
              </w:rPr>
            </w:pPr>
            <w:r w:rsidRPr="00573976">
              <w:rPr>
                <w:rFonts w:ascii="Calibri" w:eastAsia="Calibri" w:hAnsi="Calibri" w:cs="Calibri"/>
                <w:sz w:val="16"/>
                <w:szCs w:val="16"/>
              </w:rPr>
              <w:t>p99-max</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C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5"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-0.53</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0.53</w:t>
            </w:r>
          </w:p>
        </w:tc>
      </w:tr>
      <w:tr w:rsidR="00442406" w:rsidRPr="00573976" w14:paraId="384C48D3"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Tobias 2003</w:t>
            </w: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Hospitalisation</w:t>
            </w: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p95-p99: 106.2 grains/m3</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C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Percentage change</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-0.56</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-0.03</w:t>
            </w:r>
          </w:p>
        </w:tc>
      </w:tr>
      <w:tr w:rsidR="00442406" w:rsidRPr="00573976" w14:paraId="384C48DD" w14:textId="77777777">
        <w:trPr>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D4" w14:textId="77777777" w:rsidR="00442406" w:rsidRPr="00573976" w:rsidRDefault="00442406" w:rsidP="00573976">
            <w:pPr>
              <w:widowControl w:val="0"/>
              <w:rPr>
                <w:rFonts w:ascii="Calibri" w:eastAsia="Calibri" w:hAnsi="Calibri" w:cs="Calibri"/>
                <w:b/>
                <w:sz w:val="16"/>
                <w:szCs w:val="16"/>
              </w:rPr>
            </w:pPr>
          </w:p>
        </w:tc>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D5" w14:textId="77777777" w:rsidR="00442406" w:rsidRPr="00573976" w:rsidRDefault="00442406" w:rsidP="00573976">
            <w:pPr>
              <w:widowControl w:val="0"/>
              <w:rPr>
                <w:rFonts w:ascii="Calibri" w:eastAsia="Calibri" w:hAnsi="Calibri" w:cs="Calibri"/>
                <w:sz w:val="16"/>
                <w:szCs w:val="16"/>
              </w:rPr>
            </w:pPr>
          </w:p>
        </w:tc>
        <w:tc>
          <w:tcPr>
            <w:tcW w:w="144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D6" w14:textId="77777777" w:rsidR="00442406" w:rsidRPr="00573976" w:rsidRDefault="00442406" w:rsidP="00573976">
            <w:pPr>
              <w:widowControl w:val="0"/>
              <w:rPr>
                <w:rFonts w:ascii="Calibri" w:eastAsia="Calibri" w:hAnsi="Calibri" w:cs="Calibri"/>
                <w:sz w:val="16"/>
                <w:szCs w:val="16"/>
              </w:rPr>
            </w:pPr>
          </w:p>
        </w:tc>
        <w:tc>
          <w:tcPr>
            <w:tcW w:w="2010"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D7" w14:textId="77777777" w:rsidR="00442406" w:rsidRPr="00573976" w:rsidRDefault="00442406" w:rsidP="00573976">
            <w:pPr>
              <w:widowControl w:val="0"/>
              <w:rPr>
                <w:rFonts w:ascii="Calibri" w:eastAsia="Calibri" w:hAnsi="Calibri" w:cs="Calibri"/>
                <w:sz w:val="16"/>
                <w:szCs w:val="16"/>
              </w:rPr>
            </w:pP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w:t>
            </w:r>
          </w:p>
        </w:tc>
        <w:tc>
          <w:tcPr>
            <w:tcW w:w="974"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D9" w14:textId="77777777" w:rsidR="00442406" w:rsidRPr="00573976" w:rsidRDefault="00442406" w:rsidP="00573976">
            <w:pPr>
              <w:widowControl w:val="0"/>
              <w:rPr>
                <w:rFonts w:ascii="Calibri" w:eastAsia="Calibri" w:hAnsi="Calibri" w:cs="Calibri"/>
                <w:sz w:val="16"/>
                <w:szCs w:val="16"/>
              </w:rPr>
            </w:pP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-0.66</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-0.14</w:t>
            </w:r>
          </w:p>
        </w:tc>
      </w:tr>
      <w:tr w:rsidR="00442406" w:rsidRPr="00573976" w14:paraId="384C48E7" w14:textId="77777777">
        <w:trPr>
          <w:trHeight w:val="240"/>
          <w:jc w:val="center"/>
        </w:trPr>
        <w:tc>
          <w:tcPr>
            <w:tcW w:w="89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D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De Roos 2020</w:t>
            </w:r>
          </w:p>
        </w:tc>
        <w:tc>
          <w:tcPr>
            <w:tcW w:w="89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&lt;18 years</w:t>
            </w:r>
          </w:p>
        </w:tc>
        <w:tc>
          <w:tcPr>
            <w:tcW w:w="1446" w:type="dxa"/>
            <w:vMerge w:val="restart"/>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 exacerbation</w:t>
            </w:r>
          </w:p>
        </w:tc>
        <w:tc>
          <w:tcPr>
            <w:tcW w:w="2010"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&gt;0 to 20.9 grains/m3</w:t>
            </w:r>
          </w:p>
        </w:tc>
        <w:tc>
          <w:tcPr>
            <w:tcW w:w="1200"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8E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0.95</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8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r>
      <w:tr w:rsidR="00442406" w:rsidRPr="00573976" w14:paraId="384C48F1" w14:textId="77777777">
        <w:trPr>
          <w:trHeight w:val="240"/>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E8" w14:textId="77777777" w:rsidR="00442406" w:rsidRPr="00573976" w:rsidRDefault="00442406" w:rsidP="00573976">
            <w:pPr>
              <w:widowControl w:val="0"/>
              <w:rPr>
                <w:rFonts w:ascii="Calibri" w:eastAsia="Calibri" w:hAnsi="Calibri" w:cs="Calibri"/>
                <w:b/>
                <w:sz w:val="16"/>
                <w:szCs w:val="16"/>
              </w:rPr>
            </w:pPr>
          </w:p>
        </w:tc>
        <w:tc>
          <w:tcPr>
            <w:tcW w:w="89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E9"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EA"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&gt;20.9 to 36 grains/m3</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0.80</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0.73</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0.87</w:t>
            </w:r>
          </w:p>
        </w:tc>
      </w:tr>
      <w:tr w:rsidR="00442406" w:rsidRPr="00573976" w14:paraId="384C48FB" w14:textId="77777777">
        <w:trPr>
          <w:trHeight w:val="240"/>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F2" w14:textId="77777777" w:rsidR="00442406" w:rsidRPr="00573976" w:rsidRDefault="00442406" w:rsidP="00573976">
            <w:pPr>
              <w:widowControl w:val="0"/>
              <w:rPr>
                <w:rFonts w:ascii="Calibri" w:eastAsia="Calibri" w:hAnsi="Calibri" w:cs="Calibri"/>
                <w:b/>
                <w:sz w:val="16"/>
                <w:szCs w:val="16"/>
              </w:rPr>
            </w:pPr>
          </w:p>
        </w:tc>
        <w:tc>
          <w:tcPr>
            <w:tcW w:w="89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F3"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F4"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&gt;36 to 61.4 grains/m3</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0.72</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0.87</w:t>
            </w:r>
          </w:p>
        </w:tc>
      </w:tr>
      <w:tr w:rsidR="00442406" w:rsidRPr="00573976" w14:paraId="384C4905" w14:textId="77777777">
        <w:trPr>
          <w:trHeight w:val="240"/>
          <w:jc w:val="center"/>
        </w:trPr>
        <w:tc>
          <w:tcPr>
            <w:tcW w:w="896" w:type="dxa"/>
            <w:vMerge/>
            <w:tcBorders>
              <w:bottom w:val="single" w:sz="7" w:space="0" w:color="CCCCCC"/>
              <w:right w:val="single" w:sz="7" w:space="0" w:color="CCCCCC"/>
            </w:tcBorders>
            <w:shd w:val="clear" w:color="auto" w:fill="auto"/>
            <w:tcMar>
              <w:top w:w="-413" w:type="dxa"/>
              <w:left w:w="-413" w:type="dxa"/>
              <w:bottom w:w="-413" w:type="dxa"/>
              <w:right w:w="-413" w:type="dxa"/>
            </w:tcMar>
          </w:tcPr>
          <w:p w14:paraId="384C48FC" w14:textId="77777777" w:rsidR="00442406" w:rsidRPr="00573976" w:rsidRDefault="00442406" w:rsidP="00573976">
            <w:pPr>
              <w:widowControl w:val="0"/>
              <w:rPr>
                <w:rFonts w:ascii="Calibri" w:eastAsia="Calibri" w:hAnsi="Calibri" w:cs="Calibri"/>
                <w:b/>
                <w:sz w:val="16"/>
                <w:szCs w:val="16"/>
              </w:rPr>
            </w:pPr>
          </w:p>
        </w:tc>
        <w:tc>
          <w:tcPr>
            <w:tcW w:w="89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FD"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8FE"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8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&gt;61.4 grains/m3</w:t>
            </w:r>
          </w:p>
        </w:tc>
        <w:tc>
          <w:tcPr>
            <w:tcW w:w="1200"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center"/>
          </w:tcPr>
          <w:p w14:paraId="384C49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Cumulative 0-2</w:t>
            </w:r>
          </w:p>
        </w:tc>
        <w:tc>
          <w:tcPr>
            <w:tcW w:w="974"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9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90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0.59</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9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0.51</w:t>
            </w:r>
          </w:p>
        </w:tc>
        <w:tc>
          <w:tcPr>
            <w:tcW w:w="535" w:type="dxa"/>
            <w:tcBorders>
              <w:top w:val="single" w:sz="7" w:space="0" w:color="CCCCCC"/>
              <w:left w:val="single" w:sz="7" w:space="0" w:color="CCCCCC"/>
              <w:bottom w:val="single" w:sz="7" w:space="0" w:color="CCCCCC"/>
              <w:right w:val="single" w:sz="7" w:space="0" w:color="CCCCCC"/>
            </w:tcBorders>
            <w:shd w:val="clear" w:color="auto" w:fill="auto"/>
            <w:tcMar>
              <w:top w:w="-413" w:type="dxa"/>
              <w:left w:w="-413" w:type="dxa"/>
              <w:bottom w:w="-413" w:type="dxa"/>
              <w:right w:w="-413" w:type="dxa"/>
            </w:tcMar>
            <w:vAlign w:val="bottom"/>
          </w:tcPr>
          <w:p w14:paraId="384C490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0.69</w:t>
            </w:r>
          </w:p>
        </w:tc>
      </w:tr>
      <w:tr w:rsidR="00442406" w:rsidRPr="00573976" w14:paraId="384C490F" w14:textId="77777777">
        <w:trPr>
          <w:jc w:val="center"/>
        </w:trPr>
        <w:tc>
          <w:tcPr>
            <w:tcW w:w="896"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90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Gleason 2014</w:t>
            </w:r>
          </w:p>
        </w:tc>
        <w:tc>
          <w:tcPr>
            <w:tcW w:w="896"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3-17 years</w:t>
            </w:r>
          </w:p>
        </w:tc>
        <w:tc>
          <w:tcPr>
            <w:tcW w:w="1446"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center"/>
          </w:tcPr>
          <w:p w14:paraId="384C490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 grain increase</w:t>
            </w:r>
          </w:p>
        </w:tc>
        <w:tc>
          <w:tcPr>
            <w:tcW w:w="1200"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lag 0-2 average</w:t>
            </w:r>
          </w:p>
        </w:tc>
        <w:tc>
          <w:tcPr>
            <w:tcW w:w="974"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0.96</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0.95</w:t>
            </w:r>
          </w:p>
        </w:tc>
        <w:tc>
          <w:tcPr>
            <w:tcW w:w="535" w:type="dxa"/>
            <w:tcBorders>
              <w:top w:val="single" w:sz="7" w:space="0" w:color="CCCCCC"/>
              <w:left w:val="single" w:sz="7" w:space="0" w:color="CCCCCC"/>
              <w:bottom w:val="single" w:sz="7" w:space="0" w:color="CCCCCC"/>
              <w:right w:val="single" w:sz="7" w:space="0" w:color="CCCCCC"/>
            </w:tcBorders>
            <w:tcMar>
              <w:top w:w="-413" w:type="dxa"/>
              <w:left w:w="-413" w:type="dxa"/>
              <w:bottom w:w="-413" w:type="dxa"/>
              <w:right w:w="-413" w:type="dxa"/>
            </w:tcMar>
            <w:vAlign w:val="bottom"/>
          </w:tcPr>
          <w:p w14:paraId="384C49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0.97</w:t>
            </w:r>
          </w:p>
        </w:tc>
      </w:tr>
    </w:tbl>
    <w:bookmarkStart w:id="198" w:name="_heading=h.rs21iklogte3" w:colFirst="0" w:colLast="0" w:displacedByCustomXml="next"/>
    <w:bookmarkEnd w:id="198" w:displacedByCustomXml="next"/>
    <w:sdt>
      <w:sdtPr>
        <w:tag w:val="goog_rdk_92"/>
        <w:id w:val="-1144187999"/>
      </w:sdtPr>
      <w:sdtEndPr/>
      <w:sdtContent>
        <w:p w14:paraId="384C4910" w14:textId="77777777" w:rsidR="00442406" w:rsidRPr="00573976" w:rsidRDefault="00573976" w:rsidP="00573976">
          <w:pPr>
            <w:pStyle w:val="Heading3"/>
            <w:spacing w:before="0" w:after="0"/>
            <w:rPr>
              <w:rFonts w:ascii="Calibri" w:eastAsia="Calibri" w:hAnsi="Calibri" w:cs="Calibri"/>
              <w:i/>
              <w:color w:val="000000"/>
              <w:sz w:val="16"/>
              <w:szCs w:val="16"/>
            </w:rPr>
          </w:pPr>
          <w:r w:rsidRPr="00573976">
            <w:rPr>
              <w:rFonts w:ascii="Calibri" w:eastAsia="Calibri" w:hAnsi="Calibri" w:cs="Calibri"/>
              <w:i/>
              <w:color w:val="000000"/>
              <w:sz w:val="16"/>
              <w:szCs w:val="16"/>
            </w:rPr>
            <w:t>ED: Emergency Department, OR: odds ratio, 95%CI: 95% confidence interval</w:t>
          </w:r>
        </w:p>
      </w:sdtContent>
    </w:sdt>
    <w:p w14:paraId="384C4911" w14:textId="77777777" w:rsidR="00442406" w:rsidRPr="00573976" w:rsidRDefault="00573976" w:rsidP="00573976">
      <w:pPr>
        <w:rPr>
          <w:rFonts w:ascii="Calibri" w:eastAsia="Calibri" w:hAnsi="Calibri" w:cs="Calibri"/>
          <w:i/>
        </w:rPr>
      </w:pPr>
      <w:r w:rsidRPr="00573976">
        <w:br/>
      </w:r>
      <w:r w:rsidRPr="00573976">
        <w:rPr>
          <w:rFonts w:ascii="Calibri" w:eastAsia="Calibri" w:hAnsi="Calibri" w:cs="Calibri"/>
        </w:rPr>
        <w:t xml:space="preserve">Figure 8. </w:t>
      </w:r>
      <w:r w:rsidRPr="00573976">
        <w:rPr>
          <w:rFonts w:ascii="Calibri" w:eastAsia="Calibri" w:hAnsi="Calibri" w:cs="Calibri"/>
          <w:i/>
        </w:rPr>
        <w:t>Severe asthma exacerbations associated with an increase of 0 to 50 grains/m3 of ragweed pollen (lag 0-2) in patients under 18 years.</w:t>
      </w:r>
    </w:p>
    <w:p w14:paraId="384C4912" w14:textId="77777777" w:rsidR="00442406" w:rsidRPr="00573976" w:rsidRDefault="00573976" w:rsidP="00573976">
      <w:r w:rsidRPr="00573976">
        <w:rPr>
          <w:rFonts w:ascii="Calibri" w:eastAsia="Calibri" w:hAnsi="Calibri" w:cs="Calibri"/>
          <w:i/>
          <w:noProof/>
        </w:rPr>
        <w:drawing>
          <wp:inline distT="114300" distB="114300" distL="114300" distR="114300" wp14:anchorId="384C5C6A" wp14:editId="384C5C6B">
            <wp:extent cx="5731200" cy="1003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731200" cy="1003300"/>
                    </a:xfrm>
                    <a:prstGeom prst="rect">
                      <a:avLst/>
                    </a:prstGeom>
                    <a:ln/>
                  </pic:spPr>
                </pic:pic>
              </a:graphicData>
            </a:graphic>
          </wp:inline>
        </w:drawing>
      </w:r>
    </w:p>
    <w:p w14:paraId="384C4913" w14:textId="77777777" w:rsidR="00442406" w:rsidRPr="00573976" w:rsidRDefault="00442406" w:rsidP="00573976"/>
    <w:p w14:paraId="384C491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the other selected age groups.</w:t>
      </w:r>
    </w:p>
    <w:p w14:paraId="384C4915" w14:textId="77777777" w:rsidR="00442406" w:rsidRPr="00573976" w:rsidRDefault="00573976" w:rsidP="00573976">
      <w:pPr>
        <w:rPr>
          <w:rFonts w:ascii="Calibri" w:eastAsia="Calibri" w:hAnsi="Calibri" w:cs="Calibri"/>
        </w:rPr>
      </w:pPr>
      <w:r w:rsidRPr="00573976">
        <w:rPr>
          <w:rFonts w:ascii="Calibri" w:eastAsia="Calibri" w:hAnsi="Calibri" w:cs="Calibri"/>
        </w:rPr>
        <w:t>Four studies did not account for potential confounders in their results (Im 2005, Jamason 1997, Bass 2000, Darrow 2012). See appendix 4.7 for results.</w:t>
      </w:r>
    </w:p>
    <w:bookmarkStart w:id="199" w:name="_heading=h.cciyy87lzkl3" w:colFirst="0" w:colLast="0" w:displacedByCustomXml="next"/>
    <w:bookmarkEnd w:id="199" w:displacedByCustomXml="next"/>
    <w:sdt>
      <w:sdtPr>
        <w:tag w:val="goog_rdk_93"/>
        <w:id w:val="1328950089"/>
      </w:sdtPr>
      <w:sdtEndPr/>
      <w:sdtContent>
        <w:p w14:paraId="384C4916" w14:textId="77777777" w:rsidR="00442406" w:rsidRPr="00573976" w:rsidRDefault="00A82252" w:rsidP="00573976">
          <w:pPr>
            <w:pStyle w:val="Heading3"/>
            <w:spacing w:before="0" w:after="0"/>
            <w:ind w:left="708"/>
            <w:rPr>
              <w:rFonts w:ascii="Calibri" w:eastAsia="Calibri" w:hAnsi="Calibri" w:cs="Calibri"/>
              <w:i/>
              <w:color w:val="000000"/>
              <w:sz w:val="22"/>
              <w:szCs w:val="22"/>
              <w:u w:val="single"/>
            </w:rPr>
          </w:pPr>
        </w:p>
      </w:sdtContent>
    </w:sdt>
    <w:bookmarkStart w:id="200" w:name="_heading=h.lur2paskpncz" w:colFirst="0" w:colLast="0" w:displacedByCustomXml="next"/>
    <w:bookmarkEnd w:id="200" w:displacedByCustomXml="next"/>
    <w:sdt>
      <w:sdtPr>
        <w:tag w:val="goog_rdk_94"/>
        <w:id w:val="-596092862"/>
      </w:sdtPr>
      <w:sdtEndPr/>
      <w:sdtContent>
        <w:p w14:paraId="384C4917"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Over 18 years of age</w:t>
          </w:r>
        </w:p>
      </w:sdtContent>
    </w:sdt>
    <w:p w14:paraId="384C4918"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One longitudinal study (Makra 2012) reported the association between asthma attacks and </w:t>
      </w:r>
      <w:r w:rsidRPr="00573976">
        <w:rPr>
          <w:rFonts w:ascii="Calibri" w:eastAsia="Calibri" w:hAnsi="Calibri" w:cs="Calibri"/>
          <w:u w:val="single"/>
        </w:rPr>
        <w:t>non-specified ragweed pollen concentrations</w:t>
      </w:r>
      <w:r w:rsidRPr="00573976">
        <w:rPr>
          <w:rFonts w:ascii="Calibri" w:eastAsia="Calibri" w:hAnsi="Calibri" w:cs="Calibri"/>
        </w:rPr>
        <w:t xml:space="preserve"> </w:t>
      </w:r>
      <w:r w:rsidRPr="00573976">
        <w:rPr>
          <w:rFonts w:ascii="Calibri" w:eastAsia="Calibri" w:hAnsi="Calibri" w:cs="Calibri"/>
          <w:b/>
        </w:rPr>
        <w:t>lagged 2 days</w:t>
      </w:r>
      <w:r w:rsidRPr="00573976">
        <w:rPr>
          <w:rFonts w:ascii="Calibri" w:eastAsia="Calibri" w:hAnsi="Calibri" w:cs="Calibri"/>
        </w:rPr>
        <w:t>, and found a positive association only with male adults (no estimator was presented by the study authors).</w:t>
      </w:r>
    </w:p>
    <w:p w14:paraId="384C4919" w14:textId="77777777" w:rsidR="00442406" w:rsidRPr="00573976" w:rsidRDefault="00442406" w:rsidP="00573976">
      <w:pPr>
        <w:pStyle w:val="Subtitle"/>
        <w:jc w:val="left"/>
        <w:rPr>
          <w:color w:val="000000"/>
        </w:rPr>
      </w:pPr>
      <w:bookmarkStart w:id="201" w:name="_heading=h.jxg09cx7389u" w:colFirst="0" w:colLast="0"/>
      <w:bookmarkEnd w:id="201"/>
    </w:p>
    <w:p w14:paraId="384C491A" w14:textId="77777777" w:rsidR="00442406" w:rsidRPr="00573976" w:rsidRDefault="00573976" w:rsidP="00573976">
      <w:pPr>
        <w:pStyle w:val="Subtitle"/>
        <w:jc w:val="left"/>
        <w:rPr>
          <w:color w:val="000000"/>
        </w:rPr>
      </w:pPr>
      <w:bookmarkStart w:id="202" w:name="_heading=h.qytnbmcvuz2f" w:colFirst="0" w:colLast="0"/>
      <w:bookmarkEnd w:id="202"/>
      <w:r w:rsidRPr="00573976">
        <w:rPr>
          <w:color w:val="000000"/>
        </w:rPr>
        <w:t>Moderate Asthma Exacerbation</w:t>
      </w:r>
    </w:p>
    <w:bookmarkStart w:id="203" w:name="_heading=h.7z0lzxgkv3c5" w:colFirst="0" w:colLast="0" w:displacedByCustomXml="next"/>
    <w:bookmarkEnd w:id="203" w:displacedByCustomXml="next"/>
    <w:sdt>
      <w:sdtPr>
        <w:tag w:val="goog_rdk_95"/>
        <w:id w:val="943194457"/>
      </w:sdtPr>
      <w:sdtEndPr/>
      <w:sdtContent>
        <w:p w14:paraId="384C491B" w14:textId="77777777" w:rsidR="00442406" w:rsidRPr="00573976" w:rsidRDefault="00573976" w:rsidP="00573976">
          <w:pPr>
            <w:pStyle w:val="Heading3"/>
            <w:spacing w:before="0" w:after="0"/>
            <w:rPr>
              <w:rFonts w:ascii="Calibri" w:eastAsia="Calibri" w:hAnsi="Calibri" w:cs="Calibri"/>
              <w:color w:val="000000"/>
              <w:sz w:val="22"/>
              <w:szCs w:val="22"/>
            </w:rPr>
          </w:pPr>
          <w:r w:rsidRPr="00573976">
            <w:rPr>
              <w:rFonts w:ascii="Calibri" w:eastAsia="Calibri" w:hAnsi="Calibri" w:cs="Calibri"/>
              <w:color w:val="000000"/>
              <w:sz w:val="22"/>
              <w:szCs w:val="22"/>
            </w:rPr>
            <w:t>This outcome was not reported for any age group.</w:t>
          </w:r>
        </w:p>
      </w:sdtContent>
    </w:sdt>
    <w:bookmarkStart w:id="204" w:name="_heading=h.qwxhnp9xy276" w:colFirst="0" w:colLast="0" w:displacedByCustomXml="next"/>
    <w:bookmarkEnd w:id="204" w:displacedByCustomXml="next"/>
    <w:sdt>
      <w:sdtPr>
        <w:tag w:val="goog_rdk_96"/>
        <w:id w:val="224418082"/>
      </w:sdtPr>
      <w:sdtEndPr/>
      <w:sdtContent>
        <w:p w14:paraId="384C491C" w14:textId="77777777" w:rsidR="00442406" w:rsidRPr="00573976" w:rsidRDefault="00A82252" w:rsidP="00573976">
          <w:pPr>
            <w:pStyle w:val="Heading3"/>
            <w:spacing w:before="0" w:after="0"/>
            <w:ind w:left="708"/>
            <w:rPr>
              <w:rFonts w:ascii="Calibri" w:eastAsia="Calibri" w:hAnsi="Calibri" w:cs="Calibri"/>
              <w:color w:val="000000"/>
              <w:sz w:val="22"/>
              <w:szCs w:val="22"/>
            </w:rPr>
          </w:pPr>
        </w:p>
      </w:sdtContent>
    </w:sdt>
    <w:p w14:paraId="384C491D" w14:textId="77777777" w:rsidR="00442406" w:rsidRPr="00573976" w:rsidRDefault="00573976" w:rsidP="00573976">
      <w:pPr>
        <w:pStyle w:val="Subtitle"/>
        <w:jc w:val="left"/>
        <w:rPr>
          <w:color w:val="000000"/>
        </w:rPr>
      </w:pPr>
      <w:bookmarkStart w:id="205" w:name="_heading=h.jv0vmr5c7ovy" w:colFirst="0" w:colLast="0"/>
      <w:bookmarkEnd w:id="205"/>
      <w:r w:rsidRPr="00573976">
        <w:rPr>
          <w:color w:val="000000"/>
        </w:rPr>
        <w:t>Asthma Control</w:t>
      </w:r>
    </w:p>
    <w:p w14:paraId="384C491E"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91F" w14:textId="77777777" w:rsidR="00442406" w:rsidRPr="00573976" w:rsidRDefault="00573976" w:rsidP="00573976">
      <w:pPr>
        <w:pStyle w:val="Subtitle"/>
        <w:ind w:left="135"/>
        <w:jc w:val="left"/>
        <w:rPr>
          <w:color w:val="000000"/>
        </w:rPr>
      </w:pPr>
      <w:bookmarkStart w:id="206" w:name="_heading=h.phrsc7l4r9sp" w:colFirst="0" w:colLast="0"/>
      <w:bookmarkEnd w:id="206"/>
      <w:r w:rsidRPr="00573976">
        <w:rPr>
          <w:color w:val="000000"/>
        </w:rPr>
        <w:t>Quality of Life</w:t>
      </w:r>
    </w:p>
    <w:p w14:paraId="384C492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921" w14:textId="77777777" w:rsidR="00442406" w:rsidRPr="00573976" w:rsidRDefault="00573976" w:rsidP="00573976">
      <w:pPr>
        <w:pStyle w:val="Subtitle"/>
        <w:jc w:val="left"/>
        <w:rPr>
          <w:color w:val="000000"/>
        </w:rPr>
      </w:pPr>
      <w:bookmarkStart w:id="207" w:name="_heading=h.cp5qal3naq2x" w:colFirst="0" w:colLast="0"/>
      <w:bookmarkEnd w:id="207"/>
      <w:r w:rsidRPr="00573976">
        <w:rPr>
          <w:color w:val="000000"/>
        </w:rPr>
        <w:t>Lung Function</w:t>
      </w:r>
    </w:p>
    <w:p w14:paraId="384C4922"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923" w14:textId="77777777" w:rsidR="00442406" w:rsidRPr="00573976" w:rsidRDefault="00573976" w:rsidP="00573976">
      <w:pPr>
        <w:pStyle w:val="Subtitle"/>
        <w:jc w:val="left"/>
        <w:rPr>
          <w:color w:val="000000"/>
        </w:rPr>
      </w:pPr>
      <w:bookmarkStart w:id="208" w:name="_heading=h.kjgcn0k626vj" w:colFirst="0" w:colLast="0"/>
      <w:bookmarkEnd w:id="208"/>
      <w:r w:rsidRPr="00573976">
        <w:rPr>
          <w:color w:val="000000"/>
        </w:rPr>
        <w:t>Asthma Symptoms/Well Days</w:t>
      </w:r>
    </w:p>
    <w:p w14:paraId="384C4924"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This outcome was not reported for any age group.</w:t>
      </w:r>
    </w:p>
    <w:p w14:paraId="384C4925" w14:textId="77777777" w:rsidR="00442406" w:rsidRPr="00573976" w:rsidRDefault="00573976" w:rsidP="00573976">
      <w:pPr>
        <w:pStyle w:val="Subtitle"/>
        <w:jc w:val="left"/>
        <w:rPr>
          <w:color w:val="000000"/>
        </w:rPr>
      </w:pPr>
      <w:bookmarkStart w:id="209" w:name="_heading=h.iuuap7bgujv8" w:colFirst="0" w:colLast="0"/>
      <w:bookmarkEnd w:id="209"/>
      <w:r w:rsidRPr="00573976">
        <w:rPr>
          <w:color w:val="000000"/>
        </w:rPr>
        <w:t>Mortality</w:t>
      </w:r>
    </w:p>
    <w:bookmarkStart w:id="210" w:name="_heading=h.jow2lmgrnmxt" w:colFirst="0" w:colLast="0" w:displacedByCustomXml="next"/>
    <w:bookmarkEnd w:id="210" w:displacedByCustomXml="next"/>
    <w:sdt>
      <w:sdtPr>
        <w:tag w:val="goog_rdk_97"/>
        <w:id w:val="-1217505045"/>
      </w:sdtPr>
      <w:sdtEndPr/>
      <w:sdtContent>
        <w:p w14:paraId="384C4926"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927"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One longitudinal (retrospective) study assessed the relation between asthma-related mortality and ragweed pollen concentrations. Targonsky 1995 reported that ragweed pollen concentrations were not significantly different between days on which asthma related deaths occurred and days on which such deaths did not occur (Table 30). This outcome was not reported for the other selected age groups.</w:t>
      </w:r>
    </w:p>
    <w:p w14:paraId="384C4928" w14:textId="77777777" w:rsidR="00442406" w:rsidRPr="00573976" w:rsidRDefault="00573976" w:rsidP="00573976">
      <w:pPr>
        <w:rPr>
          <w:rFonts w:ascii="Calibri" w:eastAsia="Calibri" w:hAnsi="Calibri" w:cs="Calibri"/>
          <w:i/>
        </w:rPr>
      </w:pPr>
      <w:r w:rsidRPr="00573976">
        <w:rPr>
          <w:rFonts w:ascii="Calibri" w:eastAsia="Calibri" w:hAnsi="Calibri" w:cs="Calibri"/>
          <w:i/>
        </w:rPr>
        <w:t xml:space="preserve">Table 30: Death caused by asthma in the general population exposed to ragweed pollen. </w:t>
      </w:r>
    </w:p>
    <w:tbl>
      <w:tblPr>
        <w:tblStyle w:val="aff"/>
        <w:tblW w:w="8999" w:type="dxa"/>
        <w:jc w:val="center"/>
        <w:tblLayout w:type="fixed"/>
        <w:tblLook w:val="0600" w:firstRow="0" w:lastRow="0" w:firstColumn="0" w:lastColumn="0" w:noHBand="1" w:noVBand="1"/>
      </w:tblPr>
      <w:tblGrid>
        <w:gridCol w:w="810"/>
        <w:gridCol w:w="555"/>
        <w:gridCol w:w="1950"/>
        <w:gridCol w:w="2475"/>
        <w:gridCol w:w="764"/>
        <w:gridCol w:w="480"/>
        <w:gridCol w:w="570"/>
        <w:gridCol w:w="675"/>
        <w:gridCol w:w="720"/>
      </w:tblGrid>
      <w:tr w:rsidR="00442406" w:rsidRPr="00573976" w14:paraId="384C492E" w14:textId="77777777">
        <w:trPr>
          <w:trHeight w:val="18"/>
          <w:jc w:val="center"/>
        </w:trPr>
        <w:tc>
          <w:tcPr>
            <w:tcW w:w="81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92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555"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92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950" w:type="dxa"/>
            <w:vMerge w:val="restart"/>
            <w:tcBorders>
              <w:top w:val="nil"/>
              <w:left w:val="nil"/>
              <w:bottom w:val="nil"/>
              <w:right w:val="nil"/>
            </w:tcBorders>
            <w:shd w:val="clear" w:color="auto" w:fill="D9D9D9"/>
            <w:tcMar>
              <w:top w:w="-1034" w:type="dxa"/>
              <w:left w:w="-1034" w:type="dxa"/>
              <w:bottom w:w="-1034" w:type="dxa"/>
              <w:right w:w="-1034" w:type="dxa"/>
            </w:tcMar>
            <w:vAlign w:val="center"/>
          </w:tcPr>
          <w:p w14:paraId="384C492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39" w:type="dxa"/>
            <w:gridSpan w:val="2"/>
            <w:tcBorders>
              <w:top w:val="nil"/>
              <w:left w:val="nil"/>
              <w:bottom w:val="nil"/>
              <w:right w:val="nil"/>
            </w:tcBorders>
            <w:shd w:val="clear" w:color="auto" w:fill="D9D9D9"/>
            <w:tcMar>
              <w:top w:w="-1034" w:type="dxa"/>
              <w:left w:w="-1034" w:type="dxa"/>
              <w:bottom w:w="-1034" w:type="dxa"/>
              <w:right w:w="-1034" w:type="dxa"/>
            </w:tcMar>
            <w:vAlign w:val="center"/>
          </w:tcPr>
          <w:p w14:paraId="384C492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445" w:type="dxa"/>
            <w:gridSpan w:val="4"/>
            <w:tcBorders>
              <w:top w:val="nil"/>
              <w:left w:val="nil"/>
              <w:bottom w:val="nil"/>
              <w:right w:val="nil"/>
            </w:tcBorders>
            <w:shd w:val="clear" w:color="auto" w:fill="D9D9D9"/>
            <w:tcMar>
              <w:top w:w="-1034" w:type="dxa"/>
              <w:left w:w="-1034" w:type="dxa"/>
              <w:bottom w:w="-1034" w:type="dxa"/>
              <w:right w:w="-1034" w:type="dxa"/>
            </w:tcMar>
            <w:vAlign w:val="center"/>
          </w:tcPr>
          <w:p w14:paraId="384C492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937" w14:textId="77777777">
        <w:trPr>
          <w:trHeight w:val="18"/>
          <w:jc w:val="center"/>
        </w:trPr>
        <w:tc>
          <w:tcPr>
            <w:tcW w:w="810" w:type="dxa"/>
            <w:vMerge/>
            <w:tcBorders>
              <w:bottom w:val="nil"/>
              <w:right w:val="nil"/>
            </w:tcBorders>
            <w:shd w:val="clear" w:color="auto" w:fill="D9D9D9"/>
            <w:tcMar>
              <w:top w:w="-1034" w:type="dxa"/>
              <w:left w:w="-1034" w:type="dxa"/>
              <w:bottom w:w="-1034" w:type="dxa"/>
              <w:right w:w="-1034" w:type="dxa"/>
            </w:tcMar>
            <w:vAlign w:val="center"/>
          </w:tcPr>
          <w:p w14:paraId="384C492F" w14:textId="77777777" w:rsidR="00442406" w:rsidRPr="00573976" w:rsidRDefault="00442406" w:rsidP="00573976">
            <w:pPr>
              <w:widowControl w:val="0"/>
              <w:rPr>
                <w:rFonts w:ascii="Calibri" w:eastAsia="Calibri" w:hAnsi="Calibri" w:cs="Calibri"/>
              </w:rPr>
            </w:pPr>
          </w:p>
        </w:tc>
        <w:tc>
          <w:tcPr>
            <w:tcW w:w="555" w:type="dxa"/>
            <w:vMerge/>
            <w:tcBorders>
              <w:bottom w:val="nil"/>
              <w:right w:val="nil"/>
            </w:tcBorders>
            <w:shd w:val="clear" w:color="auto" w:fill="D9D9D9"/>
            <w:tcMar>
              <w:top w:w="-1034" w:type="dxa"/>
              <w:left w:w="-1034" w:type="dxa"/>
              <w:bottom w:w="-1034" w:type="dxa"/>
              <w:right w:w="-1034" w:type="dxa"/>
            </w:tcMar>
            <w:vAlign w:val="center"/>
          </w:tcPr>
          <w:p w14:paraId="384C4930" w14:textId="77777777" w:rsidR="00442406" w:rsidRPr="00573976" w:rsidRDefault="00442406" w:rsidP="00573976">
            <w:pPr>
              <w:widowControl w:val="0"/>
              <w:rPr>
                <w:rFonts w:ascii="Calibri" w:eastAsia="Calibri" w:hAnsi="Calibri" w:cs="Calibri"/>
              </w:rPr>
            </w:pPr>
          </w:p>
        </w:tc>
        <w:tc>
          <w:tcPr>
            <w:tcW w:w="1950" w:type="dxa"/>
            <w:vMerge/>
            <w:tcBorders>
              <w:bottom w:val="nil"/>
              <w:right w:val="nil"/>
            </w:tcBorders>
            <w:shd w:val="clear" w:color="auto" w:fill="D9D9D9"/>
            <w:tcMar>
              <w:top w:w="-1034" w:type="dxa"/>
              <w:left w:w="-1034" w:type="dxa"/>
              <w:bottom w:w="-1034" w:type="dxa"/>
              <w:right w:w="-1034" w:type="dxa"/>
            </w:tcMar>
            <w:vAlign w:val="center"/>
          </w:tcPr>
          <w:p w14:paraId="384C4931" w14:textId="77777777" w:rsidR="00442406" w:rsidRPr="00573976" w:rsidRDefault="00442406" w:rsidP="00573976">
            <w:pPr>
              <w:widowControl w:val="0"/>
              <w:rPr>
                <w:rFonts w:ascii="Calibri" w:eastAsia="Calibri" w:hAnsi="Calibri" w:cs="Calibri"/>
              </w:rPr>
            </w:pPr>
          </w:p>
        </w:tc>
        <w:tc>
          <w:tcPr>
            <w:tcW w:w="2475" w:type="dxa"/>
            <w:tcBorders>
              <w:top w:val="nil"/>
              <w:left w:val="nil"/>
              <w:bottom w:val="nil"/>
              <w:right w:val="nil"/>
            </w:tcBorders>
            <w:shd w:val="clear" w:color="auto" w:fill="D9D9D9"/>
            <w:tcMar>
              <w:top w:w="-1034" w:type="dxa"/>
              <w:left w:w="-1034" w:type="dxa"/>
              <w:bottom w:w="-1034" w:type="dxa"/>
              <w:right w:w="-1034" w:type="dxa"/>
            </w:tcMar>
            <w:vAlign w:val="center"/>
          </w:tcPr>
          <w:p w14:paraId="384C493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Ragweed pollen concentration</w:t>
            </w:r>
          </w:p>
        </w:tc>
        <w:tc>
          <w:tcPr>
            <w:tcW w:w="764" w:type="dxa"/>
            <w:shd w:val="clear" w:color="auto" w:fill="D9D9D9"/>
            <w:tcMar>
              <w:top w:w="-1034" w:type="dxa"/>
              <w:left w:w="-1034" w:type="dxa"/>
              <w:bottom w:w="-1034" w:type="dxa"/>
              <w:right w:w="-1034" w:type="dxa"/>
            </w:tcMar>
            <w:vAlign w:val="center"/>
          </w:tcPr>
          <w:p w14:paraId="384C493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480" w:type="dxa"/>
            <w:shd w:val="clear" w:color="auto" w:fill="D9D9D9"/>
            <w:tcMar>
              <w:top w:w="-1034" w:type="dxa"/>
              <w:left w:w="-1034" w:type="dxa"/>
              <w:bottom w:w="-1034" w:type="dxa"/>
              <w:right w:w="-1034" w:type="dxa"/>
            </w:tcMar>
            <w:vAlign w:val="center"/>
          </w:tcPr>
          <w:p w14:paraId="384C4934" w14:textId="77777777" w:rsidR="00442406" w:rsidRPr="00573976" w:rsidRDefault="00442406" w:rsidP="00573976">
            <w:pPr>
              <w:widowControl w:val="0"/>
              <w:rPr>
                <w:rFonts w:ascii="Calibri" w:eastAsia="Calibri" w:hAnsi="Calibri" w:cs="Calibri"/>
                <w:b/>
                <w:sz w:val="16"/>
                <w:szCs w:val="16"/>
              </w:rPr>
            </w:pPr>
          </w:p>
        </w:tc>
        <w:tc>
          <w:tcPr>
            <w:tcW w:w="570" w:type="dxa"/>
            <w:shd w:val="clear" w:color="auto" w:fill="D9D9D9"/>
            <w:tcMar>
              <w:top w:w="-1034" w:type="dxa"/>
              <w:left w:w="-1034" w:type="dxa"/>
              <w:bottom w:w="-1034" w:type="dxa"/>
              <w:right w:w="-1034" w:type="dxa"/>
            </w:tcMar>
            <w:vAlign w:val="center"/>
          </w:tcPr>
          <w:p w14:paraId="384C493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395" w:type="dxa"/>
            <w:gridSpan w:val="2"/>
            <w:shd w:val="clear" w:color="auto" w:fill="D9D9D9"/>
            <w:tcMar>
              <w:top w:w="-1034" w:type="dxa"/>
              <w:left w:w="-1034" w:type="dxa"/>
              <w:bottom w:w="-1034" w:type="dxa"/>
              <w:right w:w="-1034" w:type="dxa"/>
            </w:tcMar>
            <w:vAlign w:val="center"/>
          </w:tcPr>
          <w:p w14:paraId="384C49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941" w14:textId="77777777">
        <w:trPr>
          <w:trHeight w:val="18"/>
          <w:jc w:val="center"/>
        </w:trPr>
        <w:tc>
          <w:tcPr>
            <w:tcW w:w="810" w:type="dxa"/>
            <w:tcBorders>
              <w:top w:val="nil"/>
              <w:left w:val="nil"/>
              <w:bottom w:val="nil"/>
              <w:right w:val="nil"/>
            </w:tcBorders>
            <w:shd w:val="clear" w:color="auto" w:fill="auto"/>
            <w:tcMar>
              <w:top w:w="-1034" w:type="dxa"/>
              <w:left w:w="-1034" w:type="dxa"/>
              <w:bottom w:w="-1034" w:type="dxa"/>
              <w:right w:w="-1034" w:type="dxa"/>
            </w:tcMar>
            <w:vAlign w:val="center"/>
          </w:tcPr>
          <w:p w14:paraId="384C493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lastRenderedPageBreak/>
              <w:t>Targonski 1995</w:t>
            </w:r>
          </w:p>
        </w:tc>
        <w:tc>
          <w:tcPr>
            <w:tcW w:w="555" w:type="dxa"/>
            <w:shd w:val="clear" w:color="auto" w:fill="auto"/>
            <w:tcMar>
              <w:top w:w="-1034" w:type="dxa"/>
              <w:left w:w="-1034" w:type="dxa"/>
              <w:bottom w:w="-1034" w:type="dxa"/>
              <w:right w:w="-1034" w:type="dxa"/>
            </w:tcMar>
            <w:vAlign w:val="center"/>
          </w:tcPr>
          <w:p w14:paraId="384C49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5-34 years</w:t>
            </w:r>
          </w:p>
        </w:tc>
        <w:tc>
          <w:tcPr>
            <w:tcW w:w="1950" w:type="dxa"/>
            <w:shd w:val="clear" w:color="auto" w:fill="auto"/>
            <w:tcMar>
              <w:top w:w="-1034" w:type="dxa"/>
              <w:left w:w="-1034" w:type="dxa"/>
              <w:bottom w:w="-1034" w:type="dxa"/>
              <w:right w:w="-1034" w:type="dxa"/>
            </w:tcMar>
            <w:vAlign w:val="center"/>
          </w:tcPr>
          <w:p w14:paraId="384C49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Death caused by asthma</w:t>
            </w:r>
          </w:p>
        </w:tc>
        <w:tc>
          <w:tcPr>
            <w:tcW w:w="2475" w:type="dxa"/>
            <w:shd w:val="clear" w:color="auto" w:fill="auto"/>
            <w:tcMar>
              <w:top w:w="-1034" w:type="dxa"/>
              <w:left w:w="-1034" w:type="dxa"/>
              <w:bottom w:w="-1034" w:type="dxa"/>
              <w:right w:w="-1034" w:type="dxa"/>
            </w:tcMar>
            <w:vAlign w:val="center"/>
          </w:tcPr>
          <w:p w14:paraId="384C493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 grains per cubic metre increase</w:t>
            </w:r>
          </w:p>
        </w:tc>
        <w:tc>
          <w:tcPr>
            <w:tcW w:w="764" w:type="dxa"/>
            <w:shd w:val="clear" w:color="auto" w:fill="auto"/>
            <w:tcMar>
              <w:top w:w="-1034" w:type="dxa"/>
              <w:left w:w="-1034" w:type="dxa"/>
              <w:bottom w:w="-1034" w:type="dxa"/>
              <w:right w:w="-1034" w:type="dxa"/>
            </w:tcMar>
            <w:vAlign w:val="center"/>
          </w:tcPr>
          <w:p w14:paraId="384C49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480" w:type="dxa"/>
            <w:shd w:val="clear" w:color="auto" w:fill="auto"/>
            <w:tcMar>
              <w:top w:w="-1034" w:type="dxa"/>
              <w:left w:w="-1034" w:type="dxa"/>
              <w:bottom w:w="-1034" w:type="dxa"/>
              <w:right w:w="-1034" w:type="dxa"/>
            </w:tcMar>
            <w:vAlign w:val="center"/>
          </w:tcPr>
          <w:p w14:paraId="384C49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70" w:type="dxa"/>
            <w:shd w:val="clear" w:color="auto" w:fill="auto"/>
            <w:tcMar>
              <w:top w:w="-1034" w:type="dxa"/>
              <w:left w:w="-1034" w:type="dxa"/>
              <w:bottom w:w="-1034" w:type="dxa"/>
              <w:right w:w="-1034" w:type="dxa"/>
            </w:tcMar>
            <w:vAlign w:val="center"/>
          </w:tcPr>
          <w:p w14:paraId="384C49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0.63</w:t>
            </w:r>
          </w:p>
        </w:tc>
        <w:tc>
          <w:tcPr>
            <w:tcW w:w="675" w:type="dxa"/>
            <w:shd w:val="clear" w:color="auto" w:fill="auto"/>
            <w:tcMar>
              <w:top w:w="-1034" w:type="dxa"/>
              <w:left w:w="-1034" w:type="dxa"/>
              <w:bottom w:w="-1034" w:type="dxa"/>
              <w:right w:w="-1034" w:type="dxa"/>
            </w:tcMar>
            <w:vAlign w:val="center"/>
          </w:tcPr>
          <w:p w14:paraId="384C493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0.36</w:t>
            </w:r>
          </w:p>
        </w:tc>
        <w:tc>
          <w:tcPr>
            <w:tcW w:w="720" w:type="dxa"/>
            <w:shd w:val="clear" w:color="auto" w:fill="auto"/>
            <w:tcMar>
              <w:top w:w="-1034" w:type="dxa"/>
              <w:left w:w="-1034" w:type="dxa"/>
              <w:bottom w:w="-1034" w:type="dxa"/>
              <w:right w:w="-1034" w:type="dxa"/>
            </w:tcMar>
            <w:vAlign w:val="center"/>
          </w:tcPr>
          <w:p w14:paraId="384C494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r>
    </w:tbl>
    <w:p w14:paraId="384C4942" w14:textId="77777777" w:rsidR="00442406" w:rsidRPr="00573976" w:rsidRDefault="00573976" w:rsidP="00573976">
      <w:pPr>
        <w:spacing w:after="200"/>
        <w:rPr>
          <w:rFonts w:ascii="Calibri" w:eastAsia="Calibri" w:hAnsi="Calibri" w:cs="Calibri"/>
          <w:i/>
          <w:sz w:val="16"/>
          <w:szCs w:val="16"/>
        </w:rPr>
      </w:pPr>
      <w:r w:rsidRPr="00573976">
        <w:rPr>
          <w:rFonts w:ascii="Calibri" w:eastAsia="Calibri" w:hAnsi="Calibri" w:cs="Calibri"/>
          <w:i/>
          <w:sz w:val="16"/>
          <w:szCs w:val="16"/>
        </w:rPr>
        <w:t>OR: odds ratio, 95%CI: 95% confidence interval</w:t>
      </w:r>
    </w:p>
    <w:p w14:paraId="384C4943"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 xml:space="preserve">This outcome was not reported for the other selected age groups. </w:t>
      </w:r>
    </w:p>
    <w:p w14:paraId="384C4944" w14:textId="77777777" w:rsidR="00442406" w:rsidRPr="00573976" w:rsidRDefault="00573976" w:rsidP="00573976">
      <w:pPr>
        <w:pStyle w:val="Heading2"/>
        <w:numPr>
          <w:ilvl w:val="2"/>
          <w:numId w:val="5"/>
        </w:numPr>
      </w:pPr>
      <w:bookmarkStart w:id="211" w:name="_heading=h.imctpdmcjcmt" w:colFirst="0" w:colLast="0"/>
      <w:bookmarkEnd w:id="211"/>
      <w:r w:rsidRPr="00573976">
        <w:t>Thunderstorm</w:t>
      </w:r>
    </w:p>
    <w:p w14:paraId="384C4945"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12 studies assessed the impact of pollen during thunderstorms on severe asthma exacerbations, 3 examined total pollen concentrations, 8 only grass pollen, and 1 examined grass and birch pollen.  The study designs were longitudinal (n=6), time series (n=5), and case-control (n=1). Among these, 10 assessed participants of all ages, of which 2 presented results stratified by age; 1 study only assessed participants under 18 years of age, and 1 did not specify the ages of the participants. </w:t>
      </w:r>
    </w:p>
    <w:p w14:paraId="384C4946" w14:textId="77777777" w:rsidR="00442406" w:rsidRPr="00573976" w:rsidRDefault="00442406" w:rsidP="00573976">
      <w:pPr>
        <w:rPr>
          <w:rFonts w:ascii="Calibri" w:eastAsia="Calibri" w:hAnsi="Calibri" w:cs="Calibri"/>
        </w:rPr>
      </w:pPr>
    </w:p>
    <w:bookmarkStart w:id="212" w:name="_heading=h.890s7ornoqcc" w:colFirst="0" w:colLast="0" w:displacedByCustomXml="next"/>
    <w:bookmarkEnd w:id="212" w:displacedByCustomXml="next"/>
    <w:sdt>
      <w:sdtPr>
        <w:tag w:val="goog_rdk_98"/>
        <w:id w:val="-1860497160"/>
      </w:sdtPr>
      <w:sdtEndPr/>
      <w:sdtContent>
        <w:p w14:paraId="384C4947" w14:textId="77777777" w:rsidR="00442406" w:rsidRPr="00573976" w:rsidRDefault="00573976" w:rsidP="00573976">
          <w:pPr>
            <w:pStyle w:val="Heading2"/>
            <w:numPr>
              <w:ilvl w:val="3"/>
              <w:numId w:val="5"/>
            </w:numPr>
            <w:rPr>
              <w:sz w:val="22"/>
              <w:szCs w:val="22"/>
            </w:rPr>
          </w:pPr>
          <w:r w:rsidRPr="00573976">
            <w:rPr>
              <w:sz w:val="22"/>
              <w:szCs w:val="22"/>
            </w:rPr>
            <w:t>Total Pollen</w:t>
          </w:r>
        </w:p>
      </w:sdtContent>
    </w:sdt>
    <w:bookmarkStart w:id="213" w:name="_heading=h.cw453a9r2v0b" w:colFirst="0" w:colLast="0" w:displacedByCustomXml="next"/>
    <w:bookmarkEnd w:id="213" w:displacedByCustomXml="next"/>
    <w:sdt>
      <w:sdtPr>
        <w:tag w:val="goog_rdk_99"/>
        <w:id w:val="1179084231"/>
      </w:sdtPr>
      <w:sdtEndPr/>
      <w:sdtContent>
        <w:p w14:paraId="384C4948"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949" w14:textId="77777777" w:rsidR="00442406" w:rsidRPr="00573976" w:rsidRDefault="00573976" w:rsidP="00573976">
      <w:pPr>
        <w:spacing w:after="200"/>
        <w:rPr>
          <w:rFonts w:ascii="Calibri" w:eastAsia="Calibri" w:hAnsi="Calibri" w:cs="Calibri"/>
          <w:color w:val="212121"/>
        </w:rPr>
      </w:pPr>
      <w:r w:rsidRPr="00573976">
        <w:rPr>
          <w:rFonts w:ascii="Calibri" w:eastAsia="Calibri" w:hAnsi="Calibri" w:cs="Calibri"/>
          <w:color w:val="212121"/>
        </w:rPr>
        <w:t xml:space="preserve">A time series analysis (Newson 1998) examined the effects of pollen during thunderstorms and reported that with high sferics and an </w:t>
      </w:r>
      <w:r w:rsidRPr="00573976">
        <w:rPr>
          <w:rFonts w:ascii="Calibri" w:eastAsia="Calibri" w:hAnsi="Calibri" w:cs="Calibri"/>
          <w:color w:val="212121"/>
          <w:u w:val="single"/>
        </w:rPr>
        <w:t>increase up to 501.6 grains/m3</w:t>
      </w:r>
      <w:r w:rsidRPr="00573976">
        <w:rPr>
          <w:rFonts w:ascii="Calibri" w:eastAsia="Calibri" w:hAnsi="Calibri" w:cs="Calibri"/>
          <w:color w:val="212121"/>
        </w:rPr>
        <w:t xml:space="preserve"> there was a positive association, while with low sferics this association was imprecise (Table 31).   </w:t>
      </w:r>
    </w:p>
    <w:p w14:paraId="384C494A" w14:textId="77777777" w:rsidR="00442406" w:rsidRPr="00573976" w:rsidRDefault="00573976" w:rsidP="00573976">
      <w:pPr>
        <w:rPr>
          <w:rFonts w:ascii="Calibri" w:eastAsia="Calibri" w:hAnsi="Calibri" w:cs="Calibri"/>
          <w:i/>
        </w:rPr>
      </w:pPr>
      <w:r w:rsidRPr="00573976">
        <w:rPr>
          <w:rFonts w:ascii="Calibri" w:eastAsia="Calibri" w:hAnsi="Calibri" w:cs="Calibri"/>
          <w:i/>
        </w:rPr>
        <w:t xml:space="preserve">Table 31: Severe asthma exacerbations in the general population exposed to total pollen counts during thunderstorms. </w:t>
      </w:r>
    </w:p>
    <w:tbl>
      <w:tblPr>
        <w:tblStyle w:val="aff0"/>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950" w14:textId="77777777">
        <w:trPr>
          <w:jc w:val="center"/>
        </w:trPr>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4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4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4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637" w:type="dxa"/>
              <w:left w:w="-637" w:type="dxa"/>
              <w:bottom w:w="-637" w:type="dxa"/>
              <w:right w:w="-637" w:type="dxa"/>
            </w:tcMar>
            <w:vAlign w:val="center"/>
          </w:tcPr>
          <w:p w14:paraId="384C494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637" w:type="dxa"/>
              <w:left w:w="-637" w:type="dxa"/>
              <w:bottom w:w="-637" w:type="dxa"/>
              <w:right w:w="-637" w:type="dxa"/>
            </w:tcMar>
            <w:vAlign w:val="center"/>
          </w:tcPr>
          <w:p w14:paraId="384C494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959" w14:textId="77777777">
        <w:trPr>
          <w:jc w:val="center"/>
        </w:trPr>
        <w:tc>
          <w:tcPr>
            <w:tcW w:w="896" w:type="dxa"/>
            <w:vMerge/>
            <w:tcBorders>
              <w:bottom w:val="nil"/>
              <w:right w:val="nil"/>
            </w:tcBorders>
            <w:shd w:val="clear" w:color="auto" w:fill="D9D9D9"/>
            <w:tcMar>
              <w:top w:w="-637" w:type="dxa"/>
              <w:left w:w="-637" w:type="dxa"/>
              <w:bottom w:w="-637" w:type="dxa"/>
              <w:right w:w="-637" w:type="dxa"/>
            </w:tcMar>
            <w:vAlign w:val="center"/>
          </w:tcPr>
          <w:p w14:paraId="384C4951"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637" w:type="dxa"/>
              <w:left w:w="-637" w:type="dxa"/>
              <w:bottom w:w="-637" w:type="dxa"/>
              <w:right w:w="-637" w:type="dxa"/>
            </w:tcMar>
            <w:vAlign w:val="center"/>
          </w:tcPr>
          <w:p w14:paraId="384C4952"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637" w:type="dxa"/>
              <w:left w:w="-637" w:type="dxa"/>
              <w:bottom w:w="-637" w:type="dxa"/>
              <w:right w:w="-637" w:type="dxa"/>
            </w:tcMar>
            <w:vAlign w:val="center"/>
          </w:tcPr>
          <w:p w14:paraId="384C4953"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637" w:type="dxa"/>
              <w:left w:w="-637" w:type="dxa"/>
              <w:bottom w:w="-637" w:type="dxa"/>
              <w:right w:w="-637" w:type="dxa"/>
            </w:tcMar>
            <w:vAlign w:val="center"/>
          </w:tcPr>
          <w:p w14:paraId="384C495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Total  pollen concentration</w:t>
            </w:r>
          </w:p>
        </w:tc>
        <w:tc>
          <w:tcPr>
            <w:tcW w:w="1200" w:type="dxa"/>
            <w:shd w:val="clear" w:color="auto" w:fill="D9D9D9"/>
            <w:tcMar>
              <w:top w:w="-637" w:type="dxa"/>
              <w:left w:w="-637" w:type="dxa"/>
              <w:bottom w:w="-637" w:type="dxa"/>
              <w:right w:w="-637" w:type="dxa"/>
            </w:tcMar>
            <w:vAlign w:val="center"/>
          </w:tcPr>
          <w:p w14:paraId="384C495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637" w:type="dxa"/>
              <w:left w:w="-637" w:type="dxa"/>
              <w:bottom w:w="-637" w:type="dxa"/>
              <w:right w:w="-637" w:type="dxa"/>
            </w:tcMar>
            <w:vAlign w:val="center"/>
          </w:tcPr>
          <w:p w14:paraId="384C4956"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637" w:type="dxa"/>
              <w:left w:w="-637" w:type="dxa"/>
              <w:bottom w:w="-637" w:type="dxa"/>
              <w:right w:w="-637" w:type="dxa"/>
            </w:tcMar>
            <w:vAlign w:val="center"/>
          </w:tcPr>
          <w:p w14:paraId="384C495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637" w:type="dxa"/>
              <w:left w:w="-637" w:type="dxa"/>
              <w:bottom w:w="-637" w:type="dxa"/>
              <w:right w:w="-637" w:type="dxa"/>
            </w:tcMar>
            <w:vAlign w:val="center"/>
          </w:tcPr>
          <w:p w14:paraId="384C495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963" w14:textId="77777777">
        <w:trPr>
          <w:trHeight w:val="434"/>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Newson 1998</w:t>
            </w:r>
          </w:p>
        </w:tc>
        <w:tc>
          <w:tcPr>
            <w:tcW w:w="89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0-501.6 grains/m3/day high sferic density days</w:t>
            </w:r>
          </w:p>
        </w:tc>
        <w:tc>
          <w:tcPr>
            <w:tcW w:w="120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 day moving average</w:t>
            </w:r>
          </w:p>
        </w:tc>
        <w:tc>
          <w:tcPr>
            <w:tcW w:w="974" w:type="dxa"/>
            <w:vMerge w:val="restart"/>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5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6.23</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26.67</w:t>
            </w:r>
          </w:p>
        </w:tc>
      </w:tr>
      <w:tr w:rsidR="00442406" w:rsidRPr="00573976" w14:paraId="384C496D" w14:textId="77777777">
        <w:trPr>
          <w:jc w:val="center"/>
        </w:trPr>
        <w:tc>
          <w:tcPr>
            <w:tcW w:w="896" w:type="dxa"/>
            <w:vMerge/>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4" w14:textId="77777777" w:rsidR="00442406" w:rsidRPr="00573976" w:rsidRDefault="00442406" w:rsidP="00573976">
            <w:pPr>
              <w:widowControl w:val="0"/>
              <w:spacing w:line="240" w:lineRule="auto"/>
              <w:rPr>
                <w:rFonts w:ascii="Calibri" w:eastAsia="Calibri" w:hAnsi="Calibri" w:cs="Calibri"/>
                <w:b/>
                <w:sz w:val="16"/>
                <w:szCs w:val="16"/>
              </w:rPr>
            </w:pPr>
          </w:p>
        </w:tc>
        <w:tc>
          <w:tcPr>
            <w:tcW w:w="896" w:type="dxa"/>
            <w:vMerge/>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5" w14:textId="77777777" w:rsidR="00442406" w:rsidRPr="00573976" w:rsidRDefault="00442406" w:rsidP="00573976">
            <w:pPr>
              <w:widowControl w:val="0"/>
              <w:spacing w:line="240" w:lineRule="auto"/>
              <w:rPr>
                <w:rFonts w:ascii="Calibri" w:eastAsia="Calibri" w:hAnsi="Calibri" w:cs="Calibri"/>
                <w:sz w:val="16"/>
                <w:szCs w:val="16"/>
              </w:rPr>
            </w:pPr>
          </w:p>
        </w:tc>
        <w:tc>
          <w:tcPr>
            <w:tcW w:w="1446" w:type="dxa"/>
            <w:vMerge/>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6" w14:textId="77777777" w:rsidR="00442406" w:rsidRPr="00573976" w:rsidRDefault="00442406" w:rsidP="00573976">
            <w:pPr>
              <w:widowControl w:val="0"/>
              <w:spacing w:line="240" w:lineRule="auto"/>
              <w:rPr>
                <w:rFonts w:ascii="Calibri" w:eastAsia="Calibri" w:hAnsi="Calibri" w:cs="Calibri"/>
                <w:sz w:val="16"/>
                <w:szCs w:val="16"/>
              </w:rPr>
            </w:pPr>
          </w:p>
        </w:tc>
        <w:tc>
          <w:tcPr>
            <w:tcW w:w="201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0-501.6 grains/m3/day low sferic density</w:t>
            </w:r>
          </w:p>
        </w:tc>
        <w:tc>
          <w:tcPr>
            <w:tcW w:w="1200"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5 day moving average</w:t>
            </w:r>
          </w:p>
        </w:tc>
        <w:tc>
          <w:tcPr>
            <w:tcW w:w="974" w:type="dxa"/>
            <w:vMerge/>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9" w14:textId="77777777" w:rsidR="00442406" w:rsidRPr="00573976" w:rsidRDefault="00442406" w:rsidP="00573976">
            <w:pPr>
              <w:widowControl w:val="0"/>
              <w:spacing w:line="240" w:lineRule="auto"/>
              <w:rPr>
                <w:rFonts w:ascii="Calibri" w:eastAsia="Calibri" w:hAnsi="Calibri" w:cs="Calibri"/>
                <w:sz w:val="16"/>
                <w:szCs w:val="16"/>
              </w:rPr>
            </w:pP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2.39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0.69</w:t>
            </w:r>
          </w:p>
        </w:tc>
        <w:tc>
          <w:tcPr>
            <w:tcW w:w="535" w:type="dxa"/>
            <w:tcBorders>
              <w:top w:val="single" w:sz="6" w:space="0" w:color="CCCCCC"/>
              <w:left w:val="single" w:sz="6" w:space="0" w:color="CCCCCC"/>
              <w:bottom w:val="single" w:sz="6" w:space="0" w:color="CCCCCC"/>
              <w:right w:val="single" w:sz="6" w:space="0" w:color="CCCCCC"/>
            </w:tcBorders>
            <w:tcMar>
              <w:top w:w="-637" w:type="dxa"/>
              <w:left w:w="-637" w:type="dxa"/>
              <w:bottom w:w="-637" w:type="dxa"/>
              <w:right w:w="-637" w:type="dxa"/>
            </w:tcMar>
            <w:vAlign w:val="center"/>
          </w:tcPr>
          <w:p w14:paraId="384C49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8.61</w:t>
            </w:r>
          </w:p>
        </w:tc>
      </w:tr>
    </w:tbl>
    <w:bookmarkStart w:id="214" w:name="_heading=h.rnxw8ptsos8v" w:colFirst="0" w:colLast="0" w:displacedByCustomXml="next"/>
    <w:bookmarkEnd w:id="214" w:displacedByCustomXml="next"/>
    <w:sdt>
      <w:sdtPr>
        <w:tag w:val="goog_rdk_100"/>
        <w:id w:val="-811483699"/>
      </w:sdtPr>
      <w:sdtEndPr/>
      <w:sdtContent>
        <w:p w14:paraId="384C496E"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ED: emergency department, RR: risk ratio, 95%CI: 95% confidence interval</w:t>
          </w:r>
        </w:p>
      </w:sdtContent>
    </w:sdt>
    <w:p w14:paraId="384C496F" w14:textId="77777777" w:rsidR="00442406" w:rsidRPr="00573976" w:rsidRDefault="00442406" w:rsidP="00573976"/>
    <w:p w14:paraId="384C4970" w14:textId="77777777" w:rsidR="00442406" w:rsidRPr="00573976" w:rsidRDefault="00573976" w:rsidP="00573976">
      <w:pPr>
        <w:spacing w:after="200"/>
        <w:rPr>
          <w:rFonts w:ascii="Calibri" w:eastAsia="Calibri" w:hAnsi="Calibri" w:cs="Calibri"/>
        </w:rPr>
      </w:pPr>
      <w:r w:rsidRPr="00573976">
        <w:rPr>
          <w:rFonts w:ascii="Calibri" w:eastAsia="Calibri" w:hAnsi="Calibri" w:cs="Calibri"/>
        </w:rPr>
        <w:t>Two studies did not account for potential confounders in their results (Anderson 2001, Packe 1985) . See appendix 4.8 for results.</w:t>
      </w:r>
    </w:p>
    <w:p w14:paraId="384C4971" w14:textId="77777777" w:rsidR="00442406" w:rsidRPr="00573976" w:rsidRDefault="00442406" w:rsidP="00573976">
      <w:pPr>
        <w:widowControl w:val="0"/>
        <w:rPr>
          <w:rFonts w:ascii="Calibri" w:eastAsia="Calibri" w:hAnsi="Calibri" w:cs="Calibri"/>
          <w:b/>
          <w:i/>
          <w:color w:val="212121"/>
          <w:sz w:val="18"/>
          <w:szCs w:val="18"/>
        </w:rPr>
      </w:pPr>
    </w:p>
    <w:bookmarkStart w:id="215" w:name="_heading=h.tpybfq1jb3n3" w:colFirst="0" w:colLast="0" w:displacedByCustomXml="next"/>
    <w:bookmarkEnd w:id="215" w:displacedByCustomXml="next"/>
    <w:sdt>
      <w:sdtPr>
        <w:tag w:val="goog_rdk_101"/>
        <w:id w:val="-1261991556"/>
      </w:sdtPr>
      <w:sdtEndPr/>
      <w:sdtContent>
        <w:p w14:paraId="384C4972" w14:textId="77777777" w:rsidR="00442406" w:rsidRPr="00573976" w:rsidRDefault="00573976" w:rsidP="00573976">
          <w:pPr>
            <w:pStyle w:val="Heading2"/>
            <w:numPr>
              <w:ilvl w:val="3"/>
              <w:numId w:val="5"/>
            </w:numPr>
            <w:rPr>
              <w:sz w:val="22"/>
              <w:szCs w:val="22"/>
            </w:rPr>
          </w:pPr>
          <w:r w:rsidRPr="00573976">
            <w:rPr>
              <w:sz w:val="22"/>
              <w:szCs w:val="22"/>
            </w:rPr>
            <w:t xml:space="preserve">Grass Pollen </w:t>
          </w:r>
        </w:p>
      </w:sdtContent>
    </w:sdt>
    <w:bookmarkStart w:id="216" w:name="_heading=h.feu5imre6z9z" w:colFirst="0" w:colLast="0" w:displacedByCustomXml="next"/>
    <w:bookmarkEnd w:id="216" w:displacedByCustomXml="next"/>
    <w:sdt>
      <w:sdtPr>
        <w:tag w:val="goog_rdk_102"/>
        <w:id w:val="-1151981860"/>
      </w:sdtPr>
      <w:sdtEndPr/>
      <w:sdtContent>
        <w:p w14:paraId="384C4973" w14:textId="77777777" w:rsidR="00442406" w:rsidRPr="00573976" w:rsidRDefault="00573976" w:rsidP="00573976">
          <w:pPr>
            <w:pStyle w:val="Heading3"/>
            <w:spacing w:before="0" w:after="0"/>
            <w:ind w:left="708"/>
            <w:rPr>
              <w:rFonts w:ascii="Calibri" w:eastAsia="Calibri" w:hAnsi="Calibri" w:cs="Calibri"/>
            </w:rPr>
          </w:pPr>
          <w:r w:rsidRPr="00573976">
            <w:rPr>
              <w:rFonts w:ascii="Calibri" w:eastAsia="Calibri" w:hAnsi="Calibri" w:cs="Calibri"/>
              <w:i/>
              <w:color w:val="000000"/>
              <w:sz w:val="22"/>
              <w:szCs w:val="22"/>
              <w:u w:val="single"/>
            </w:rPr>
            <w:t>Under 18 years of age</w:t>
          </w:r>
        </w:p>
      </w:sdtContent>
    </w:sdt>
    <w:p w14:paraId="384C4974"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A time series analysis (Newson 1997) examined the effects of grass pollen on the same day </w:t>
      </w:r>
      <w:r w:rsidRPr="00573976">
        <w:rPr>
          <w:rFonts w:ascii="Calibri" w:eastAsia="Calibri" w:hAnsi="Calibri" w:cs="Calibri"/>
          <w:b/>
        </w:rPr>
        <w:t>(lag 0)</w:t>
      </w:r>
      <w:r w:rsidRPr="00573976">
        <w:rPr>
          <w:rFonts w:ascii="Calibri" w:eastAsia="Calibri" w:hAnsi="Calibri" w:cs="Calibri"/>
        </w:rPr>
        <w:t xml:space="preserve"> of thunderstorms and reported that with sferics and concentrations over </w:t>
      </w:r>
      <w:r w:rsidRPr="00573976">
        <w:rPr>
          <w:rFonts w:ascii="Calibri" w:eastAsia="Calibri" w:hAnsi="Calibri" w:cs="Calibri"/>
          <w:u w:val="single"/>
        </w:rPr>
        <w:t>50 grains/m3</w:t>
      </w:r>
      <w:r w:rsidRPr="00573976">
        <w:rPr>
          <w:rFonts w:ascii="Calibri" w:eastAsia="Calibri" w:hAnsi="Calibri" w:cs="Calibri"/>
        </w:rPr>
        <w:t xml:space="preserve"> there was a positive association, while without sferics there was no association (Table 32). </w:t>
      </w:r>
    </w:p>
    <w:p w14:paraId="384C4975" w14:textId="77777777" w:rsidR="00442406" w:rsidRPr="00573976" w:rsidRDefault="00442406" w:rsidP="00573976">
      <w:pPr>
        <w:rPr>
          <w:rFonts w:ascii="Calibri" w:eastAsia="Calibri" w:hAnsi="Calibri" w:cs="Calibri"/>
        </w:rPr>
      </w:pPr>
    </w:p>
    <w:p w14:paraId="384C4976" w14:textId="77777777" w:rsidR="00442406" w:rsidRPr="00573976" w:rsidRDefault="00573976" w:rsidP="00573976">
      <w:pPr>
        <w:rPr>
          <w:rFonts w:ascii="Calibri" w:eastAsia="Calibri" w:hAnsi="Calibri" w:cs="Calibri"/>
        </w:rPr>
      </w:pPr>
      <w:r w:rsidRPr="00573976">
        <w:rPr>
          <w:rFonts w:ascii="Calibri" w:eastAsia="Calibri" w:hAnsi="Calibri" w:cs="Calibri"/>
        </w:rPr>
        <w:t>A longitudinal study (Hajat 1997) reported a positive association with asthma-related visits to general practitioners with high pollen concentrations (</w:t>
      </w:r>
      <w:r w:rsidRPr="00573976">
        <w:rPr>
          <w:rFonts w:ascii="Calibri" w:eastAsia="Calibri" w:hAnsi="Calibri" w:cs="Calibri"/>
          <w:u w:val="single"/>
        </w:rPr>
        <w:t>258 grains/m3</w:t>
      </w:r>
      <w:r w:rsidRPr="00573976">
        <w:rPr>
          <w:rFonts w:ascii="Calibri" w:eastAsia="Calibri" w:hAnsi="Calibri" w:cs="Calibri"/>
        </w:rPr>
        <w:t xml:space="preserve">) </w:t>
      </w:r>
      <w:r w:rsidRPr="00573976">
        <w:rPr>
          <w:rFonts w:ascii="Calibri" w:eastAsia="Calibri" w:hAnsi="Calibri" w:cs="Calibri"/>
          <w:b/>
        </w:rPr>
        <w:t>lagged 3 days</w:t>
      </w:r>
      <w:r w:rsidRPr="00573976">
        <w:rPr>
          <w:rFonts w:ascii="Calibri" w:eastAsia="Calibri" w:hAnsi="Calibri" w:cs="Calibri"/>
        </w:rPr>
        <w:t xml:space="preserve"> (Table 32).</w:t>
      </w:r>
    </w:p>
    <w:p w14:paraId="384C4977" w14:textId="77777777" w:rsidR="00442406" w:rsidRPr="00573976" w:rsidRDefault="00442406" w:rsidP="00573976">
      <w:pPr>
        <w:rPr>
          <w:rFonts w:ascii="Calibri" w:eastAsia="Calibri" w:hAnsi="Calibri" w:cs="Calibri"/>
        </w:rPr>
      </w:pPr>
    </w:p>
    <w:p w14:paraId="384C4978"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Similarly, another time series analysis (Erbas 2012) reported that as ambient grass pollen rose from </w:t>
      </w:r>
      <w:r w:rsidRPr="00573976">
        <w:rPr>
          <w:rFonts w:ascii="Calibri" w:eastAsia="Calibri" w:hAnsi="Calibri" w:cs="Calibri"/>
          <w:u w:val="single"/>
        </w:rPr>
        <w:t>6 to about 19 grains/m3,</w:t>
      </w:r>
      <w:r w:rsidRPr="00573976">
        <w:rPr>
          <w:rFonts w:ascii="Calibri" w:eastAsia="Calibri" w:hAnsi="Calibri" w:cs="Calibri"/>
        </w:rPr>
        <w:t xml:space="preserve"> risk of asthma-related visits increased linearly, and then declined, before rising again at </w:t>
      </w:r>
      <w:r w:rsidRPr="00573976">
        <w:rPr>
          <w:rFonts w:ascii="Calibri" w:eastAsia="Calibri" w:hAnsi="Calibri" w:cs="Calibri"/>
          <w:u w:val="single"/>
        </w:rPr>
        <w:t xml:space="preserve">53 grains/m3 </w:t>
      </w:r>
      <w:r w:rsidRPr="00573976">
        <w:rPr>
          <w:rFonts w:ascii="Calibri" w:eastAsia="Calibri" w:hAnsi="Calibri" w:cs="Calibri"/>
        </w:rPr>
        <w:t xml:space="preserve">(Table 32). </w:t>
      </w:r>
    </w:p>
    <w:p w14:paraId="384C4979" w14:textId="77777777" w:rsidR="00442406" w:rsidRPr="00573976" w:rsidRDefault="00442406" w:rsidP="00573976">
      <w:pPr>
        <w:rPr>
          <w:rFonts w:ascii="Calibri" w:eastAsia="Calibri" w:hAnsi="Calibri" w:cs="Calibri"/>
          <w:i/>
        </w:rPr>
      </w:pPr>
    </w:p>
    <w:p w14:paraId="384C497A" w14:textId="77777777" w:rsidR="00442406" w:rsidRPr="00573976" w:rsidRDefault="00573976" w:rsidP="00573976">
      <w:pPr>
        <w:rPr>
          <w:rFonts w:ascii="Calibri" w:eastAsia="Calibri" w:hAnsi="Calibri" w:cs="Calibri"/>
          <w:i/>
        </w:rPr>
      </w:pPr>
      <w:r w:rsidRPr="00573976">
        <w:rPr>
          <w:rFonts w:ascii="Calibri" w:eastAsia="Calibri" w:hAnsi="Calibri" w:cs="Calibri"/>
          <w:i/>
        </w:rPr>
        <w:lastRenderedPageBreak/>
        <w:t xml:space="preserve">Table 32: Severe asthma exacerbations in patients under 18 years of age exposed to grass pollen during thunderstorms. </w:t>
      </w:r>
    </w:p>
    <w:tbl>
      <w:tblPr>
        <w:tblStyle w:val="aff1"/>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980" w14:textId="77777777">
        <w:trPr>
          <w:jc w:val="center"/>
        </w:trPr>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7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7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7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637" w:type="dxa"/>
              <w:left w:w="-637" w:type="dxa"/>
              <w:bottom w:w="-637" w:type="dxa"/>
              <w:right w:w="-637" w:type="dxa"/>
            </w:tcMar>
            <w:vAlign w:val="center"/>
          </w:tcPr>
          <w:p w14:paraId="384C497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637" w:type="dxa"/>
              <w:left w:w="-637" w:type="dxa"/>
              <w:bottom w:w="-637" w:type="dxa"/>
              <w:right w:w="-637" w:type="dxa"/>
            </w:tcMar>
            <w:vAlign w:val="center"/>
          </w:tcPr>
          <w:p w14:paraId="384C497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989" w14:textId="77777777">
        <w:trPr>
          <w:jc w:val="center"/>
        </w:trPr>
        <w:tc>
          <w:tcPr>
            <w:tcW w:w="896" w:type="dxa"/>
            <w:vMerge/>
            <w:tcBorders>
              <w:bottom w:val="nil"/>
              <w:right w:val="nil"/>
            </w:tcBorders>
            <w:shd w:val="clear" w:color="auto" w:fill="D9D9D9"/>
            <w:tcMar>
              <w:top w:w="-637" w:type="dxa"/>
              <w:left w:w="-637" w:type="dxa"/>
              <w:bottom w:w="-637" w:type="dxa"/>
              <w:right w:w="-637" w:type="dxa"/>
            </w:tcMar>
            <w:vAlign w:val="center"/>
          </w:tcPr>
          <w:p w14:paraId="384C4981"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637" w:type="dxa"/>
              <w:left w:w="-637" w:type="dxa"/>
              <w:bottom w:w="-637" w:type="dxa"/>
              <w:right w:w="-637" w:type="dxa"/>
            </w:tcMar>
            <w:vAlign w:val="center"/>
          </w:tcPr>
          <w:p w14:paraId="384C4982"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637" w:type="dxa"/>
              <w:left w:w="-637" w:type="dxa"/>
              <w:bottom w:w="-637" w:type="dxa"/>
              <w:right w:w="-637" w:type="dxa"/>
            </w:tcMar>
            <w:vAlign w:val="center"/>
          </w:tcPr>
          <w:p w14:paraId="384C4983"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637" w:type="dxa"/>
              <w:left w:w="-637" w:type="dxa"/>
              <w:bottom w:w="-637" w:type="dxa"/>
              <w:right w:w="-637" w:type="dxa"/>
            </w:tcMar>
            <w:vAlign w:val="center"/>
          </w:tcPr>
          <w:p w14:paraId="384C498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1200" w:type="dxa"/>
            <w:shd w:val="clear" w:color="auto" w:fill="D9D9D9"/>
            <w:tcMar>
              <w:top w:w="-637" w:type="dxa"/>
              <w:left w:w="-637" w:type="dxa"/>
              <w:bottom w:w="-637" w:type="dxa"/>
              <w:right w:w="-637" w:type="dxa"/>
            </w:tcMar>
            <w:vAlign w:val="center"/>
          </w:tcPr>
          <w:p w14:paraId="384C498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637" w:type="dxa"/>
              <w:left w:w="-637" w:type="dxa"/>
              <w:bottom w:w="-637" w:type="dxa"/>
              <w:right w:w="-637" w:type="dxa"/>
            </w:tcMar>
            <w:vAlign w:val="center"/>
          </w:tcPr>
          <w:p w14:paraId="384C4986"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637" w:type="dxa"/>
              <w:left w:w="-637" w:type="dxa"/>
              <w:bottom w:w="-637" w:type="dxa"/>
              <w:right w:w="-637" w:type="dxa"/>
            </w:tcMar>
            <w:vAlign w:val="center"/>
          </w:tcPr>
          <w:p w14:paraId="384C498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637" w:type="dxa"/>
              <w:left w:w="-637" w:type="dxa"/>
              <w:bottom w:w="-637" w:type="dxa"/>
              <w:right w:w="-637" w:type="dxa"/>
            </w:tcMar>
            <w:vAlign w:val="center"/>
          </w:tcPr>
          <w:p w14:paraId="384C498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993" w14:textId="77777777">
        <w:trPr>
          <w:trHeight w:val="434"/>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Newson 1997</w:t>
            </w:r>
          </w:p>
        </w:tc>
        <w:tc>
          <w:tcPr>
            <w:tcW w:w="896"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&lt;14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pollen counts: &gt;50 grains/m3 with sferics*</w:t>
            </w:r>
          </w:p>
        </w:tc>
        <w:tc>
          <w:tcPr>
            <w:tcW w:w="1200"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1.16</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1.04</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1.31</w:t>
            </w:r>
          </w:p>
        </w:tc>
      </w:tr>
      <w:tr w:rsidR="00442406" w:rsidRPr="00573976" w14:paraId="384C499D" w14:textId="77777777">
        <w:trPr>
          <w:trHeight w:val="33"/>
          <w:jc w:val="center"/>
        </w:trPr>
        <w:tc>
          <w:tcPr>
            <w:tcW w:w="896" w:type="dxa"/>
            <w:vMerge/>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4" w14:textId="77777777" w:rsidR="00442406" w:rsidRPr="00573976" w:rsidRDefault="00442406" w:rsidP="00573976">
            <w:pPr>
              <w:widowControl w:val="0"/>
              <w:spacing w:line="240" w:lineRule="auto"/>
              <w:rPr>
                <w:rFonts w:ascii="Calibri" w:eastAsia="Calibri" w:hAnsi="Calibri" w:cs="Calibri"/>
                <w:b/>
                <w:sz w:val="18"/>
                <w:szCs w:val="18"/>
              </w:rPr>
            </w:pPr>
          </w:p>
        </w:tc>
        <w:tc>
          <w:tcPr>
            <w:tcW w:w="896" w:type="dxa"/>
            <w:vMerge/>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5" w14:textId="77777777" w:rsidR="00442406" w:rsidRPr="00573976" w:rsidRDefault="00442406" w:rsidP="00573976">
            <w:pPr>
              <w:widowControl w:val="0"/>
              <w:spacing w:line="240" w:lineRule="auto"/>
              <w:rPr>
                <w:rFonts w:ascii="Calibri" w:eastAsia="Calibri" w:hAnsi="Calibri" w:cs="Calibri"/>
                <w:sz w:val="18"/>
                <w:szCs w:val="18"/>
              </w:rPr>
            </w:pPr>
          </w:p>
        </w:tc>
        <w:tc>
          <w:tcPr>
            <w:tcW w:w="1446" w:type="dxa"/>
            <w:vMerge/>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6" w14:textId="77777777" w:rsidR="00442406" w:rsidRPr="00573976" w:rsidRDefault="00442406" w:rsidP="00573976">
            <w:pPr>
              <w:widowControl w:val="0"/>
              <w:spacing w:line="240" w:lineRule="auto"/>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pollen counts: &gt;50 grains/m3 without sferics*</w:t>
            </w:r>
          </w:p>
        </w:tc>
        <w:tc>
          <w:tcPr>
            <w:tcW w:w="1200" w:type="dxa"/>
            <w:vMerge/>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8"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9"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1.00</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0.94</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1.07</w:t>
            </w:r>
          </w:p>
        </w:tc>
      </w:tr>
      <w:tr w:rsidR="00442406" w:rsidRPr="00573976" w14:paraId="384C49A7"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Hajat 1997</w:t>
            </w:r>
          </w:p>
        </w:tc>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Children</w:t>
            </w:r>
          </w:p>
        </w:tc>
        <w:tc>
          <w:tcPr>
            <w:tcW w:w="144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Visits</w:t>
            </w: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258 grains/m3</w:t>
            </w:r>
          </w:p>
        </w:tc>
        <w:tc>
          <w:tcPr>
            <w:tcW w:w="120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1.41</w:t>
            </w:r>
          </w:p>
        </w:tc>
      </w:tr>
      <w:tr w:rsidR="00442406" w:rsidRPr="00573976" w14:paraId="384C49AC"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Erbas 2012</w:t>
            </w:r>
          </w:p>
        </w:tc>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&lt;15 years</w:t>
            </w:r>
          </w:p>
        </w:tc>
        <w:tc>
          <w:tcPr>
            <w:tcW w:w="144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5789" w:type="dxa"/>
            <w:gridSpan w:val="6"/>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A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"The smoothed plot shows that as ambient grass pollen increased to about 19 grains/m3 same day risk of childhood ED visits also increased linearly (from about 6 grains/m3), then declined before further increasing as grass pollen levels reached about 53 grains/m3 (P &lt; 0.001 from the non-linear term for grass pollen). Grass pollen was also associated with an increased risk in asthma ED visits the following day (lag 1, P &lt; 0.001). Two days after exposure to grass pollen was no longer significantly associated with asthma ED visits in children"</w:t>
            </w:r>
          </w:p>
        </w:tc>
      </w:tr>
    </w:tbl>
    <w:bookmarkStart w:id="217" w:name="_heading=h.vm6l963pdpr2" w:colFirst="0" w:colLast="0" w:displacedByCustomXml="next"/>
    <w:bookmarkEnd w:id="217" w:displacedByCustomXml="next"/>
    <w:sdt>
      <w:sdtPr>
        <w:tag w:val="goog_rdk_103"/>
        <w:id w:val="254175708"/>
      </w:sdtPr>
      <w:sdtEndPr/>
      <w:sdtContent>
        <w:p w14:paraId="384C49AD"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ED: emergency department, RR: risk ratio, 95%CI: 95% confidence interval</w:t>
          </w:r>
        </w:p>
      </w:sdtContent>
    </w:sdt>
    <w:bookmarkStart w:id="218" w:name="_heading=h.smp8u5aq5ns0" w:colFirst="0" w:colLast="0" w:displacedByCustomXml="next"/>
    <w:bookmarkEnd w:id="218" w:displacedByCustomXml="next"/>
    <w:sdt>
      <w:sdtPr>
        <w:tag w:val="goog_rdk_104"/>
        <w:id w:val="1926990816"/>
      </w:sdtPr>
      <w:sdtEndPr/>
      <w:sdtContent>
        <w:p w14:paraId="384C49AE" w14:textId="77777777" w:rsidR="00442406" w:rsidRPr="00573976" w:rsidRDefault="00573976" w:rsidP="00573976">
          <w:pPr>
            <w:pStyle w:val="Heading3"/>
            <w:spacing w:before="0" w:after="0"/>
          </w:pPr>
          <w:r w:rsidRPr="00573976">
            <w:rPr>
              <w:rFonts w:ascii="Calibri" w:eastAsia="Calibri" w:hAnsi="Calibri" w:cs="Calibri"/>
              <w:i/>
              <w:sz w:val="18"/>
              <w:szCs w:val="18"/>
            </w:rPr>
            <w:t>*compared with 0 to 50 grains/m3</w:t>
          </w:r>
        </w:p>
      </w:sdtContent>
    </w:sdt>
    <w:p w14:paraId="384C49AF" w14:textId="77777777" w:rsidR="00442406" w:rsidRPr="00573976" w:rsidRDefault="00442406" w:rsidP="00573976">
      <w:pPr>
        <w:spacing w:after="200"/>
        <w:rPr>
          <w:rFonts w:ascii="Calibri" w:eastAsia="Calibri" w:hAnsi="Calibri" w:cs="Calibri"/>
          <w:i/>
        </w:rPr>
      </w:pPr>
    </w:p>
    <w:bookmarkStart w:id="219" w:name="_heading=h.uc1e9niwoygk" w:colFirst="0" w:colLast="0" w:displacedByCustomXml="next"/>
    <w:bookmarkEnd w:id="219" w:displacedByCustomXml="next"/>
    <w:sdt>
      <w:sdtPr>
        <w:tag w:val="goog_rdk_105"/>
        <w:id w:val="1929224145"/>
      </w:sdtPr>
      <w:sdtEndPr/>
      <w:sdtContent>
        <w:p w14:paraId="384C49B0" w14:textId="77777777" w:rsidR="00442406" w:rsidRPr="00573976" w:rsidRDefault="00573976" w:rsidP="00573976">
          <w:pPr>
            <w:pStyle w:val="Heading3"/>
            <w:spacing w:before="0" w:after="0"/>
            <w:ind w:left="708"/>
            <w:rPr>
              <w:rFonts w:ascii="Calibri" w:eastAsia="Calibri" w:hAnsi="Calibri" w:cs="Calibri"/>
            </w:rPr>
          </w:pPr>
          <w:r w:rsidRPr="00573976">
            <w:rPr>
              <w:rFonts w:ascii="Calibri" w:eastAsia="Calibri" w:hAnsi="Calibri" w:cs="Calibri"/>
              <w:i/>
              <w:color w:val="000000"/>
              <w:sz w:val="22"/>
              <w:szCs w:val="22"/>
              <w:u w:val="single"/>
            </w:rPr>
            <w:t>Over 18 years of age</w:t>
          </w:r>
        </w:p>
      </w:sdtContent>
    </w:sdt>
    <w:p w14:paraId="384C49B1" w14:textId="77777777" w:rsidR="00442406" w:rsidRPr="00573976" w:rsidRDefault="00573976" w:rsidP="00573976">
      <w:pPr>
        <w:rPr>
          <w:rFonts w:ascii="Calibri" w:eastAsia="Calibri" w:hAnsi="Calibri" w:cs="Calibri"/>
        </w:rPr>
      </w:pPr>
      <w:r w:rsidRPr="00573976">
        <w:rPr>
          <w:rFonts w:ascii="Calibri" w:eastAsia="Calibri" w:hAnsi="Calibri" w:cs="Calibri"/>
        </w:rPr>
        <w:t>A longitudinal study (Hajat 1997) examined the association between asthma-related visits to general practitioners and high pollen concentrations (</w:t>
      </w:r>
      <w:r w:rsidRPr="00573976">
        <w:rPr>
          <w:rFonts w:ascii="Calibri" w:eastAsia="Calibri" w:hAnsi="Calibri" w:cs="Calibri"/>
          <w:u w:val="single"/>
        </w:rPr>
        <w:t>258 grains/m3</w:t>
      </w:r>
      <w:r w:rsidRPr="00573976">
        <w:rPr>
          <w:rFonts w:ascii="Calibri" w:eastAsia="Calibri" w:hAnsi="Calibri" w:cs="Calibri"/>
        </w:rPr>
        <w:t xml:space="preserve">) </w:t>
      </w:r>
      <w:r w:rsidRPr="00573976">
        <w:rPr>
          <w:rFonts w:ascii="Calibri" w:eastAsia="Calibri" w:hAnsi="Calibri" w:cs="Calibri"/>
          <w:b/>
        </w:rPr>
        <w:t>lagged 3 days</w:t>
      </w:r>
      <w:r w:rsidRPr="00573976">
        <w:rPr>
          <w:rFonts w:ascii="Calibri" w:eastAsia="Calibri" w:hAnsi="Calibri" w:cs="Calibri"/>
        </w:rPr>
        <w:t xml:space="preserve"> and found a positive association for adults, and a negative though imprecise association for the elderly (Table 33).</w:t>
      </w:r>
    </w:p>
    <w:p w14:paraId="384C49B2" w14:textId="77777777" w:rsidR="00442406" w:rsidRPr="00573976" w:rsidRDefault="00442406" w:rsidP="00573976">
      <w:pPr>
        <w:rPr>
          <w:rFonts w:ascii="Calibri" w:eastAsia="Calibri" w:hAnsi="Calibri" w:cs="Calibri"/>
          <w:i/>
        </w:rPr>
      </w:pPr>
    </w:p>
    <w:p w14:paraId="384C49B3" w14:textId="77777777" w:rsidR="00442406" w:rsidRPr="00573976" w:rsidRDefault="00573976" w:rsidP="00573976">
      <w:pPr>
        <w:rPr>
          <w:rFonts w:ascii="Calibri" w:eastAsia="Calibri" w:hAnsi="Calibri" w:cs="Calibri"/>
        </w:rPr>
      </w:pPr>
      <w:r w:rsidRPr="00573976">
        <w:rPr>
          <w:rFonts w:ascii="Calibri" w:eastAsia="Calibri" w:hAnsi="Calibri" w:cs="Calibri"/>
          <w:i/>
        </w:rPr>
        <w:t xml:space="preserve">Table 33: Severe asthma exacerbations in patients over 18 years of age exposed to grass pollen during thunderstorms. </w:t>
      </w:r>
    </w:p>
    <w:tbl>
      <w:tblPr>
        <w:tblStyle w:val="aff2"/>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9B9" w14:textId="77777777">
        <w:trPr>
          <w:jc w:val="center"/>
        </w:trPr>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B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B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B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637" w:type="dxa"/>
              <w:left w:w="-637" w:type="dxa"/>
              <w:bottom w:w="-637" w:type="dxa"/>
              <w:right w:w="-637" w:type="dxa"/>
            </w:tcMar>
            <w:vAlign w:val="center"/>
          </w:tcPr>
          <w:p w14:paraId="384C49B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637" w:type="dxa"/>
              <w:left w:w="-637" w:type="dxa"/>
              <w:bottom w:w="-637" w:type="dxa"/>
              <w:right w:w="-637" w:type="dxa"/>
            </w:tcMar>
            <w:vAlign w:val="center"/>
          </w:tcPr>
          <w:p w14:paraId="384C49B8"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9C2" w14:textId="77777777">
        <w:trPr>
          <w:jc w:val="center"/>
        </w:trPr>
        <w:tc>
          <w:tcPr>
            <w:tcW w:w="896" w:type="dxa"/>
            <w:vMerge/>
            <w:tcBorders>
              <w:bottom w:val="nil"/>
              <w:right w:val="nil"/>
            </w:tcBorders>
            <w:shd w:val="clear" w:color="auto" w:fill="D9D9D9"/>
            <w:tcMar>
              <w:top w:w="-637" w:type="dxa"/>
              <w:left w:w="-637" w:type="dxa"/>
              <w:bottom w:w="-637" w:type="dxa"/>
              <w:right w:w="-637" w:type="dxa"/>
            </w:tcMar>
            <w:vAlign w:val="center"/>
          </w:tcPr>
          <w:p w14:paraId="384C49BA"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637" w:type="dxa"/>
              <w:left w:w="-637" w:type="dxa"/>
              <w:bottom w:w="-637" w:type="dxa"/>
              <w:right w:w="-637" w:type="dxa"/>
            </w:tcMar>
            <w:vAlign w:val="center"/>
          </w:tcPr>
          <w:p w14:paraId="384C49BB"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637" w:type="dxa"/>
              <w:left w:w="-637" w:type="dxa"/>
              <w:bottom w:w="-637" w:type="dxa"/>
              <w:right w:w="-637" w:type="dxa"/>
            </w:tcMar>
            <w:vAlign w:val="center"/>
          </w:tcPr>
          <w:p w14:paraId="384C49BC"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637" w:type="dxa"/>
              <w:left w:w="-637" w:type="dxa"/>
              <w:bottom w:w="-637" w:type="dxa"/>
              <w:right w:w="-637" w:type="dxa"/>
            </w:tcMar>
            <w:vAlign w:val="center"/>
          </w:tcPr>
          <w:p w14:paraId="384C49B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1200" w:type="dxa"/>
            <w:shd w:val="clear" w:color="auto" w:fill="D9D9D9"/>
            <w:tcMar>
              <w:top w:w="-637" w:type="dxa"/>
              <w:left w:w="-637" w:type="dxa"/>
              <w:bottom w:w="-637" w:type="dxa"/>
              <w:right w:w="-637" w:type="dxa"/>
            </w:tcMar>
            <w:vAlign w:val="center"/>
          </w:tcPr>
          <w:p w14:paraId="384C49B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637" w:type="dxa"/>
              <w:left w:w="-637" w:type="dxa"/>
              <w:bottom w:w="-637" w:type="dxa"/>
              <w:right w:w="-637" w:type="dxa"/>
            </w:tcMar>
            <w:vAlign w:val="center"/>
          </w:tcPr>
          <w:p w14:paraId="384C49BF"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637" w:type="dxa"/>
              <w:left w:w="-637" w:type="dxa"/>
              <w:bottom w:w="-637" w:type="dxa"/>
              <w:right w:w="-637" w:type="dxa"/>
            </w:tcMar>
            <w:vAlign w:val="center"/>
          </w:tcPr>
          <w:p w14:paraId="384C49C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637" w:type="dxa"/>
              <w:left w:w="-637" w:type="dxa"/>
              <w:bottom w:w="-637" w:type="dxa"/>
              <w:right w:w="-637" w:type="dxa"/>
            </w:tcMar>
            <w:vAlign w:val="center"/>
          </w:tcPr>
          <w:p w14:paraId="384C49C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9CC"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Hajat 1997</w:t>
            </w:r>
          </w:p>
        </w:tc>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Adults</w:t>
            </w:r>
          </w:p>
        </w:tc>
        <w:tc>
          <w:tcPr>
            <w:tcW w:w="144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Visits</w:t>
            </w: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258 grains/m3</w:t>
            </w:r>
          </w:p>
        </w:tc>
        <w:tc>
          <w:tcPr>
            <w:tcW w:w="120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1.31</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1.16</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1.47</w:t>
            </w:r>
          </w:p>
        </w:tc>
      </w:tr>
      <w:tr w:rsidR="00442406" w:rsidRPr="00573976" w14:paraId="384C49D6" w14:textId="77777777">
        <w:trPr>
          <w:trHeight w:val="33"/>
          <w:jc w:val="center"/>
        </w:trPr>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Hajat 1997</w:t>
            </w:r>
          </w:p>
        </w:tc>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Elderly</w:t>
            </w:r>
          </w:p>
        </w:tc>
        <w:tc>
          <w:tcPr>
            <w:tcW w:w="144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C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Visits</w:t>
            </w: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258 grains/m3</w:t>
            </w:r>
          </w:p>
        </w:tc>
        <w:tc>
          <w:tcPr>
            <w:tcW w:w="120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0.81</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0.60</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9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1.09</w:t>
            </w:r>
          </w:p>
        </w:tc>
      </w:tr>
    </w:tbl>
    <w:bookmarkStart w:id="220" w:name="_heading=h.44a6nl4ctyn4" w:colFirst="0" w:colLast="0" w:displacedByCustomXml="next"/>
    <w:bookmarkEnd w:id="220" w:displacedByCustomXml="next"/>
    <w:sdt>
      <w:sdtPr>
        <w:tag w:val="goog_rdk_106"/>
        <w:id w:val="2081245325"/>
      </w:sdtPr>
      <w:sdtEndPr/>
      <w:sdtContent>
        <w:p w14:paraId="384C49D7" w14:textId="77777777" w:rsidR="00442406" w:rsidRPr="00573976" w:rsidRDefault="00A82252" w:rsidP="00573976">
          <w:pPr>
            <w:pStyle w:val="Heading3"/>
            <w:spacing w:before="0" w:after="0"/>
          </w:pPr>
        </w:p>
      </w:sdtContent>
    </w:sdt>
    <w:bookmarkStart w:id="221" w:name="_heading=h.pawk4owxqq7n" w:colFirst="0" w:colLast="0" w:displacedByCustomXml="next"/>
    <w:bookmarkEnd w:id="221" w:displacedByCustomXml="next"/>
    <w:sdt>
      <w:sdtPr>
        <w:tag w:val="goog_rdk_107"/>
        <w:id w:val="-1935509100"/>
      </w:sdtPr>
      <w:sdtEndPr/>
      <w:sdtContent>
        <w:p w14:paraId="384C49D8" w14:textId="77777777" w:rsidR="00442406" w:rsidRPr="00573976" w:rsidRDefault="00573976" w:rsidP="00573976">
          <w:pPr>
            <w:pStyle w:val="Heading3"/>
            <w:spacing w:before="0" w:after="0"/>
            <w:ind w:left="708"/>
            <w:rPr>
              <w:rFonts w:ascii="Calibri" w:eastAsia="Calibri" w:hAnsi="Calibri" w:cs="Calibri"/>
            </w:rPr>
          </w:pPr>
          <w:r w:rsidRPr="00573976">
            <w:rPr>
              <w:rFonts w:ascii="Calibri" w:eastAsia="Calibri" w:hAnsi="Calibri" w:cs="Calibri"/>
              <w:i/>
              <w:color w:val="000000"/>
              <w:sz w:val="22"/>
              <w:szCs w:val="22"/>
              <w:u w:val="single"/>
            </w:rPr>
            <w:t>General Population</w:t>
          </w:r>
        </w:p>
      </w:sdtContent>
    </w:sdt>
    <w:p w14:paraId="384C49D9" w14:textId="77777777" w:rsidR="00442406" w:rsidRPr="00573976" w:rsidRDefault="00573976" w:rsidP="00573976">
      <w:pPr>
        <w:rPr>
          <w:rFonts w:ascii="Calibri" w:eastAsia="Calibri" w:hAnsi="Calibri" w:cs="Calibri"/>
          <w:color w:val="212121"/>
        </w:rPr>
      </w:pPr>
      <w:r w:rsidRPr="00573976">
        <w:rPr>
          <w:rFonts w:ascii="Calibri" w:eastAsia="Calibri" w:hAnsi="Calibri" w:cs="Calibri"/>
        </w:rPr>
        <w:t xml:space="preserve">Two time series analysis examined the effects of grass pollen concentrations </w:t>
      </w:r>
      <w:r w:rsidRPr="00573976">
        <w:rPr>
          <w:rFonts w:ascii="Calibri" w:eastAsia="Calibri" w:hAnsi="Calibri" w:cs="Calibri"/>
          <w:u w:val="single"/>
        </w:rPr>
        <w:t>over 50 grains/m3</w:t>
      </w:r>
      <w:r w:rsidRPr="00573976">
        <w:rPr>
          <w:rFonts w:ascii="Calibri" w:eastAsia="Calibri" w:hAnsi="Calibri" w:cs="Calibri"/>
        </w:rPr>
        <w:t xml:space="preserve"> on the same day </w:t>
      </w:r>
      <w:r w:rsidRPr="00573976">
        <w:rPr>
          <w:rFonts w:ascii="Calibri" w:eastAsia="Calibri" w:hAnsi="Calibri" w:cs="Calibri"/>
          <w:b/>
        </w:rPr>
        <w:t>(lag 0)</w:t>
      </w:r>
      <w:r w:rsidRPr="00573976">
        <w:rPr>
          <w:rFonts w:ascii="Calibri" w:eastAsia="Calibri" w:hAnsi="Calibri" w:cs="Calibri"/>
        </w:rPr>
        <w:t xml:space="preserve"> of thunderstorms. Newson 1997 reported that with sferics there was a positive association, while without sferics this association was imprecise. </w:t>
      </w:r>
      <w:r w:rsidRPr="00573976">
        <w:rPr>
          <w:rFonts w:ascii="Calibri" w:eastAsia="Calibri" w:hAnsi="Calibri" w:cs="Calibri"/>
          <w:color w:val="212121"/>
        </w:rPr>
        <w:t xml:space="preserve">Lewis 2000 reported that there was a significant interaction between the effects of grass pollen and weather conditions, such that ED visits were not related to grass pollen on dry days, but increased on wet or stormy days, most markedly on days of light rainfall (Table 34). </w:t>
      </w:r>
    </w:p>
    <w:p w14:paraId="384C49DA" w14:textId="77777777" w:rsidR="00442406" w:rsidRPr="00573976" w:rsidRDefault="00442406" w:rsidP="00573976">
      <w:pPr>
        <w:rPr>
          <w:rFonts w:ascii="Calibri" w:eastAsia="Calibri" w:hAnsi="Calibri" w:cs="Calibri"/>
          <w:color w:val="212121"/>
        </w:rPr>
      </w:pPr>
    </w:p>
    <w:p w14:paraId="384C49DB" w14:textId="77777777" w:rsidR="00442406" w:rsidRPr="00573976" w:rsidRDefault="00573976" w:rsidP="00573976">
      <w:pPr>
        <w:spacing w:after="200"/>
        <w:rPr>
          <w:rFonts w:ascii="Calibri" w:eastAsia="Calibri" w:hAnsi="Calibri" w:cs="Calibri"/>
          <w:color w:val="212121"/>
        </w:rPr>
      </w:pPr>
      <w:r w:rsidRPr="00573976">
        <w:rPr>
          <w:rFonts w:ascii="Calibri" w:eastAsia="Calibri" w:hAnsi="Calibri" w:cs="Calibri"/>
          <w:color w:val="212121"/>
        </w:rPr>
        <w:t xml:space="preserve">One longitudinal study (Celenza 1996) reported that the asthma thunderstorm epidemic was associated with changes in grass pollen concentrations. There was a peak in pollen concentration about </w:t>
      </w:r>
      <w:r w:rsidRPr="00573976">
        <w:rPr>
          <w:rFonts w:ascii="Calibri" w:eastAsia="Calibri" w:hAnsi="Calibri" w:cs="Calibri"/>
          <w:b/>
          <w:color w:val="212121"/>
        </w:rPr>
        <w:t>nine hours</w:t>
      </w:r>
      <w:r w:rsidRPr="00573976">
        <w:rPr>
          <w:rFonts w:ascii="Calibri" w:eastAsia="Calibri" w:hAnsi="Calibri" w:cs="Calibri"/>
          <w:color w:val="212121"/>
        </w:rPr>
        <w:t xml:space="preserve"> before the peak in asthma ED visits. Additionally, the change in grass pollen concentration was also associated with asthma ED visits </w:t>
      </w:r>
      <w:r w:rsidRPr="00573976">
        <w:rPr>
          <w:rFonts w:ascii="Calibri" w:eastAsia="Calibri" w:hAnsi="Calibri" w:cs="Calibri"/>
          <w:b/>
          <w:color w:val="212121"/>
        </w:rPr>
        <w:t>lagged 2 days</w:t>
      </w:r>
      <w:r w:rsidRPr="00573976">
        <w:rPr>
          <w:rFonts w:ascii="Calibri" w:eastAsia="Calibri" w:hAnsi="Calibri" w:cs="Calibri"/>
          <w:color w:val="212121"/>
        </w:rPr>
        <w:t xml:space="preserve"> (Table 34). </w:t>
      </w:r>
    </w:p>
    <w:p w14:paraId="384C49DC" w14:textId="77777777" w:rsidR="00442406" w:rsidRPr="00573976" w:rsidRDefault="00573976" w:rsidP="00573976">
      <w:pPr>
        <w:rPr>
          <w:rFonts w:ascii="Calibri" w:eastAsia="Calibri" w:hAnsi="Calibri" w:cs="Calibri"/>
          <w:color w:val="212121"/>
        </w:rPr>
      </w:pPr>
      <w:r w:rsidRPr="00573976">
        <w:rPr>
          <w:rFonts w:ascii="Calibri" w:eastAsia="Calibri" w:hAnsi="Calibri" w:cs="Calibri"/>
        </w:rPr>
        <w:t>A longitudinal study (Hajat 1997) examined the association between asthma-related visits to general practitioners and high pollen concentrations (</w:t>
      </w:r>
      <w:r w:rsidRPr="00573976">
        <w:rPr>
          <w:rFonts w:ascii="Calibri" w:eastAsia="Calibri" w:hAnsi="Calibri" w:cs="Calibri"/>
          <w:u w:val="single"/>
        </w:rPr>
        <w:t>258 grains/m3</w:t>
      </w:r>
      <w:r w:rsidRPr="00573976">
        <w:rPr>
          <w:rFonts w:ascii="Calibri" w:eastAsia="Calibri" w:hAnsi="Calibri" w:cs="Calibri"/>
        </w:rPr>
        <w:t xml:space="preserve">) </w:t>
      </w:r>
      <w:r w:rsidRPr="00573976">
        <w:rPr>
          <w:rFonts w:ascii="Calibri" w:eastAsia="Calibri" w:hAnsi="Calibri" w:cs="Calibri"/>
          <w:b/>
        </w:rPr>
        <w:t>lagged 3 days</w:t>
      </w:r>
      <w:r w:rsidRPr="00573976">
        <w:rPr>
          <w:rFonts w:ascii="Calibri" w:eastAsia="Calibri" w:hAnsi="Calibri" w:cs="Calibri"/>
        </w:rPr>
        <w:t xml:space="preserve"> and found a positive association.</w:t>
      </w:r>
      <w:r w:rsidRPr="00573976">
        <w:rPr>
          <w:rFonts w:ascii="Calibri" w:eastAsia="Calibri" w:hAnsi="Calibri" w:cs="Calibri"/>
          <w:color w:val="212121"/>
        </w:rPr>
        <w:t xml:space="preserve"> Additionally, a time series analysis (Silver 2018) reported that high levels (</w:t>
      </w:r>
      <w:r w:rsidRPr="00573976">
        <w:rPr>
          <w:rFonts w:ascii="Calibri" w:eastAsia="Calibri" w:hAnsi="Calibri" w:cs="Calibri"/>
          <w:color w:val="212121"/>
          <w:u w:val="single"/>
        </w:rPr>
        <w:t xml:space="preserve">over 70 </w:t>
      </w:r>
      <w:r w:rsidRPr="00573976">
        <w:rPr>
          <w:rFonts w:ascii="Calibri" w:eastAsia="Calibri" w:hAnsi="Calibri" w:cs="Calibri"/>
          <w:color w:val="212121"/>
          <w:u w:val="single"/>
        </w:rPr>
        <w:lastRenderedPageBreak/>
        <w:t>grains/m3</w:t>
      </w:r>
      <w:r w:rsidRPr="00573976">
        <w:rPr>
          <w:rFonts w:ascii="Calibri" w:eastAsia="Calibri" w:hAnsi="Calibri" w:cs="Calibri"/>
          <w:color w:val="212121"/>
        </w:rPr>
        <w:t xml:space="preserve">) of grass pollen over the </w:t>
      </w:r>
      <w:r w:rsidRPr="00573976">
        <w:rPr>
          <w:rFonts w:ascii="Calibri" w:eastAsia="Calibri" w:hAnsi="Calibri" w:cs="Calibri"/>
          <w:b/>
          <w:color w:val="212121"/>
        </w:rPr>
        <w:t>three days preceding</w:t>
      </w:r>
      <w:r w:rsidRPr="00573976">
        <w:rPr>
          <w:rFonts w:ascii="Calibri" w:eastAsia="Calibri" w:hAnsi="Calibri" w:cs="Calibri"/>
          <w:color w:val="212121"/>
        </w:rPr>
        <w:t xml:space="preserve"> a thunderstorm were associated with increased admissions due to asthma (3 to 5 additional admissions)(Table 34). </w:t>
      </w:r>
    </w:p>
    <w:p w14:paraId="384C49DD" w14:textId="77777777" w:rsidR="00442406" w:rsidRPr="00573976" w:rsidRDefault="00442406" w:rsidP="00573976">
      <w:pPr>
        <w:rPr>
          <w:rFonts w:ascii="Calibri" w:eastAsia="Calibri" w:hAnsi="Calibri" w:cs="Calibri"/>
          <w:color w:val="212121"/>
        </w:rPr>
      </w:pPr>
    </w:p>
    <w:p w14:paraId="384C49DE" w14:textId="77777777" w:rsidR="00442406" w:rsidRPr="00573976" w:rsidRDefault="00573976" w:rsidP="00573976">
      <w:pPr>
        <w:rPr>
          <w:rFonts w:ascii="Calibri" w:eastAsia="Calibri" w:hAnsi="Calibri" w:cs="Calibri"/>
          <w:color w:val="212121"/>
        </w:rPr>
      </w:pPr>
      <w:r w:rsidRPr="00573976">
        <w:rPr>
          <w:rFonts w:ascii="Calibri" w:eastAsia="Calibri" w:hAnsi="Calibri" w:cs="Calibri"/>
          <w:color w:val="212121"/>
        </w:rPr>
        <w:t>Three studies did not account for potential confounders in their results (Davidson 1996, Thien 2018, Marks 2001). See appendix 4.8 for results.</w:t>
      </w:r>
    </w:p>
    <w:p w14:paraId="384C49DF" w14:textId="77777777" w:rsidR="00442406" w:rsidRPr="00573976" w:rsidRDefault="00442406" w:rsidP="00573976">
      <w:pPr>
        <w:rPr>
          <w:rFonts w:ascii="Calibri" w:eastAsia="Calibri" w:hAnsi="Calibri" w:cs="Calibri"/>
          <w:color w:val="212121"/>
        </w:rPr>
      </w:pPr>
    </w:p>
    <w:p w14:paraId="384C49E0" w14:textId="77777777" w:rsidR="00442406" w:rsidRPr="00573976" w:rsidRDefault="00573976" w:rsidP="00573976">
      <w:pPr>
        <w:rPr>
          <w:rFonts w:ascii="Calibri" w:eastAsia="Calibri" w:hAnsi="Calibri" w:cs="Calibri"/>
          <w:i/>
        </w:rPr>
      </w:pPr>
      <w:r w:rsidRPr="00573976">
        <w:rPr>
          <w:rFonts w:ascii="Calibri" w:eastAsia="Calibri" w:hAnsi="Calibri" w:cs="Calibri"/>
          <w:i/>
        </w:rPr>
        <w:t>Table 34: Severe asthma exacerbations in the general population exposed to grass pollen during thunderstorms.</w:t>
      </w:r>
    </w:p>
    <w:tbl>
      <w:tblPr>
        <w:tblStyle w:val="aff3"/>
        <w:tblW w:w="9032" w:type="dxa"/>
        <w:jc w:val="center"/>
        <w:tblLayout w:type="fixed"/>
        <w:tblLook w:val="0600" w:firstRow="0" w:lastRow="0" w:firstColumn="0" w:lastColumn="0" w:noHBand="1" w:noVBand="1"/>
      </w:tblPr>
      <w:tblGrid>
        <w:gridCol w:w="897"/>
        <w:gridCol w:w="896"/>
        <w:gridCol w:w="1447"/>
        <w:gridCol w:w="2011"/>
        <w:gridCol w:w="1201"/>
        <w:gridCol w:w="975"/>
        <w:gridCol w:w="535"/>
        <w:gridCol w:w="535"/>
        <w:gridCol w:w="535"/>
      </w:tblGrid>
      <w:tr w:rsidR="00442406" w:rsidRPr="00573976" w14:paraId="384C49E6" w14:textId="77777777">
        <w:trPr>
          <w:jc w:val="center"/>
        </w:trPr>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E1"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Study ID</w:t>
            </w:r>
          </w:p>
        </w:tc>
        <w:tc>
          <w:tcPr>
            <w:tcW w:w="89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E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 xml:space="preserve">Age </w:t>
            </w:r>
          </w:p>
        </w:tc>
        <w:tc>
          <w:tcPr>
            <w:tcW w:w="1446" w:type="dxa"/>
            <w:vMerge w:val="restart"/>
            <w:tcBorders>
              <w:top w:val="nil"/>
              <w:left w:val="nil"/>
              <w:bottom w:val="nil"/>
              <w:right w:val="nil"/>
            </w:tcBorders>
            <w:shd w:val="clear" w:color="auto" w:fill="D9D9D9"/>
            <w:tcMar>
              <w:top w:w="-637" w:type="dxa"/>
              <w:left w:w="-637" w:type="dxa"/>
              <w:bottom w:w="-637" w:type="dxa"/>
              <w:right w:w="-637" w:type="dxa"/>
            </w:tcMar>
            <w:vAlign w:val="center"/>
          </w:tcPr>
          <w:p w14:paraId="384C49E3"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Outcome Definition</w:t>
            </w:r>
          </w:p>
        </w:tc>
        <w:tc>
          <w:tcPr>
            <w:tcW w:w="3210" w:type="dxa"/>
            <w:gridSpan w:val="2"/>
            <w:tcBorders>
              <w:top w:val="nil"/>
              <w:left w:val="nil"/>
              <w:bottom w:val="nil"/>
              <w:right w:val="nil"/>
            </w:tcBorders>
            <w:shd w:val="clear" w:color="auto" w:fill="D9D9D9"/>
            <w:tcMar>
              <w:top w:w="-637" w:type="dxa"/>
              <w:left w:w="-637" w:type="dxa"/>
              <w:bottom w:w="-637" w:type="dxa"/>
              <w:right w:w="-637" w:type="dxa"/>
            </w:tcMar>
            <w:vAlign w:val="center"/>
          </w:tcPr>
          <w:p w14:paraId="384C49E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Exposure</w:t>
            </w:r>
          </w:p>
        </w:tc>
        <w:tc>
          <w:tcPr>
            <w:tcW w:w="2579" w:type="dxa"/>
            <w:gridSpan w:val="4"/>
            <w:tcBorders>
              <w:top w:val="nil"/>
              <w:left w:val="nil"/>
              <w:bottom w:val="nil"/>
              <w:right w:val="nil"/>
            </w:tcBorders>
            <w:shd w:val="clear" w:color="auto" w:fill="D9D9D9"/>
            <w:tcMar>
              <w:top w:w="-637" w:type="dxa"/>
              <w:left w:w="-637" w:type="dxa"/>
              <w:bottom w:w="-637" w:type="dxa"/>
              <w:right w:w="-637" w:type="dxa"/>
            </w:tcMar>
            <w:vAlign w:val="center"/>
          </w:tcPr>
          <w:p w14:paraId="384C49E5"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Effect Estimate</w:t>
            </w:r>
          </w:p>
        </w:tc>
      </w:tr>
      <w:tr w:rsidR="00442406" w:rsidRPr="00573976" w14:paraId="384C49EF" w14:textId="77777777">
        <w:trPr>
          <w:jc w:val="center"/>
        </w:trPr>
        <w:tc>
          <w:tcPr>
            <w:tcW w:w="896" w:type="dxa"/>
            <w:vMerge/>
            <w:tcBorders>
              <w:bottom w:val="nil"/>
              <w:right w:val="nil"/>
            </w:tcBorders>
            <w:shd w:val="clear" w:color="auto" w:fill="D9D9D9"/>
            <w:tcMar>
              <w:top w:w="-637" w:type="dxa"/>
              <w:left w:w="-637" w:type="dxa"/>
              <w:bottom w:w="-637" w:type="dxa"/>
              <w:right w:w="-637" w:type="dxa"/>
            </w:tcMar>
            <w:vAlign w:val="center"/>
          </w:tcPr>
          <w:p w14:paraId="384C49E7" w14:textId="77777777" w:rsidR="00442406" w:rsidRPr="00573976" w:rsidRDefault="00442406" w:rsidP="00573976">
            <w:pPr>
              <w:widowControl w:val="0"/>
              <w:rPr>
                <w:rFonts w:ascii="Calibri" w:eastAsia="Calibri" w:hAnsi="Calibri" w:cs="Calibri"/>
              </w:rPr>
            </w:pPr>
          </w:p>
        </w:tc>
        <w:tc>
          <w:tcPr>
            <w:tcW w:w="896" w:type="dxa"/>
            <w:vMerge/>
            <w:tcBorders>
              <w:bottom w:val="nil"/>
              <w:right w:val="nil"/>
            </w:tcBorders>
            <w:shd w:val="clear" w:color="auto" w:fill="D9D9D9"/>
            <w:tcMar>
              <w:top w:w="-637" w:type="dxa"/>
              <w:left w:w="-637" w:type="dxa"/>
              <w:bottom w:w="-637" w:type="dxa"/>
              <w:right w:w="-637" w:type="dxa"/>
            </w:tcMar>
            <w:vAlign w:val="center"/>
          </w:tcPr>
          <w:p w14:paraId="384C49E8" w14:textId="77777777" w:rsidR="00442406" w:rsidRPr="00573976" w:rsidRDefault="00442406" w:rsidP="00573976">
            <w:pPr>
              <w:widowControl w:val="0"/>
              <w:rPr>
                <w:rFonts w:ascii="Calibri" w:eastAsia="Calibri" w:hAnsi="Calibri" w:cs="Calibri"/>
              </w:rPr>
            </w:pPr>
          </w:p>
        </w:tc>
        <w:tc>
          <w:tcPr>
            <w:tcW w:w="1446" w:type="dxa"/>
            <w:vMerge/>
            <w:tcBorders>
              <w:bottom w:val="nil"/>
              <w:right w:val="nil"/>
            </w:tcBorders>
            <w:shd w:val="clear" w:color="auto" w:fill="D9D9D9"/>
            <w:tcMar>
              <w:top w:w="-637" w:type="dxa"/>
              <w:left w:w="-637" w:type="dxa"/>
              <w:bottom w:w="-637" w:type="dxa"/>
              <w:right w:w="-637" w:type="dxa"/>
            </w:tcMar>
            <w:vAlign w:val="center"/>
          </w:tcPr>
          <w:p w14:paraId="384C49E9" w14:textId="77777777" w:rsidR="00442406" w:rsidRPr="00573976" w:rsidRDefault="00442406" w:rsidP="00573976">
            <w:pPr>
              <w:widowControl w:val="0"/>
              <w:rPr>
                <w:rFonts w:ascii="Calibri" w:eastAsia="Calibri" w:hAnsi="Calibri" w:cs="Calibri"/>
              </w:rPr>
            </w:pPr>
          </w:p>
        </w:tc>
        <w:tc>
          <w:tcPr>
            <w:tcW w:w="2010" w:type="dxa"/>
            <w:tcBorders>
              <w:top w:val="nil"/>
              <w:left w:val="nil"/>
              <w:bottom w:val="nil"/>
              <w:right w:val="nil"/>
            </w:tcBorders>
            <w:shd w:val="clear" w:color="auto" w:fill="D9D9D9"/>
            <w:tcMar>
              <w:top w:w="-637" w:type="dxa"/>
              <w:left w:w="-637" w:type="dxa"/>
              <w:bottom w:w="-637" w:type="dxa"/>
              <w:right w:w="-637" w:type="dxa"/>
            </w:tcMar>
            <w:vAlign w:val="center"/>
          </w:tcPr>
          <w:p w14:paraId="384C49E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Grass pollen concentration</w:t>
            </w:r>
          </w:p>
        </w:tc>
        <w:tc>
          <w:tcPr>
            <w:tcW w:w="1200" w:type="dxa"/>
            <w:shd w:val="clear" w:color="auto" w:fill="D9D9D9"/>
            <w:tcMar>
              <w:top w:w="-637" w:type="dxa"/>
              <w:left w:w="-637" w:type="dxa"/>
              <w:bottom w:w="-637" w:type="dxa"/>
              <w:right w:w="-637" w:type="dxa"/>
            </w:tcMar>
            <w:vAlign w:val="center"/>
          </w:tcPr>
          <w:p w14:paraId="384C49E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Lag</w:t>
            </w:r>
          </w:p>
        </w:tc>
        <w:tc>
          <w:tcPr>
            <w:tcW w:w="974" w:type="dxa"/>
            <w:shd w:val="clear" w:color="auto" w:fill="D9D9D9"/>
            <w:tcMar>
              <w:top w:w="-637" w:type="dxa"/>
              <w:left w:w="-637" w:type="dxa"/>
              <w:bottom w:w="-637" w:type="dxa"/>
              <w:right w:w="-637" w:type="dxa"/>
            </w:tcMar>
            <w:vAlign w:val="center"/>
          </w:tcPr>
          <w:p w14:paraId="384C49EC" w14:textId="77777777" w:rsidR="00442406" w:rsidRPr="00573976" w:rsidRDefault="00442406" w:rsidP="00573976">
            <w:pPr>
              <w:widowControl w:val="0"/>
              <w:rPr>
                <w:rFonts w:ascii="Calibri" w:eastAsia="Calibri" w:hAnsi="Calibri" w:cs="Calibri"/>
                <w:b/>
                <w:sz w:val="16"/>
                <w:szCs w:val="16"/>
              </w:rPr>
            </w:pPr>
          </w:p>
        </w:tc>
        <w:tc>
          <w:tcPr>
            <w:tcW w:w="535" w:type="dxa"/>
            <w:shd w:val="clear" w:color="auto" w:fill="D9D9D9"/>
            <w:tcMar>
              <w:top w:w="-637" w:type="dxa"/>
              <w:left w:w="-637" w:type="dxa"/>
              <w:bottom w:w="-637" w:type="dxa"/>
              <w:right w:w="-637" w:type="dxa"/>
            </w:tcMar>
            <w:vAlign w:val="center"/>
          </w:tcPr>
          <w:p w14:paraId="384C49ED"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EE</w:t>
            </w:r>
          </w:p>
        </w:tc>
        <w:tc>
          <w:tcPr>
            <w:tcW w:w="1070" w:type="dxa"/>
            <w:gridSpan w:val="2"/>
            <w:shd w:val="clear" w:color="auto" w:fill="D9D9D9"/>
            <w:tcMar>
              <w:top w:w="-637" w:type="dxa"/>
              <w:left w:w="-637" w:type="dxa"/>
              <w:bottom w:w="-637" w:type="dxa"/>
              <w:right w:w="-637" w:type="dxa"/>
            </w:tcMar>
            <w:vAlign w:val="center"/>
          </w:tcPr>
          <w:p w14:paraId="384C49E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95%CI</w:t>
            </w:r>
          </w:p>
        </w:tc>
      </w:tr>
      <w:tr w:rsidR="00442406" w:rsidRPr="00573976" w14:paraId="384C49F9" w14:textId="77777777">
        <w:trPr>
          <w:trHeight w:val="434"/>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Newson 1997</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&gt;15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Pollen count &gt;50 grains/m3 with sferics *</w:t>
            </w:r>
          </w:p>
        </w:tc>
        <w:tc>
          <w:tcPr>
            <w:tcW w:w="1200"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1.47</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1.32</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1.64</w:t>
            </w:r>
          </w:p>
        </w:tc>
      </w:tr>
      <w:tr w:rsidR="00442406" w:rsidRPr="00573976" w14:paraId="384C4A03" w14:textId="77777777">
        <w:trPr>
          <w:trHeight w:val="33"/>
          <w:jc w:val="center"/>
        </w:trPr>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A" w14:textId="77777777" w:rsidR="00442406" w:rsidRPr="00573976" w:rsidRDefault="00442406" w:rsidP="00573976">
            <w:pPr>
              <w:widowControl w:val="0"/>
              <w:spacing w:line="240" w:lineRule="auto"/>
              <w:rPr>
                <w:rFonts w:ascii="Calibri" w:eastAsia="Calibri" w:hAnsi="Calibri" w:cs="Calibri"/>
                <w:b/>
                <w:sz w:val="18"/>
                <w:szCs w:val="18"/>
              </w:rPr>
            </w:pPr>
          </w:p>
        </w:tc>
        <w:tc>
          <w:tcPr>
            <w:tcW w:w="89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B" w14:textId="77777777" w:rsidR="00442406" w:rsidRPr="00573976" w:rsidRDefault="00442406" w:rsidP="00573976">
            <w:pPr>
              <w:widowControl w:val="0"/>
              <w:spacing w:line="240" w:lineRule="auto"/>
              <w:rPr>
                <w:rFonts w:ascii="Calibri" w:eastAsia="Calibri" w:hAnsi="Calibri" w:cs="Calibri"/>
                <w:sz w:val="18"/>
                <w:szCs w:val="18"/>
              </w:rPr>
            </w:pPr>
          </w:p>
        </w:tc>
        <w:tc>
          <w:tcPr>
            <w:tcW w:w="1446"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C" w14:textId="77777777" w:rsidR="00442406" w:rsidRPr="00573976" w:rsidRDefault="00442406" w:rsidP="00573976">
            <w:pPr>
              <w:widowControl w:val="0"/>
              <w:spacing w:line="240" w:lineRule="auto"/>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Pollen count &gt;50 grains/m3 without sferics* </w:t>
            </w:r>
          </w:p>
        </w:tc>
        <w:tc>
          <w:tcPr>
            <w:tcW w:w="1200"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E"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9FF"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0.99</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0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1.13</w:t>
            </w:r>
          </w:p>
        </w:tc>
      </w:tr>
      <w:tr w:rsidR="00442406" w:rsidRPr="00573976" w14:paraId="384C4A0D" w14:textId="77777777">
        <w:trPr>
          <w:trHeight w:val="43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04" w14:textId="77777777" w:rsidR="00442406" w:rsidRPr="00573976" w:rsidRDefault="00442406" w:rsidP="00573976">
            <w:pPr>
              <w:widowControl w:val="0"/>
              <w:rPr>
                <w:rFonts w:ascii="Calibri" w:eastAsia="Calibri" w:hAnsi="Calibri" w:cs="Calibri"/>
                <w:b/>
                <w:sz w:val="18"/>
                <w:szCs w:val="18"/>
              </w:rPr>
            </w:pPr>
          </w:p>
        </w:tc>
        <w:tc>
          <w:tcPr>
            <w:tcW w:w="896"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06" w14:textId="77777777" w:rsidR="00442406" w:rsidRPr="00573976" w:rsidRDefault="00442406" w:rsidP="00573976">
            <w:pPr>
              <w:widowControl w:val="0"/>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Pollen count &gt;50 grains/m3 with sferics *</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08"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09"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1.42</w:t>
            </w:r>
          </w:p>
        </w:tc>
      </w:tr>
      <w:tr w:rsidR="00442406" w:rsidRPr="00573976" w14:paraId="384C4A17" w14:textId="77777777">
        <w:trPr>
          <w:trHeight w:val="43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0E" w14:textId="77777777" w:rsidR="00442406" w:rsidRPr="00573976" w:rsidRDefault="00442406" w:rsidP="00573976">
            <w:pPr>
              <w:widowControl w:val="0"/>
              <w:rPr>
                <w:rFonts w:ascii="Calibri" w:eastAsia="Calibri" w:hAnsi="Calibri" w:cs="Calibri"/>
                <w:b/>
                <w:sz w:val="18"/>
                <w:szCs w:val="18"/>
              </w:rPr>
            </w:pPr>
          </w:p>
        </w:tc>
        <w:tc>
          <w:tcPr>
            <w:tcW w:w="896"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0F" w14:textId="77777777" w:rsidR="00442406" w:rsidRPr="00573976" w:rsidRDefault="00442406" w:rsidP="00573976">
            <w:pPr>
              <w:widowControl w:val="0"/>
              <w:rPr>
                <w:rFonts w:ascii="Calibri" w:eastAsia="Calibri" w:hAnsi="Calibri" w:cs="Calibri"/>
                <w:sz w:val="18"/>
                <w:szCs w:val="18"/>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10" w14:textId="77777777" w:rsidR="00442406" w:rsidRPr="00573976" w:rsidRDefault="00442406" w:rsidP="00573976">
            <w:pPr>
              <w:widowControl w:val="0"/>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Pollen count &gt;50 grains/m3 without sferics* </w:t>
            </w:r>
          </w:p>
        </w:tc>
        <w:tc>
          <w:tcPr>
            <w:tcW w:w="1200"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12"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13"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0.98</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1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1.08</w:t>
            </w:r>
          </w:p>
        </w:tc>
      </w:tr>
      <w:tr w:rsidR="00442406" w:rsidRPr="00573976" w14:paraId="384C4A21"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Lewis 2000</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&gt;14 years</w:t>
            </w:r>
          </w:p>
        </w:tc>
        <w:tc>
          <w:tcPr>
            <w:tcW w:w="144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&gt;50 grains/m3</w:t>
            </w:r>
          </w:p>
        </w:tc>
        <w:tc>
          <w:tcPr>
            <w:tcW w:w="1200"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w:t>
            </w:r>
          </w:p>
        </w:tc>
        <w:tc>
          <w:tcPr>
            <w:tcW w:w="974"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OR</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1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1.4</w:t>
            </w:r>
          </w:p>
        </w:tc>
        <w:tc>
          <w:tcPr>
            <w:tcW w:w="535"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2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3.3</w:t>
            </w:r>
          </w:p>
        </w:tc>
      </w:tr>
      <w:tr w:rsidR="00442406" w:rsidRPr="00573976" w14:paraId="384C4A2B" w14:textId="77777777">
        <w:trPr>
          <w:trHeight w:val="434"/>
          <w:jc w:val="center"/>
        </w:trPr>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2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Celenza 1996</w:t>
            </w:r>
          </w:p>
        </w:tc>
        <w:tc>
          <w:tcPr>
            <w:tcW w:w="89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2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&gt;16 years</w:t>
            </w:r>
          </w:p>
        </w:tc>
        <w:tc>
          <w:tcPr>
            <w:tcW w:w="1446"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2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ED Visits</w:t>
            </w: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&gt;30 grains/l increase</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9 hours before</w:t>
            </w:r>
          </w:p>
        </w:tc>
        <w:tc>
          <w:tcPr>
            <w:tcW w:w="974" w:type="dxa"/>
            <w:vMerge w:val="restart"/>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2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Relative Change</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0.83</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0.42</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1.67</w:t>
            </w:r>
          </w:p>
        </w:tc>
      </w:tr>
      <w:tr w:rsidR="00442406" w:rsidRPr="00573976" w14:paraId="384C4A35" w14:textId="77777777">
        <w:trPr>
          <w:trHeight w:val="43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2C" w14:textId="77777777" w:rsidR="00442406" w:rsidRPr="00573976" w:rsidRDefault="00442406" w:rsidP="00573976">
            <w:pPr>
              <w:widowControl w:val="0"/>
              <w:rPr>
                <w:rFonts w:ascii="Calibri" w:eastAsia="Calibri" w:hAnsi="Calibri" w:cs="Calibri"/>
                <w:b/>
                <w:sz w:val="18"/>
                <w:szCs w:val="18"/>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2D" w14:textId="77777777" w:rsidR="00442406" w:rsidRPr="00573976" w:rsidRDefault="00442406" w:rsidP="00573976">
            <w:pPr>
              <w:widowControl w:val="0"/>
              <w:rPr>
                <w:rFonts w:ascii="Calibri" w:eastAsia="Calibri" w:hAnsi="Calibri" w:cs="Calibri"/>
                <w:sz w:val="18"/>
                <w:szCs w:val="18"/>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2E" w14:textId="77777777" w:rsidR="00442406" w:rsidRPr="00573976" w:rsidRDefault="00442406" w:rsidP="00573976">
            <w:pPr>
              <w:widowControl w:val="0"/>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2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&gt;30 grains/l fall</w:t>
            </w: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0"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31"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2.50</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1.36</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4.59</w:t>
            </w:r>
          </w:p>
        </w:tc>
      </w:tr>
      <w:tr w:rsidR="00442406" w:rsidRPr="00573976" w14:paraId="384C4A3F" w14:textId="77777777">
        <w:trPr>
          <w:trHeight w:val="43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36" w14:textId="77777777" w:rsidR="00442406" w:rsidRPr="00573976" w:rsidRDefault="00442406" w:rsidP="00573976">
            <w:pPr>
              <w:widowControl w:val="0"/>
              <w:rPr>
                <w:rFonts w:ascii="Calibri" w:eastAsia="Calibri" w:hAnsi="Calibri" w:cs="Calibri"/>
                <w:b/>
                <w:sz w:val="18"/>
                <w:szCs w:val="18"/>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37" w14:textId="77777777" w:rsidR="00442406" w:rsidRPr="00573976" w:rsidRDefault="00442406" w:rsidP="00573976">
            <w:pPr>
              <w:widowControl w:val="0"/>
              <w:rPr>
                <w:rFonts w:ascii="Calibri" w:eastAsia="Calibri" w:hAnsi="Calibri" w:cs="Calibri"/>
                <w:sz w:val="18"/>
                <w:szCs w:val="18"/>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38" w14:textId="77777777" w:rsidR="00442406" w:rsidRPr="00573976" w:rsidRDefault="00442406" w:rsidP="00573976">
            <w:pPr>
              <w:widowControl w:val="0"/>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&gt;10 grains/l increase</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w:t>
            </w: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3B"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2.15</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1.21</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3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3.84</w:t>
            </w:r>
          </w:p>
        </w:tc>
      </w:tr>
      <w:tr w:rsidR="00442406" w:rsidRPr="00573976" w14:paraId="384C4A49" w14:textId="77777777">
        <w:trPr>
          <w:trHeight w:val="434"/>
          <w:jc w:val="center"/>
        </w:trPr>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40" w14:textId="77777777" w:rsidR="00442406" w:rsidRPr="00573976" w:rsidRDefault="00442406" w:rsidP="00573976">
            <w:pPr>
              <w:widowControl w:val="0"/>
              <w:rPr>
                <w:rFonts w:ascii="Calibri" w:eastAsia="Calibri" w:hAnsi="Calibri" w:cs="Calibri"/>
                <w:b/>
                <w:sz w:val="18"/>
                <w:szCs w:val="18"/>
              </w:rPr>
            </w:pPr>
          </w:p>
        </w:tc>
        <w:tc>
          <w:tcPr>
            <w:tcW w:w="89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41" w14:textId="77777777" w:rsidR="00442406" w:rsidRPr="00573976" w:rsidRDefault="00442406" w:rsidP="00573976">
            <w:pPr>
              <w:widowControl w:val="0"/>
              <w:rPr>
                <w:rFonts w:ascii="Calibri" w:eastAsia="Calibri" w:hAnsi="Calibri" w:cs="Calibri"/>
                <w:sz w:val="18"/>
                <w:szCs w:val="18"/>
              </w:rPr>
            </w:pPr>
          </w:p>
        </w:tc>
        <w:tc>
          <w:tcPr>
            <w:tcW w:w="1446"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42" w14:textId="77777777" w:rsidR="00442406" w:rsidRPr="00573976" w:rsidRDefault="00442406" w:rsidP="00573976">
            <w:pPr>
              <w:widowControl w:val="0"/>
              <w:rPr>
                <w:rFonts w:ascii="Calibri" w:eastAsia="Calibri" w:hAnsi="Calibri" w:cs="Calibri"/>
                <w:sz w:val="18"/>
                <w:szCs w:val="18"/>
              </w:rPr>
            </w:pPr>
          </w:p>
        </w:tc>
        <w:tc>
          <w:tcPr>
            <w:tcW w:w="2010"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4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&gt;10 grains/l fall</w:t>
            </w:r>
          </w:p>
        </w:tc>
        <w:tc>
          <w:tcPr>
            <w:tcW w:w="1200" w:type="dxa"/>
            <w:vMerge/>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44" w14:textId="77777777" w:rsidR="00442406" w:rsidRPr="00573976" w:rsidRDefault="00442406" w:rsidP="00573976">
            <w:pPr>
              <w:widowControl w:val="0"/>
              <w:spacing w:line="240" w:lineRule="auto"/>
              <w:rPr>
                <w:rFonts w:ascii="Calibri" w:eastAsia="Calibri" w:hAnsi="Calibri" w:cs="Calibri"/>
                <w:sz w:val="18"/>
                <w:szCs w:val="18"/>
              </w:rPr>
            </w:pPr>
          </w:p>
        </w:tc>
        <w:tc>
          <w:tcPr>
            <w:tcW w:w="974" w:type="dxa"/>
            <w:vMerge/>
            <w:tcBorders>
              <w:bottom w:val="single" w:sz="6" w:space="0" w:color="CCCCCC"/>
              <w:right w:val="single" w:sz="6" w:space="0" w:color="CCCCCC"/>
            </w:tcBorders>
            <w:shd w:val="clear" w:color="auto" w:fill="auto"/>
            <w:tcMar>
              <w:top w:w="-356" w:type="dxa"/>
              <w:left w:w="-356" w:type="dxa"/>
              <w:bottom w:w="-356" w:type="dxa"/>
              <w:right w:w="-356" w:type="dxa"/>
            </w:tcMar>
          </w:tcPr>
          <w:p w14:paraId="384C4A45" w14:textId="77777777" w:rsidR="00442406" w:rsidRPr="00573976" w:rsidRDefault="00442406" w:rsidP="00573976">
            <w:pPr>
              <w:widowControl w:val="0"/>
              <w:spacing w:line="240" w:lineRule="auto"/>
              <w:rPr>
                <w:rFonts w:ascii="Calibri" w:eastAsia="Calibri" w:hAnsi="Calibri" w:cs="Calibri"/>
                <w:sz w:val="18"/>
                <w:szCs w:val="18"/>
              </w:rPr>
            </w:pP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4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1.89</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4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1.24</w:t>
            </w:r>
          </w:p>
        </w:tc>
        <w:tc>
          <w:tcPr>
            <w:tcW w:w="535" w:type="dxa"/>
            <w:tcBorders>
              <w:top w:val="single" w:sz="6" w:space="0" w:color="CCCCCC"/>
              <w:left w:val="single" w:sz="6" w:space="0" w:color="CCCCCC"/>
              <w:bottom w:val="single" w:sz="6" w:space="0" w:color="CCCCCC"/>
              <w:right w:val="single" w:sz="6" w:space="0" w:color="CCCCCC"/>
            </w:tcBorders>
            <w:shd w:val="clear" w:color="auto" w:fill="auto"/>
            <w:tcMar>
              <w:top w:w="-356" w:type="dxa"/>
              <w:left w:w="-356" w:type="dxa"/>
              <w:bottom w:w="-356" w:type="dxa"/>
              <w:right w:w="-356" w:type="dxa"/>
            </w:tcMar>
            <w:vAlign w:val="center"/>
          </w:tcPr>
          <w:p w14:paraId="384C4A4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2.89</w:t>
            </w:r>
          </w:p>
        </w:tc>
      </w:tr>
      <w:tr w:rsidR="00442406" w:rsidRPr="00573976" w14:paraId="384C4A53"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Hajat 1997</w:t>
            </w:r>
          </w:p>
        </w:tc>
        <w:tc>
          <w:tcPr>
            <w:tcW w:w="89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All ages</w:t>
            </w:r>
          </w:p>
        </w:tc>
        <w:tc>
          <w:tcPr>
            <w:tcW w:w="1446"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Asthma-Related Visits</w:t>
            </w:r>
          </w:p>
        </w:tc>
        <w:tc>
          <w:tcPr>
            <w:tcW w:w="201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258 grains/m3</w:t>
            </w:r>
          </w:p>
        </w:tc>
        <w:tc>
          <w:tcPr>
            <w:tcW w:w="1200"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3</w:t>
            </w:r>
          </w:p>
        </w:tc>
        <w:tc>
          <w:tcPr>
            <w:tcW w:w="974"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4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RR</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1.17</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5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1.06</w:t>
            </w:r>
          </w:p>
        </w:tc>
        <w:tc>
          <w:tcPr>
            <w:tcW w:w="535" w:type="dxa"/>
            <w:tcBorders>
              <w:top w:val="single" w:sz="6" w:space="0" w:color="CCCCCC"/>
              <w:left w:val="single" w:sz="6" w:space="0" w:color="CCCCCC"/>
              <w:bottom w:val="single" w:sz="6" w:space="0" w:color="CCCCCC"/>
              <w:right w:val="single" w:sz="6" w:space="0" w:color="CCCCCC"/>
            </w:tcBorders>
            <w:tcMar>
              <w:top w:w="-73" w:type="dxa"/>
              <w:left w:w="-73" w:type="dxa"/>
              <w:bottom w:w="-73" w:type="dxa"/>
              <w:right w:w="-73" w:type="dxa"/>
            </w:tcMar>
            <w:vAlign w:val="center"/>
          </w:tcPr>
          <w:p w14:paraId="384C4A5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1.29</w:t>
            </w:r>
          </w:p>
        </w:tc>
      </w:tr>
      <w:tr w:rsidR="00442406" w:rsidRPr="00573976" w14:paraId="384C4A57" w14:textId="77777777">
        <w:trPr>
          <w:trHeight w:val="434"/>
          <w:jc w:val="center"/>
        </w:trPr>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Silver 2018</w:t>
            </w:r>
          </w:p>
        </w:tc>
        <w:tc>
          <w:tcPr>
            <w:tcW w:w="896" w:type="dxa"/>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5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0-64 years</w:t>
            </w:r>
          </w:p>
        </w:tc>
        <w:tc>
          <w:tcPr>
            <w:tcW w:w="7235" w:type="dxa"/>
            <w:gridSpan w:val="7"/>
            <w:tcBorders>
              <w:top w:val="single" w:sz="6" w:space="0" w:color="CCCCCC"/>
              <w:left w:val="single" w:sz="6" w:space="0" w:color="CCCCCC"/>
              <w:bottom w:val="single" w:sz="6" w:space="0" w:color="CCCCCC"/>
              <w:right w:val="single" w:sz="6" w:space="0" w:color="CCCCCC"/>
            </w:tcBorders>
            <w:tcMar>
              <w:top w:w="-356" w:type="dxa"/>
              <w:left w:w="-356" w:type="dxa"/>
              <w:bottom w:w="-356" w:type="dxa"/>
              <w:right w:w="-356" w:type="dxa"/>
            </w:tcMar>
            <w:vAlign w:val="center"/>
          </w:tcPr>
          <w:p w14:paraId="384C4A5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 levels of grass pollen over the three days preceding the thunderstorm were associated with increased admissions (roughly 3-5 additional admissions). When average grass pollen concentration of the previous three days exceeded 70 grains/m3, the exacerbation became significant, plateauing at around 4 additional admissions per day for mean concentrations of 100 grains/m3 or more.”</w:t>
            </w:r>
          </w:p>
        </w:tc>
      </w:tr>
    </w:tbl>
    <w:bookmarkStart w:id="222" w:name="_heading=h.ucniz48f5tgw" w:colFirst="0" w:colLast="0" w:displacedByCustomXml="next"/>
    <w:bookmarkEnd w:id="222" w:displacedByCustomXml="next"/>
    <w:sdt>
      <w:sdtPr>
        <w:tag w:val="goog_rdk_108"/>
        <w:id w:val="-2133549514"/>
      </w:sdtPr>
      <w:sdtEndPr/>
      <w:sdtContent>
        <w:p w14:paraId="384C4A58"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ED: emergency department, RR: risk ratio, 95%CI: 95% confidence interval</w:t>
          </w:r>
        </w:p>
      </w:sdtContent>
    </w:sdt>
    <w:bookmarkStart w:id="223" w:name="_heading=h.iu93dp6kg4ys" w:colFirst="0" w:colLast="0" w:displacedByCustomXml="next"/>
    <w:bookmarkEnd w:id="223" w:displacedByCustomXml="next"/>
    <w:sdt>
      <w:sdtPr>
        <w:tag w:val="goog_rdk_109"/>
        <w:id w:val="-658996510"/>
      </w:sdtPr>
      <w:sdtEndPr/>
      <w:sdtContent>
        <w:p w14:paraId="384C4A59" w14:textId="77777777" w:rsidR="00442406" w:rsidRPr="00573976" w:rsidRDefault="00573976" w:rsidP="00573976">
          <w:pPr>
            <w:pStyle w:val="Heading3"/>
            <w:spacing w:before="0" w:after="0"/>
          </w:pPr>
          <w:r w:rsidRPr="00573976">
            <w:rPr>
              <w:rFonts w:ascii="Calibri" w:eastAsia="Calibri" w:hAnsi="Calibri" w:cs="Calibri"/>
              <w:i/>
              <w:sz w:val="18"/>
              <w:szCs w:val="18"/>
            </w:rPr>
            <w:t>*compared with 0 to 50 grains/m3</w:t>
          </w:r>
        </w:p>
      </w:sdtContent>
    </w:sdt>
    <w:p w14:paraId="384C4A5A" w14:textId="77777777" w:rsidR="00442406" w:rsidRPr="00573976" w:rsidRDefault="00442406" w:rsidP="00573976">
      <w:pPr>
        <w:rPr>
          <w:rFonts w:ascii="Calibri" w:eastAsia="Calibri" w:hAnsi="Calibri" w:cs="Calibri"/>
          <w:color w:val="212121"/>
        </w:rPr>
      </w:pPr>
    </w:p>
    <w:bookmarkStart w:id="224" w:name="_heading=h.qybkzxi7van3" w:colFirst="0" w:colLast="0" w:displacedByCustomXml="next"/>
    <w:bookmarkEnd w:id="224" w:displacedByCustomXml="next"/>
    <w:sdt>
      <w:sdtPr>
        <w:tag w:val="goog_rdk_110"/>
        <w:id w:val="-2093921063"/>
      </w:sdtPr>
      <w:sdtEndPr/>
      <w:sdtContent>
        <w:p w14:paraId="384C4A5B" w14:textId="77777777" w:rsidR="00442406" w:rsidRPr="00573976" w:rsidRDefault="00573976" w:rsidP="00573976">
          <w:pPr>
            <w:pStyle w:val="Heading2"/>
            <w:numPr>
              <w:ilvl w:val="3"/>
              <w:numId w:val="5"/>
            </w:numPr>
            <w:rPr>
              <w:sz w:val="22"/>
              <w:szCs w:val="22"/>
            </w:rPr>
          </w:pPr>
          <w:r w:rsidRPr="00573976">
            <w:rPr>
              <w:sz w:val="22"/>
              <w:szCs w:val="22"/>
            </w:rPr>
            <w:t xml:space="preserve">Birch Pollen </w:t>
          </w:r>
        </w:p>
      </w:sdtContent>
    </w:sdt>
    <w:bookmarkStart w:id="225" w:name="_heading=h.4tc5r0w5nur" w:colFirst="0" w:colLast="0" w:displacedByCustomXml="next"/>
    <w:bookmarkEnd w:id="225" w:displacedByCustomXml="next"/>
    <w:sdt>
      <w:sdtPr>
        <w:tag w:val="goog_rdk_111"/>
        <w:id w:val="1652941298"/>
      </w:sdtPr>
      <w:sdtEndPr/>
      <w:sdtContent>
        <w:p w14:paraId="384C4A5C" w14:textId="77777777" w:rsidR="00442406" w:rsidRPr="00573976" w:rsidRDefault="00573976" w:rsidP="00573976">
          <w:pPr>
            <w:pStyle w:val="Heading3"/>
            <w:spacing w:before="0" w:after="0"/>
            <w:ind w:left="708"/>
            <w:rPr>
              <w:rFonts w:ascii="Calibri" w:eastAsia="Calibri" w:hAnsi="Calibri" w:cs="Calibri"/>
              <w:i/>
              <w:color w:val="000000"/>
              <w:sz w:val="22"/>
              <w:szCs w:val="22"/>
              <w:u w:val="single"/>
            </w:rPr>
          </w:pPr>
          <w:r w:rsidRPr="00573976">
            <w:rPr>
              <w:rFonts w:ascii="Calibri" w:eastAsia="Calibri" w:hAnsi="Calibri" w:cs="Calibri"/>
              <w:i/>
              <w:color w:val="000000"/>
              <w:sz w:val="22"/>
              <w:szCs w:val="22"/>
              <w:u w:val="single"/>
            </w:rPr>
            <w:t>General Population</w:t>
          </w:r>
        </w:p>
      </w:sdtContent>
    </w:sdt>
    <w:p w14:paraId="384C4A5D" w14:textId="77777777" w:rsidR="00442406" w:rsidRPr="00573976" w:rsidRDefault="00573976" w:rsidP="00573976">
      <w:pPr>
        <w:spacing w:after="200"/>
      </w:pPr>
      <w:r w:rsidRPr="00573976">
        <w:rPr>
          <w:rFonts w:ascii="Calibri" w:eastAsia="Calibri" w:hAnsi="Calibri" w:cs="Calibri"/>
          <w:color w:val="212121"/>
        </w:rPr>
        <w:t xml:space="preserve">One time series analysis (Lewis 2000) reported that the effect of </w:t>
      </w:r>
      <w:r w:rsidRPr="00573976">
        <w:rPr>
          <w:rFonts w:ascii="Calibri" w:eastAsia="Calibri" w:hAnsi="Calibri" w:cs="Calibri"/>
          <w:color w:val="212121"/>
          <w:u w:val="single"/>
        </w:rPr>
        <w:t>non-specified birch pollen</w:t>
      </w:r>
      <w:r w:rsidRPr="00573976">
        <w:rPr>
          <w:rFonts w:ascii="Calibri" w:eastAsia="Calibri" w:hAnsi="Calibri" w:cs="Calibri"/>
          <w:color w:val="212121"/>
        </w:rPr>
        <w:t xml:space="preserve"> </w:t>
      </w:r>
      <w:r w:rsidRPr="00573976">
        <w:rPr>
          <w:rFonts w:ascii="Calibri" w:eastAsia="Calibri" w:hAnsi="Calibri" w:cs="Calibri"/>
          <w:color w:val="212121"/>
          <w:u w:val="single"/>
        </w:rPr>
        <w:t>concentrations</w:t>
      </w:r>
      <w:r w:rsidRPr="00573976">
        <w:rPr>
          <w:rFonts w:ascii="Calibri" w:eastAsia="Calibri" w:hAnsi="Calibri" w:cs="Calibri"/>
          <w:color w:val="212121"/>
        </w:rPr>
        <w:t xml:space="preserve"> on asthma-related ED admissions was only apparent on wet days (p=0.1)(no estimate was presented by study authors). </w:t>
      </w:r>
    </w:p>
    <w:p w14:paraId="384C4A5E" w14:textId="77777777" w:rsidR="00442406" w:rsidRPr="00573976" w:rsidRDefault="00573976" w:rsidP="00573976">
      <w:pPr>
        <w:pStyle w:val="Heading2"/>
        <w:numPr>
          <w:ilvl w:val="1"/>
          <w:numId w:val="5"/>
        </w:numPr>
      </w:pPr>
      <w:bookmarkStart w:id="226" w:name="_heading=h.2b6jogx" w:colFirst="0" w:colLast="0"/>
      <w:bookmarkEnd w:id="226"/>
      <w:r w:rsidRPr="00573976">
        <w:t>Risk of Bias</w:t>
      </w:r>
    </w:p>
    <w:p w14:paraId="384C4A5F" w14:textId="77777777" w:rsidR="00442406" w:rsidRPr="00573976" w:rsidRDefault="00573976" w:rsidP="00573976">
      <w:pPr>
        <w:rPr>
          <w:rFonts w:ascii="Calibri" w:eastAsia="Calibri" w:hAnsi="Calibri" w:cs="Calibri"/>
        </w:rPr>
      </w:pPr>
      <w:r w:rsidRPr="00573976">
        <w:rPr>
          <w:rFonts w:ascii="Calibri" w:eastAsia="Calibri" w:hAnsi="Calibri" w:cs="Calibri"/>
        </w:rPr>
        <w:t>Using the  Quality In Prognosis Studies (QUIPS) tool, we rated 47 (65.27%) of the included studies as having a high risk of bias, 9 (12.5%) a moderate risk of bias, and 16 (22.22%) a low risk of bias.</w:t>
      </w:r>
    </w:p>
    <w:p w14:paraId="384C4A60" w14:textId="77777777" w:rsidR="00442406" w:rsidRPr="00573976" w:rsidRDefault="00442406" w:rsidP="00573976">
      <w:pPr>
        <w:rPr>
          <w:rFonts w:ascii="Calibri" w:eastAsia="Calibri" w:hAnsi="Calibri" w:cs="Calibri"/>
        </w:rPr>
      </w:pPr>
    </w:p>
    <w:p w14:paraId="384C4A6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The item with the most assessments as low risk of bias across studies was Outcome Measurement, which evaluates the definition, the validity and reliability of the method of measurements, and the </w:t>
      </w:r>
      <w:r w:rsidRPr="00573976">
        <w:rPr>
          <w:rFonts w:ascii="Calibri" w:eastAsia="Calibri" w:hAnsi="Calibri" w:cs="Calibri"/>
        </w:rPr>
        <w:lastRenderedPageBreak/>
        <w:t>equal setting of the outcome for all study participants, with 45 (62.5%) of the studies. Only 2 (2.77%) studies received an assessment of high risk of bias.</w:t>
      </w:r>
    </w:p>
    <w:p w14:paraId="384C4A62" w14:textId="77777777" w:rsidR="00442406" w:rsidRPr="00573976" w:rsidRDefault="00442406" w:rsidP="00573976">
      <w:pPr>
        <w:rPr>
          <w:rFonts w:ascii="Calibri" w:eastAsia="Calibri" w:hAnsi="Calibri" w:cs="Calibri"/>
        </w:rPr>
      </w:pPr>
    </w:p>
    <w:p w14:paraId="384C4A63"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The item with most assessments as high risk of bias across studies was Study Confounding, which evaluates the definition, the validity and reliability of the method of measurements, and the appropriate accounting for confounders. 24 (33.33%) of studies were judged as high risk of bias, and 21 (29.16%) as moderate risk of bias. </w:t>
      </w:r>
    </w:p>
    <w:p w14:paraId="384C4A64" w14:textId="77777777" w:rsidR="00442406" w:rsidRPr="00573976" w:rsidRDefault="00442406" w:rsidP="00573976">
      <w:pPr>
        <w:rPr>
          <w:rFonts w:ascii="Calibri" w:eastAsia="Calibri" w:hAnsi="Calibri" w:cs="Calibri"/>
        </w:rPr>
      </w:pPr>
    </w:p>
    <w:p w14:paraId="384C4A65"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In two items, most studies were judged as having a moderate risk of bias: 44 (61.11%) of the studies for the Study Participation item, which evaluates whether the study sample represented the population of interest on key characteristics, and were assessed as moderate risk of bias mainly due to a lack of reporting of key characteristics of the population; and 46 (63.88%) of the studies for the Prognostic Factor Measurement item, which evaluates the definition and the validity and reliability of the method of measurement of the prognostic factor (i.e. pollen). The reason for this evaluation was mostly due to a lack of reporting of the concentrations or the method of measurement.  </w:t>
      </w:r>
    </w:p>
    <w:p w14:paraId="384C4A66" w14:textId="77777777" w:rsidR="00442406" w:rsidRPr="00573976" w:rsidRDefault="00442406" w:rsidP="00573976">
      <w:pPr>
        <w:rPr>
          <w:rFonts w:ascii="Calibri" w:eastAsia="Calibri" w:hAnsi="Calibri" w:cs="Calibri"/>
        </w:rPr>
      </w:pPr>
    </w:p>
    <w:p w14:paraId="384C4A67"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Lastly, the Statistical Analysis and Presentation item, which evaluates the analytical and model development strategies, and the reporting of the results, was judged as high risk of bias for 12 (16.66%) studies, as moderate risk of bias for 33 (45.83%) studies, and as low risk of bias for 27 (37.5%) studies. The Study Attrition item, which evaluates loss to follow-up, was judged as not applicable for most studies (68, 94.44%) given the characteristics of the included studies.  </w:t>
      </w:r>
    </w:p>
    <w:p w14:paraId="384C4A68" w14:textId="77777777" w:rsidR="00442406" w:rsidRPr="00573976" w:rsidRDefault="00442406" w:rsidP="00573976">
      <w:pPr>
        <w:rPr>
          <w:rFonts w:ascii="Calibri" w:eastAsia="Calibri" w:hAnsi="Calibri" w:cs="Calibri"/>
        </w:rPr>
      </w:pPr>
    </w:p>
    <w:p w14:paraId="384C4A69"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full risk of bias assessment.  </w:t>
      </w:r>
    </w:p>
    <w:p w14:paraId="384C4A6A" w14:textId="77777777" w:rsidR="00442406" w:rsidRPr="00573976" w:rsidRDefault="00573976" w:rsidP="00573976">
      <w:pPr>
        <w:ind w:left="135"/>
        <w:rPr>
          <w:rFonts w:ascii="Calibri" w:eastAsia="Calibri" w:hAnsi="Calibri" w:cs="Calibri"/>
        </w:rPr>
      </w:pPr>
      <w:r w:rsidRPr="00573976">
        <w:rPr>
          <w:rFonts w:ascii="Calibri" w:eastAsia="Calibri" w:hAnsi="Calibri" w:cs="Calibri"/>
        </w:rPr>
        <w:t xml:space="preserve"> </w:t>
      </w:r>
    </w:p>
    <w:p w14:paraId="384C4A6B" w14:textId="77777777" w:rsidR="00442406" w:rsidRPr="00573976" w:rsidRDefault="00442406" w:rsidP="00573976">
      <w:pPr>
        <w:pStyle w:val="Subtitle"/>
        <w:jc w:val="left"/>
        <w:rPr>
          <w:color w:val="000000"/>
        </w:rPr>
        <w:sectPr w:rsidR="00442406" w:rsidRPr="00573976">
          <w:pgSz w:w="11909" w:h="16834"/>
          <w:pgMar w:top="1440" w:right="1440" w:bottom="1440" w:left="1440" w:header="720" w:footer="720" w:gutter="0"/>
          <w:cols w:space="720"/>
        </w:sectPr>
      </w:pPr>
      <w:bookmarkStart w:id="227" w:name="_heading=h.cr746y3gkrh8" w:colFirst="0" w:colLast="0"/>
      <w:bookmarkEnd w:id="227"/>
    </w:p>
    <w:p w14:paraId="384C4A6C" w14:textId="77777777" w:rsidR="00442406" w:rsidRPr="00573976" w:rsidRDefault="00573976" w:rsidP="00573976">
      <w:pPr>
        <w:pStyle w:val="Subtitle"/>
        <w:jc w:val="left"/>
      </w:pPr>
      <w:bookmarkStart w:id="228" w:name="_heading=h.amyo1r6sifuc" w:colFirst="0" w:colLast="0"/>
      <w:bookmarkEnd w:id="228"/>
      <w:r w:rsidRPr="00573976">
        <w:rPr>
          <w:color w:val="000000"/>
        </w:rPr>
        <w:lastRenderedPageBreak/>
        <w:t>Total Pollen</w:t>
      </w:r>
    </w:p>
    <w:p w14:paraId="384C4A6D" w14:textId="77777777" w:rsidR="00442406" w:rsidRPr="00573976" w:rsidRDefault="00573976" w:rsidP="00573976">
      <w:pPr>
        <w:spacing w:after="200"/>
        <w:ind w:right="925"/>
        <w:rPr>
          <w:rFonts w:ascii="Calibri" w:eastAsia="Calibri" w:hAnsi="Calibri" w:cs="Calibri"/>
        </w:rPr>
      </w:pPr>
      <w:r w:rsidRPr="00573976">
        <w:rPr>
          <w:rFonts w:ascii="Calibri" w:eastAsia="Calibri" w:hAnsi="Calibri" w:cs="Calibri"/>
        </w:rPr>
        <w:t>Of the studies that assessed the exposure to total pollen, 9 (60%) were evaluated as having a high risk of bias, while 6 (40%) were evaluated as low risk of bias. The best evaluated item was Outcome Measurement, with 12 (80%) of the studies judged to have low risk of bias. The worst evaluated items were Study Confounding with 3 (20%) having a high risk of bias and 6 (40%) a moderate risk of bias; and Prognostic Factor Measurement, with 1 (6.66%) judged as having a high risk of bias and 9 (60%) with a moderate risk of bias (Table 35).</w:t>
      </w:r>
    </w:p>
    <w:p w14:paraId="384C4A6E" w14:textId="77777777" w:rsidR="00442406" w:rsidRPr="00573976" w:rsidRDefault="00573976" w:rsidP="00573976">
      <w:pPr>
        <w:rPr>
          <w:rFonts w:ascii="Calibri" w:eastAsia="Calibri" w:hAnsi="Calibri" w:cs="Calibri"/>
        </w:rPr>
      </w:pPr>
      <w:r w:rsidRPr="00573976">
        <w:rPr>
          <w:rFonts w:ascii="Calibri" w:eastAsia="Calibri" w:hAnsi="Calibri" w:cs="Calibri"/>
          <w:i/>
        </w:rPr>
        <w:t>Table 35: Risk of bias assessment of studies examining exposure to total pollen counts</w:t>
      </w:r>
    </w:p>
    <w:tbl>
      <w:tblPr>
        <w:tblStyle w:val="aff4"/>
        <w:tblW w:w="13195" w:type="dxa"/>
        <w:tblInd w:w="-299" w:type="dxa"/>
        <w:tblLayout w:type="fixed"/>
        <w:tblLook w:val="0600" w:firstRow="0" w:lastRow="0" w:firstColumn="0" w:lastColumn="0" w:noHBand="1" w:noVBand="1"/>
      </w:tblPr>
      <w:tblGrid>
        <w:gridCol w:w="1081"/>
        <w:gridCol w:w="556"/>
        <w:gridCol w:w="676"/>
        <w:gridCol w:w="681"/>
        <w:gridCol w:w="681"/>
        <w:gridCol w:w="680"/>
        <w:gridCol w:w="680"/>
        <w:gridCol w:w="680"/>
        <w:gridCol w:w="680"/>
        <w:gridCol w:w="680"/>
        <w:gridCol w:w="680"/>
        <w:gridCol w:w="680"/>
        <w:gridCol w:w="680"/>
        <w:gridCol w:w="680"/>
        <w:gridCol w:w="680"/>
        <w:gridCol w:w="680"/>
        <w:gridCol w:w="680"/>
        <w:gridCol w:w="680"/>
        <w:gridCol w:w="680"/>
      </w:tblGrid>
      <w:tr w:rsidR="00442406" w:rsidRPr="00573976" w14:paraId="384C4A71" w14:textId="77777777">
        <w:trPr>
          <w:trHeight w:val="315"/>
        </w:trPr>
        <w:tc>
          <w:tcPr>
            <w:tcW w:w="1080" w:type="dxa"/>
            <w:vMerge w:val="restart"/>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6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2110" w:type="dxa"/>
            <w:gridSpan w:val="18"/>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bottom"/>
          </w:tcPr>
          <w:p w14:paraId="384C4A7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A85" w14:textId="77777777">
        <w:trPr>
          <w:trHeight w:val="630"/>
        </w:trPr>
        <w:tc>
          <w:tcPr>
            <w:tcW w:w="1080" w:type="dxa"/>
            <w:vMerge/>
            <w:tcBorders>
              <w:bottom w:val="single" w:sz="6" w:space="0" w:color="D9D9D9"/>
              <w:right w:val="single" w:sz="6" w:space="0" w:color="D9D9D9"/>
            </w:tcBorders>
            <w:shd w:val="clear" w:color="auto" w:fill="auto"/>
            <w:tcMar>
              <w:top w:w="-129" w:type="dxa"/>
              <w:left w:w="-129" w:type="dxa"/>
              <w:bottom w:w="-129" w:type="dxa"/>
              <w:right w:w="-129" w:type="dxa"/>
            </w:tcMar>
          </w:tcPr>
          <w:p w14:paraId="384C4A72" w14:textId="77777777" w:rsidR="00442406" w:rsidRPr="00573976" w:rsidRDefault="00442406" w:rsidP="00573976">
            <w:pPr>
              <w:widowControl w:val="0"/>
              <w:rPr>
                <w:sz w:val="20"/>
                <w:szCs w:val="20"/>
              </w:rPr>
            </w:pPr>
          </w:p>
        </w:tc>
        <w:tc>
          <w:tcPr>
            <w:tcW w:w="555"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Lowe 2012</w:t>
            </w:r>
          </w:p>
        </w:tc>
        <w:tc>
          <w:tcPr>
            <w:tcW w:w="675"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Shrestha 2017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Lierl 2003</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Bouazza 2017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Chen 2016</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Makra 2012</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Hanigan 2007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Mazenq b 2017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Gonzalez-Barcala 2013</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Ostro 2001</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Epton 1997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Li 2019</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7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Klabushnigg 1981</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8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Ginis 2015</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8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Epton 1997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8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Ostro 2001</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8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Epton 1997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129" w:type="dxa"/>
              <w:left w:w="-129" w:type="dxa"/>
              <w:bottom w:w="-129" w:type="dxa"/>
              <w:right w:w="-129" w:type="dxa"/>
            </w:tcMar>
            <w:vAlign w:val="center"/>
          </w:tcPr>
          <w:p w14:paraId="384C4A8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Mackay 1992</w:t>
            </w:r>
          </w:p>
        </w:tc>
      </w:tr>
      <w:tr w:rsidR="00442406" w:rsidRPr="00573976" w14:paraId="384C4A99"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8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9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r>
      <w:tr w:rsidR="00442406" w:rsidRPr="00573976" w14:paraId="384C4AAD"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A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NA</w:t>
            </w:r>
          </w:p>
        </w:tc>
      </w:tr>
      <w:tr w:rsidR="00442406" w:rsidRPr="00573976" w14:paraId="384C4AC1"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A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A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B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r>
      <w:tr w:rsidR="00442406" w:rsidRPr="00573976" w14:paraId="384C4AD5"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C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C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C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r>
      <w:tr w:rsidR="00442406" w:rsidRPr="00573976" w14:paraId="384C4AE9"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D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D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E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r>
      <w:tr w:rsidR="00442406" w:rsidRPr="00573976" w14:paraId="384C4AFD" w14:textId="77777777">
        <w:trPr>
          <w:trHeight w:val="450"/>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E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AF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AF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High</w:t>
            </w:r>
          </w:p>
        </w:tc>
      </w:tr>
      <w:tr w:rsidR="00442406" w:rsidRPr="00573976" w14:paraId="384C4B11"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F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55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AF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75"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bottom"/>
          </w:tcPr>
          <w:p w14:paraId="384C4B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0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1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4B19"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bottom"/>
          </w:tcPr>
          <w:p w14:paraId="384C4B12" w14:textId="77777777" w:rsidR="00442406" w:rsidRPr="00573976" w:rsidRDefault="00442406" w:rsidP="00573976">
            <w:pPr>
              <w:widowControl w:val="0"/>
              <w:rPr>
                <w:rFonts w:ascii="Calibri" w:eastAsia="Calibri" w:hAnsi="Calibri" w:cs="Calibri"/>
                <w:b/>
                <w:sz w:val="16"/>
                <w:szCs w:val="16"/>
              </w:rPr>
            </w:pPr>
          </w:p>
        </w:tc>
        <w:tc>
          <w:tcPr>
            <w:tcW w:w="5990" w:type="dxa"/>
            <w:gridSpan w:val="9"/>
            <w:tcBorders>
              <w:top w:val="single" w:sz="6" w:space="0" w:color="D9D9D9"/>
              <w:left w:val="single" w:sz="6" w:space="0" w:color="D9D9D9"/>
              <w:bottom w:val="single" w:sz="6" w:space="0" w:color="D9D9D9"/>
              <w:right w:val="single" w:sz="6" w:space="0" w:color="D9D9D9"/>
            </w:tcBorders>
            <w:tcMar>
              <w:top w:w="-129" w:type="dxa"/>
              <w:left w:w="-129" w:type="dxa"/>
              <w:bottom w:w="-129" w:type="dxa"/>
              <w:right w:w="-129" w:type="dxa"/>
            </w:tcMar>
            <w:vAlign w:val="center"/>
          </w:tcPr>
          <w:p w14:paraId="384C4B13"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c>
          <w:tcPr>
            <w:tcW w:w="1360" w:type="dxa"/>
            <w:gridSpan w:val="2"/>
            <w:tcBorders>
              <w:top w:val="single" w:sz="6" w:space="0" w:color="D9D9D9"/>
              <w:left w:val="single" w:sz="6" w:space="0" w:color="D9D9D9"/>
              <w:bottom w:val="single" w:sz="6" w:space="0" w:color="D9D9D9"/>
              <w:right w:val="single" w:sz="6" w:space="0" w:color="D9D9D9"/>
            </w:tcBorders>
            <w:shd w:val="clear" w:color="auto" w:fill="FFFFFF"/>
            <w:tcMar>
              <w:top w:w="-129" w:type="dxa"/>
              <w:left w:w="-129" w:type="dxa"/>
              <w:bottom w:w="-129" w:type="dxa"/>
              <w:right w:w="-129" w:type="dxa"/>
            </w:tcMar>
            <w:vAlign w:val="center"/>
          </w:tcPr>
          <w:p w14:paraId="384C4B14"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Moderate Asthma Exacerbation</w:t>
            </w:r>
          </w:p>
        </w:tc>
        <w:tc>
          <w:tcPr>
            <w:tcW w:w="680" w:type="dxa"/>
            <w:tcBorders>
              <w:top w:val="single" w:sz="6" w:space="0" w:color="D9D9D9"/>
              <w:left w:val="single" w:sz="6" w:space="0" w:color="D9D9D9"/>
              <w:bottom w:val="single" w:sz="6" w:space="0" w:color="D9D9D9"/>
              <w:right w:val="single" w:sz="6" w:space="0" w:color="D9D9D9"/>
            </w:tcBorders>
            <w:shd w:val="clear" w:color="auto" w:fill="FFFFFF"/>
            <w:tcMar>
              <w:top w:w="-129" w:type="dxa"/>
              <w:left w:w="-129" w:type="dxa"/>
              <w:bottom w:w="-129" w:type="dxa"/>
              <w:right w:w="-129" w:type="dxa"/>
            </w:tcMar>
            <w:vAlign w:val="center"/>
          </w:tcPr>
          <w:p w14:paraId="384C4B15"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Asthma Control</w:t>
            </w:r>
          </w:p>
        </w:tc>
        <w:tc>
          <w:tcPr>
            <w:tcW w:w="2040" w:type="dxa"/>
            <w:gridSpan w:val="3"/>
            <w:tcBorders>
              <w:top w:val="single" w:sz="6" w:space="0" w:color="D9D9D9"/>
              <w:left w:val="single" w:sz="6" w:space="0" w:color="D9D9D9"/>
              <w:bottom w:val="single" w:sz="6" w:space="0" w:color="D9D9D9"/>
              <w:right w:val="single" w:sz="6" w:space="0" w:color="D9D9D9"/>
            </w:tcBorders>
            <w:shd w:val="clear" w:color="auto" w:fill="FFFFFF"/>
            <w:tcMar>
              <w:top w:w="-129" w:type="dxa"/>
              <w:left w:w="-129" w:type="dxa"/>
              <w:bottom w:w="-129" w:type="dxa"/>
              <w:right w:w="-129" w:type="dxa"/>
            </w:tcMar>
            <w:vAlign w:val="center"/>
          </w:tcPr>
          <w:p w14:paraId="384C4B16"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Lung Function</w:t>
            </w:r>
          </w:p>
        </w:tc>
        <w:tc>
          <w:tcPr>
            <w:tcW w:w="1360" w:type="dxa"/>
            <w:gridSpan w:val="2"/>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B17"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Asthma Symptoms</w:t>
            </w:r>
          </w:p>
        </w:tc>
        <w:tc>
          <w:tcPr>
            <w:tcW w:w="680" w:type="dxa"/>
            <w:tcBorders>
              <w:top w:val="single" w:sz="6" w:space="0" w:color="D9D9D9"/>
              <w:left w:val="single" w:sz="6" w:space="0" w:color="D9D9D9"/>
              <w:bottom w:val="single" w:sz="6" w:space="0" w:color="D9D9D9"/>
              <w:right w:val="single" w:sz="6" w:space="0" w:color="D9D9D9"/>
            </w:tcBorders>
            <w:shd w:val="clear" w:color="auto" w:fill="auto"/>
            <w:tcMar>
              <w:top w:w="-129" w:type="dxa"/>
              <w:left w:w="-129" w:type="dxa"/>
              <w:bottom w:w="-129" w:type="dxa"/>
              <w:right w:w="-129" w:type="dxa"/>
            </w:tcMar>
            <w:vAlign w:val="center"/>
          </w:tcPr>
          <w:p w14:paraId="384C4B18"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Mortality</w:t>
            </w:r>
          </w:p>
        </w:tc>
      </w:tr>
    </w:tbl>
    <w:bookmarkStart w:id="229" w:name="_heading=h.ge2rqjnezxd3" w:colFirst="0" w:colLast="0" w:displacedByCustomXml="next"/>
    <w:bookmarkEnd w:id="229" w:displacedByCustomXml="next"/>
    <w:sdt>
      <w:sdtPr>
        <w:tag w:val="goog_rdk_112"/>
        <w:id w:val="2097588159"/>
      </w:sdtPr>
      <w:sdtEndPr/>
      <w:sdtContent>
        <w:p w14:paraId="384C4B1A"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B1B"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B1C" w14:textId="77777777" w:rsidR="00442406" w:rsidRPr="00573976" w:rsidRDefault="00442406" w:rsidP="00573976"/>
    <w:p w14:paraId="384C4B1D" w14:textId="77777777" w:rsidR="00442406" w:rsidRPr="00573976" w:rsidRDefault="00573976" w:rsidP="00573976">
      <w:pPr>
        <w:pStyle w:val="Subtitle"/>
        <w:jc w:val="left"/>
      </w:pPr>
      <w:bookmarkStart w:id="230" w:name="_heading=h.s9d0khln0ql3" w:colFirst="0" w:colLast="0"/>
      <w:bookmarkEnd w:id="230"/>
      <w:r w:rsidRPr="00573976">
        <w:t>Grass Pollen</w:t>
      </w:r>
    </w:p>
    <w:p w14:paraId="384C4B1E" w14:textId="77777777" w:rsidR="00442406" w:rsidRPr="00573976" w:rsidRDefault="00573976" w:rsidP="00573976">
      <w:pPr>
        <w:spacing w:after="200"/>
        <w:ind w:right="925"/>
        <w:rPr>
          <w:rFonts w:ascii="Calibri" w:eastAsia="Calibri" w:hAnsi="Calibri" w:cs="Calibri"/>
        </w:rPr>
      </w:pPr>
      <w:r w:rsidRPr="00573976">
        <w:rPr>
          <w:rFonts w:ascii="Calibri" w:eastAsia="Calibri" w:hAnsi="Calibri" w:cs="Calibri"/>
        </w:rPr>
        <w:t xml:space="preserve">Of the studies that assessed the exposure to grass pollen, 14 (50%) were evaluated as having a high risk of bias, while 9 (32.14%) were evaluated as low risk of bias, and 5 (17.86%) as moderate risk of bias. The best evaluated item was Outcome Measurement, with 18 (64.28%) of the studies </w:t>
      </w:r>
      <w:r w:rsidRPr="00573976">
        <w:rPr>
          <w:rFonts w:ascii="Calibri" w:eastAsia="Calibri" w:hAnsi="Calibri" w:cs="Calibri"/>
        </w:rPr>
        <w:lastRenderedPageBreak/>
        <w:t>judged to have low risk of bias. The worst evaluated item was Study Confounding with 5 (17.86%) having a high risk of bias, however, 15 (53.57%) of the studies were judged as having low risk of bias (Table 36).</w:t>
      </w:r>
    </w:p>
    <w:p w14:paraId="384C4B1F" w14:textId="77777777" w:rsidR="00442406" w:rsidRPr="00573976" w:rsidRDefault="00573976" w:rsidP="00573976">
      <w:pPr>
        <w:rPr>
          <w:rFonts w:ascii="Calibri" w:eastAsia="Calibri" w:hAnsi="Calibri" w:cs="Calibri"/>
        </w:rPr>
      </w:pPr>
      <w:r w:rsidRPr="00573976">
        <w:rPr>
          <w:rFonts w:ascii="Calibri" w:eastAsia="Calibri" w:hAnsi="Calibri" w:cs="Calibri"/>
          <w:i/>
        </w:rPr>
        <w:t>Table 36: Risk of bias assessment of studies examining exposure to grass pollen</w:t>
      </w:r>
    </w:p>
    <w:tbl>
      <w:tblPr>
        <w:tblStyle w:val="aff5"/>
        <w:tblW w:w="13195" w:type="dxa"/>
        <w:tblInd w:w="-130" w:type="dxa"/>
        <w:tblLayout w:type="fixed"/>
        <w:tblLook w:val="0600" w:firstRow="0" w:lastRow="0" w:firstColumn="0" w:lastColumn="0" w:noHBand="1" w:noVBand="1"/>
      </w:tblPr>
      <w:tblGrid>
        <w:gridCol w:w="1081"/>
        <w:gridCol w:w="556"/>
        <w:gridCol w:w="676"/>
        <w:gridCol w:w="681"/>
        <w:gridCol w:w="681"/>
        <w:gridCol w:w="680"/>
        <w:gridCol w:w="680"/>
        <w:gridCol w:w="680"/>
        <w:gridCol w:w="680"/>
        <w:gridCol w:w="680"/>
        <w:gridCol w:w="680"/>
        <w:gridCol w:w="680"/>
        <w:gridCol w:w="680"/>
        <w:gridCol w:w="680"/>
        <w:gridCol w:w="680"/>
        <w:gridCol w:w="680"/>
        <w:gridCol w:w="680"/>
        <w:gridCol w:w="680"/>
        <w:gridCol w:w="680"/>
      </w:tblGrid>
      <w:tr w:rsidR="00442406" w:rsidRPr="00573976" w14:paraId="384C4B22" w14:textId="77777777">
        <w:trPr>
          <w:trHeight w:val="315"/>
        </w:trPr>
        <w:tc>
          <w:tcPr>
            <w:tcW w:w="1080" w:type="dxa"/>
            <w:vMerge w:val="restart"/>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center"/>
          </w:tcPr>
          <w:p w14:paraId="384C4B2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2110" w:type="dxa"/>
            <w:gridSpan w:val="18"/>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bottom"/>
          </w:tcPr>
          <w:p w14:paraId="384C4B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B36" w14:textId="77777777">
        <w:trPr>
          <w:trHeight w:val="630"/>
        </w:trPr>
        <w:tc>
          <w:tcPr>
            <w:tcW w:w="108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384C4B23" w14:textId="77777777" w:rsidR="00442406" w:rsidRPr="00573976" w:rsidRDefault="00442406" w:rsidP="00573976">
            <w:pPr>
              <w:widowControl w:val="0"/>
              <w:rPr>
                <w:sz w:val="20"/>
                <w:szCs w:val="20"/>
              </w:rPr>
            </w:pPr>
          </w:p>
        </w:tc>
        <w:tc>
          <w:tcPr>
            <w:tcW w:w="555"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4" w14:textId="77777777" w:rsidR="00442406" w:rsidRPr="00573976" w:rsidRDefault="00573976" w:rsidP="00573976">
            <w:pPr>
              <w:widowControl w:val="0"/>
              <w:rPr>
                <w:sz w:val="20"/>
                <w:szCs w:val="20"/>
              </w:rPr>
            </w:pPr>
            <w:r w:rsidRPr="00573976">
              <w:rPr>
                <w:rFonts w:ascii="Calibri" w:eastAsia="Calibri" w:hAnsi="Calibri" w:cs="Calibri"/>
                <w:b/>
                <w:sz w:val="16"/>
                <w:szCs w:val="16"/>
              </w:rPr>
              <w:t>Mazenq 2017</w:t>
            </w:r>
          </w:p>
        </w:tc>
        <w:tc>
          <w:tcPr>
            <w:tcW w:w="675"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5" w14:textId="77777777" w:rsidR="00442406" w:rsidRPr="00573976" w:rsidRDefault="00573976" w:rsidP="00573976">
            <w:pPr>
              <w:widowControl w:val="0"/>
              <w:rPr>
                <w:sz w:val="20"/>
                <w:szCs w:val="20"/>
              </w:rPr>
            </w:pPr>
            <w:r w:rsidRPr="00573976">
              <w:rPr>
                <w:rFonts w:ascii="Calibri" w:eastAsia="Calibri" w:hAnsi="Calibri" w:cs="Calibri"/>
                <w:b/>
                <w:sz w:val="16"/>
                <w:szCs w:val="16"/>
              </w:rPr>
              <w:t>Shrestha 2017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6" w14:textId="77777777" w:rsidR="00442406" w:rsidRPr="00573976" w:rsidRDefault="00573976" w:rsidP="00573976">
            <w:pPr>
              <w:widowControl w:val="0"/>
              <w:rPr>
                <w:sz w:val="20"/>
                <w:szCs w:val="20"/>
              </w:rPr>
            </w:pPr>
            <w:r w:rsidRPr="00573976">
              <w:rPr>
                <w:rFonts w:ascii="Calibri" w:eastAsia="Calibri" w:hAnsi="Calibri" w:cs="Calibri"/>
                <w:b/>
                <w:sz w:val="16"/>
                <w:szCs w:val="16"/>
              </w:rPr>
              <w:t>Batra 2021</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7" w14:textId="77777777" w:rsidR="00442406" w:rsidRPr="00573976" w:rsidRDefault="00573976" w:rsidP="00573976">
            <w:pPr>
              <w:widowControl w:val="0"/>
              <w:rPr>
                <w:sz w:val="20"/>
                <w:szCs w:val="20"/>
              </w:rPr>
            </w:pPr>
            <w:r w:rsidRPr="00573976">
              <w:rPr>
                <w:rFonts w:ascii="Calibri" w:eastAsia="Calibri" w:hAnsi="Calibri" w:cs="Calibri"/>
                <w:b/>
                <w:sz w:val="16"/>
                <w:szCs w:val="16"/>
              </w:rPr>
              <w:t>Khot 1988</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8"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9" w14:textId="77777777" w:rsidR="00442406" w:rsidRPr="00573976" w:rsidRDefault="00573976" w:rsidP="00573976">
            <w:pPr>
              <w:widowControl w:val="0"/>
              <w:rPr>
                <w:sz w:val="20"/>
                <w:szCs w:val="20"/>
              </w:rPr>
            </w:pPr>
            <w:r w:rsidRPr="00573976">
              <w:rPr>
                <w:rFonts w:ascii="Calibri" w:eastAsia="Calibri" w:hAnsi="Calibri" w:cs="Calibri"/>
                <w:b/>
                <w:sz w:val="16"/>
                <w:szCs w:val="16"/>
              </w:rPr>
              <w:t>Gleason 2014</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A" w14:textId="77777777" w:rsidR="00442406" w:rsidRPr="00573976" w:rsidRDefault="00573976" w:rsidP="00573976">
            <w:pPr>
              <w:widowControl w:val="0"/>
              <w:rPr>
                <w:sz w:val="20"/>
                <w:szCs w:val="20"/>
              </w:rPr>
            </w:pPr>
            <w:r w:rsidRPr="00573976">
              <w:rPr>
                <w:rFonts w:ascii="Calibri" w:eastAsia="Calibri" w:hAnsi="Calibri" w:cs="Calibri"/>
                <w:b/>
                <w:sz w:val="16"/>
                <w:szCs w:val="16"/>
              </w:rPr>
              <w:t>Babin 2007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B" w14:textId="77777777" w:rsidR="00442406" w:rsidRPr="00573976" w:rsidRDefault="00573976" w:rsidP="00573976">
            <w:pPr>
              <w:widowControl w:val="0"/>
              <w:rPr>
                <w:sz w:val="20"/>
                <w:szCs w:val="20"/>
              </w:rPr>
            </w:pPr>
            <w:r w:rsidRPr="00573976">
              <w:rPr>
                <w:rFonts w:ascii="Calibri" w:eastAsia="Calibri" w:hAnsi="Calibri" w:cs="Calibri"/>
                <w:b/>
                <w:sz w:val="16"/>
                <w:szCs w:val="16"/>
              </w:rPr>
              <w:t>Heguy 2008</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C"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D" w14:textId="77777777" w:rsidR="00442406" w:rsidRPr="00573976" w:rsidRDefault="00573976" w:rsidP="00573976">
            <w:pPr>
              <w:widowControl w:val="0"/>
              <w:rPr>
                <w:sz w:val="20"/>
                <w:szCs w:val="20"/>
              </w:rPr>
            </w:pPr>
            <w:r w:rsidRPr="00573976">
              <w:rPr>
                <w:rFonts w:ascii="Calibri" w:eastAsia="Calibri" w:hAnsi="Calibri" w:cs="Calibri"/>
                <w:b/>
                <w:sz w:val="16"/>
                <w:szCs w:val="16"/>
              </w:rPr>
              <w:t>Wilonsky 2018</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E" w14:textId="77777777" w:rsidR="00442406" w:rsidRPr="00573976" w:rsidRDefault="00573976" w:rsidP="00573976">
            <w:pPr>
              <w:widowControl w:val="0"/>
              <w:rPr>
                <w:sz w:val="20"/>
                <w:szCs w:val="20"/>
              </w:rPr>
            </w:pPr>
            <w:r w:rsidRPr="00573976">
              <w:rPr>
                <w:rFonts w:ascii="Calibri" w:eastAsia="Calibri" w:hAnsi="Calibri" w:cs="Calibri"/>
                <w:b/>
                <w:sz w:val="16"/>
                <w:szCs w:val="16"/>
              </w:rPr>
              <w:t>Lee 2019</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2F" w14:textId="77777777" w:rsidR="00442406" w:rsidRPr="00573976" w:rsidRDefault="00573976" w:rsidP="00573976">
            <w:pPr>
              <w:widowControl w:val="0"/>
              <w:rPr>
                <w:sz w:val="20"/>
                <w:szCs w:val="20"/>
              </w:rPr>
            </w:pPr>
            <w:r w:rsidRPr="00573976">
              <w:rPr>
                <w:rFonts w:ascii="Calibri" w:eastAsia="Calibri" w:hAnsi="Calibri" w:cs="Calibri"/>
                <w:b/>
                <w:sz w:val="16"/>
                <w:szCs w:val="16"/>
              </w:rPr>
              <w:t>Anderson 1998</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0" w14:textId="77777777" w:rsidR="00442406" w:rsidRPr="00573976" w:rsidRDefault="00573976" w:rsidP="00573976">
            <w:pPr>
              <w:widowControl w:val="0"/>
              <w:rPr>
                <w:sz w:val="20"/>
                <w:szCs w:val="20"/>
              </w:rPr>
            </w:pPr>
            <w:r w:rsidRPr="00573976">
              <w:rPr>
                <w:rFonts w:ascii="Calibri" w:eastAsia="Calibri" w:hAnsi="Calibri" w:cs="Calibri"/>
                <w:b/>
                <w:sz w:val="16"/>
                <w:szCs w:val="16"/>
              </w:rPr>
              <w:t>Darrow 2012</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1" w14:textId="77777777" w:rsidR="00442406" w:rsidRPr="00573976" w:rsidRDefault="00573976" w:rsidP="00573976">
            <w:pPr>
              <w:widowControl w:val="0"/>
              <w:rPr>
                <w:sz w:val="20"/>
                <w:szCs w:val="20"/>
              </w:rPr>
            </w:pPr>
            <w:r w:rsidRPr="00573976">
              <w:rPr>
                <w:rFonts w:ascii="Calibri" w:eastAsia="Calibri" w:hAnsi="Calibri" w:cs="Calibri"/>
                <w:b/>
                <w:sz w:val="16"/>
                <w:szCs w:val="16"/>
              </w:rPr>
              <w:t>Erbas 2007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2" w14:textId="77777777" w:rsidR="00442406" w:rsidRPr="00573976" w:rsidRDefault="00573976" w:rsidP="00573976">
            <w:pPr>
              <w:widowControl w:val="0"/>
              <w:rPr>
                <w:sz w:val="20"/>
                <w:szCs w:val="20"/>
              </w:rPr>
            </w:pPr>
            <w:r w:rsidRPr="00573976">
              <w:rPr>
                <w:rFonts w:ascii="Calibri" w:eastAsia="Calibri" w:hAnsi="Calibri" w:cs="Calibri"/>
                <w:b/>
                <w:sz w:val="16"/>
                <w:szCs w:val="16"/>
              </w:rPr>
              <w:t>Hanigan 2007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3" w14:textId="77777777" w:rsidR="00442406" w:rsidRPr="00573976" w:rsidRDefault="00573976" w:rsidP="00573976">
            <w:pPr>
              <w:widowControl w:val="0"/>
              <w:rPr>
                <w:sz w:val="20"/>
                <w:szCs w:val="20"/>
              </w:rPr>
            </w:pPr>
            <w:r w:rsidRPr="00573976">
              <w:rPr>
                <w:rFonts w:ascii="Calibri" w:eastAsia="Calibri" w:hAnsi="Calibri" w:cs="Calibri"/>
                <w:b/>
                <w:sz w:val="16"/>
                <w:szCs w:val="16"/>
              </w:rPr>
              <w:t>Osborne 2017</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4"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2003</w:t>
            </w:r>
          </w:p>
        </w:tc>
        <w:tc>
          <w:tcPr>
            <w:tcW w:w="680" w:type="dxa"/>
            <w:tcBorders>
              <w:top w:val="single" w:sz="6" w:space="0" w:color="D9D9D9"/>
              <w:left w:val="single" w:sz="6" w:space="0" w:color="D9D9D9"/>
              <w:bottom w:val="single" w:sz="6" w:space="0" w:color="D9D9D9"/>
              <w:right w:val="single" w:sz="6" w:space="0" w:color="D9D9D9"/>
            </w:tcBorders>
            <w:shd w:val="clear" w:color="auto" w:fill="D9D9D9"/>
            <w:tcMar>
              <w:top w:w="-73" w:type="dxa"/>
              <w:left w:w="-73" w:type="dxa"/>
              <w:bottom w:w="-73" w:type="dxa"/>
              <w:right w:w="-73" w:type="dxa"/>
            </w:tcMar>
            <w:vAlign w:val="center"/>
          </w:tcPr>
          <w:p w14:paraId="384C4B35"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2004</w:t>
            </w:r>
          </w:p>
        </w:tc>
      </w:tr>
      <w:tr w:rsidR="00442406" w:rsidRPr="00573976" w14:paraId="384C4B4A"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3F"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9"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r>
      <w:tr w:rsidR="00442406" w:rsidRPr="00573976" w14:paraId="384C4B5E"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4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E"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4F"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0"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1"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2"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3"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4"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5"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6"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7"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8"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9"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A"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5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B72"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5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6"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6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B86"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7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6"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7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B9A"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8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E"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8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BAE" w14:textId="77777777">
        <w:trPr>
          <w:trHeight w:val="450"/>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9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E"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9F"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C"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A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BC2"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A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55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0"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75"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1"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2"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B3"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4"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5"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6"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7"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8"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9"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A"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B"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C"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D"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E"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BF"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C0"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680" w:type="dxa"/>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bottom"/>
          </w:tcPr>
          <w:p w14:paraId="384C4BC1"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r>
      <w:tr w:rsidR="00442406" w:rsidRPr="00573976" w14:paraId="384C4BC5"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40" w:type="dxa"/>
              <w:left w:w="40" w:type="dxa"/>
              <w:bottom w:w="40" w:type="dxa"/>
              <w:right w:w="40" w:type="dxa"/>
            </w:tcMar>
            <w:vAlign w:val="bottom"/>
          </w:tcPr>
          <w:p w14:paraId="384C4BC3" w14:textId="77777777" w:rsidR="00442406" w:rsidRPr="00573976" w:rsidRDefault="00442406" w:rsidP="00573976">
            <w:pPr>
              <w:widowControl w:val="0"/>
              <w:rPr>
                <w:rFonts w:ascii="Calibri" w:eastAsia="Calibri" w:hAnsi="Calibri" w:cs="Calibri"/>
                <w:b/>
                <w:sz w:val="16"/>
                <w:szCs w:val="16"/>
              </w:rPr>
            </w:pPr>
          </w:p>
        </w:tc>
        <w:tc>
          <w:tcPr>
            <w:tcW w:w="12110" w:type="dxa"/>
            <w:gridSpan w:val="18"/>
            <w:tcBorders>
              <w:top w:val="single" w:sz="6" w:space="0" w:color="D9D9D9"/>
              <w:left w:val="single" w:sz="6" w:space="0" w:color="D9D9D9"/>
              <w:bottom w:val="single" w:sz="6" w:space="0" w:color="D9D9D9"/>
              <w:right w:val="single" w:sz="6" w:space="0" w:color="D9D9D9"/>
            </w:tcBorders>
            <w:tcMar>
              <w:top w:w="-73" w:type="dxa"/>
              <w:left w:w="-73" w:type="dxa"/>
              <w:bottom w:w="-73" w:type="dxa"/>
              <w:right w:w="-73" w:type="dxa"/>
            </w:tcMar>
            <w:vAlign w:val="center"/>
          </w:tcPr>
          <w:p w14:paraId="384C4BC4"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31" w:name="_heading=h.7o6a0sa5ww2v" w:colFirst="0" w:colLast="0" w:displacedByCustomXml="next"/>
    <w:bookmarkEnd w:id="231" w:displacedByCustomXml="next"/>
    <w:sdt>
      <w:sdtPr>
        <w:tag w:val="goog_rdk_113"/>
        <w:id w:val="-1246334480"/>
      </w:sdtPr>
      <w:sdtEndPr/>
      <w:sdtContent>
        <w:p w14:paraId="384C4BC6"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BC7" w14:textId="77777777" w:rsidR="00442406" w:rsidRPr="00573976" w:rsidRDefault="00442406" w:rsidP="00573976">
      <w:pPr>
        <w:rPr>
          <w:rFonts w:ascii="Calibri" w:eastAsia="Calibri" w:hAnsi="Calibri" w:cs="Calibri"/>
        </w:rPr>
      </w:pPr>
    </w:p>
    <w:p w14:paraId="384C4BC8" w14:textId="77777777" w:rsidR="00442406" w:rsidRPr="00573976" w:rsidRDefault="00573976" w:rsidP="00573976">
      <w:pPr>
        <w:rPr>
          <w:rFonts w:ascii="Calibri" w:eastAsia="Calibri" w:hAnsi="Calibri" w:cs="Calibri"/>
        </w:rPr>
      </w:pPr>
      <w:r w:rsidRPr="00573976">
        <w:rPr>
          <w:rFonts w:ascii="Calibri" w:eastAsia="Calibri" w:hAnsi="Calibri" w:cs="Calibri"/>
          <w:i/>
        </w:rPr>
        <w:t>Table 36 cont.: Risk of bias assessment of studies examining exposure to grass pollen</w:t>
      </w:r>
    </w:p>
    <w:tbl>
      <w:tblPr>
        <w:tblStyle w:val="aff6"/>
        <w:tblW w:w="8107" w:type="dxa"/>
        <w:tblInd w:w="-130" w:type="dxa"/>
        <w:tblLayout w:type="fixed"/>
        <w:tblLook w:val="0600" w:firstRow="0" w:lastRow="0" w:firstColumn="0" w:lastColumn="0" w:noHBand="1" w:noVBand="1"/>
      </w:tblPr>
      <w:tblGrid>
        <w:gridCol w:w="737"/>
        <w:gridCol w:w="737"/>
        <w:gridCol w:w="737"/>
        <w:gridCol w:w="737"/>
        <w:gridCol w:w="737"/>
        <w:gridCol w:w="737"/>
        <w:gridCol w:w="737"/>
        <w:gridCol w:w="737"/>
        <w:gridCol w:w="737"/>
        <w:gridCol w:w="737"/>
        <w:gridCol w:w="737"/>
      </w:tblGrid>
      <w:tr w:rsidR="00442406" w:rsidRPr="00573976" w14:paraId="384C4BCA" w14:textId="77777777">
        <w:trPr>
          <w:trHeight w:val="315"/>
        </w:trPr>
        <w:tc>
          <w:tcPr>
            <w:tcW w:w="8107" w:type="dxa"/>
            <w:gridSpan w:val="11"/>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BC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BD6" w14:textId="77777777">
        <w:trPr>
          <w:trHeight w:val="630"/>
        </w:trPr>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CB" w14:textId="77777777" w:rsidR="00442406" w:rsidRPr="00573976" w:rsidRDefault="00573976" w:rsidP="00573976">
            <w:pPr>
              <w:widowControl w:val="0"/>
              <w:rPr>
                <w:sz w:val="20"/>
                <w:szCs w:val="20"/>
              </w:rPr>
            </w:pPr>
            <w:r w:rsidRPr="00573976">
              <w:rPr>
                <w:rFonts w:ascii="Calibri" w:eastAsia="Calibri" w:hAnsi="Calibri" w:cs="Calibri"/>
                <w:b/>
                <w:sz w:val="16"/>
                <w:szCs w:val="16"/>
              </w:rPr>
              <w:t>Dales 2004</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CC" w14:textId="77777777" w:rsidR="00442406" w:rsidRPr="00573976" w:rsidRDefault="00573976" w:rsidP="00573976">
            <w:pPr>
              <w:widowControl w:val="0"/>
              <w:rPr>
                <w:sz w:val="20"/>
                <w:szCs w:val="20"/>
              </w:rPr>
            </w:pPr>
            <w:r w:rsidRPr="00573976">
              <w:rPr>
                <w:rFonts w:ascii="Calibri" w:eastAsia="Calibri" w:hAnsi="Calibri" w:cs="Calibri"/>
                <w:b/>
                <w:sz w:val="16"/>
                <w:szCs w:val="16"/>
              </w:rPr>
              <w:t>Sun 2016</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CD" w14:textId="77777777" w:rsidR="00442406" w:rsidRPr="00573976" w:rsidRDefault="00573976" w:rsidP="00573976">
            <w:pPr>
              <w:widowControl w:val="0"/>
              <w:rPr>
                <w:sz w:val="20"/>
                <w:szCs w:val="20"/>
              </w:rPr>
            </w:pPr>
            <w:r w:rsidRPr="00573976">
              <w:rPr>
                <w:rFonts w:ascii="Calibri" w:eastAsia="Calibri" w:hAnsi="Calibri" w:cs="Calibri"/>
                <w:b/>
                <w:sz w:val="16"/>
                <w:szCs w:val="16"/>
              </w:rPr>
              <w:t>Ghosh 2012</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CE" w14:textId="77777777" w:rsidR="00442406" w:rsidRPr="00573976" w:rsidRDefault="00573976" w:rsidP="00573976">
            <w:pPr>
              <w:widowControl w:val="0"/>
              <w:rPr>
                <w:sz w:val="20"/>
                <w:szCs w:val="20"/>
              </w:rPr>
            </w:pPr>
            <w:r w:rsidRPr="00573976">
              <w:rPr>
                <w:rFonts w:ascii="Calibri" w:eastAsia="Calibri" w:hAnsi="Calibri" w:cs="Calibri"/>
                <w:b/>
                <w:sz w:val="16"/>
                <w:szCs w:val="16"/>
              </w:rPr>
              <w:t>Cirera 2012</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CF" w14:textId="77777777" w:rsidR="00442406" w:rsidRPr="00573976" w:rsidRDefault="00573976" w:rsidP="00573976">
            <w:pPr>
              <w:widowControl w:val="0"/>
              <w:rPr>
                <w:sz w:val="20"/>
                <w:szCs w:val="20"/>
              </w:rPr>
            </w:pPr>
            <w:r w:rsidRPr="00573976">
              <w:rPr>
                <w:rFonts w:ascii="Calibri" w:eastAsia="Calibri" w:hAnsi="Calibri" w:cs="Calibri"/>
                <w:b/>
                <w:sz w:val="16"/>
                <w:szCs w:val="16"/>
              </w:rPr>
              <w:t>Lambert 2020</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0" w14:textId="77777777" w:rsidR="00442406" w:rsidRPr="00573976" w:rsidRDefault="00573976" w:rsidP="00573976">
            <w:pPr>
              <w:widowControl w:val="0"/>
              <w:rPr>
                <w:sz w:val="20"/>
                <w:szCs w:val="20"/>
              </w:rPr>
            </w:pPr>
            <w:r w:rsidRPr="00573976">
              <w:rPr>
                <w:rFonts w:ascii="Calibri" w:eastAsia="Calibri" w:hAnsi="Calibri" w:cs="Calibri"/>
                <w:b/>
                <w:sz w:val="16"/>
                <w:szCs w:val="16"/>
              </w:rPr>
              <w:t>Klabushnigg 1981</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1" w14:textId="77777777" w:rsidR="00442406" w:rsidRPr="00573976" w:rsidRDefault="00573976" w:rsidP="00573976">
            <w:pPr>
              <w:widowControl w:val="0"/>
              <w:rPr>
                <w:sz w:val="20"/>
                <w:szCs w:val="20"/>
              </w:rPr>
            </w:pPr>
            <w:r w:rsidRPr="00573976">
              <w:rPr>
                <w:rFonts w:ascii="Calibri" w:eastAsia="Calibri" w:hAnsi="Calibri" w:cs="Calibri"/>
                <w:b/>
                <w:sz w:val="16"/>
                <w:szCs w:val="16"/>
              </w:rPr>
              <w:t>Idrose 2020</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2" w14:textId="77777777" w:rsidR="00442406" w:rsidRPr="00573976" w:rsidRDefault="00573976" w:rsidP="00573976">
            <w:pPr>
              <w:widowControl w:val="0"/>
              <w:rPr>
                <w:sz w:val="20"/>
                <w:szCs w:val="20"/>
              </w:rPr>
            </w:pPr>
            <w:r w:rsidRPr="00573976">
              <w:rPr>
                <w:rFonts w:ascii="Calibri" w:eastAsia="Calibri" w:hAnsi="Calibri" w:cs="Calibri"/>
                <w:b/>
                <w:sz w:val="16"/>
                <w:szCs w:val="16"/>
              </w:rPr>
              <w:t>Kralimarkova 2014</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3" w14:textId="77777777" w:rsidR="00442406" w:rsidRPr="00573976" w:rsidRDefault="00573976" w:rsidP="00573976">
            <w:pPr>
              <w:widowControl w:val="0"/>
              <w:rPr>
                <w:sz w:val="20"/>
                <w:szCs w:val="20"/>
              </w:rPr>
            </w:pPr>
            <w:r w:rsidRPr="00573976">
              <w:rPr>
                <w:rFonts w:ascii="Calibri" w:eastAsia="Calibri" w:hAnsi="Calibri" w:cs="Calibri"/>
                <w:b/>
                <w:sz w:val="16"/>
                <w:szCs w:val="16"/>
              </w:rPr>
              <w:t>Kralimarkova 2014</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4" w14:textId="77777777" w:rsidR="00442406" w:rsidRPr="00573976" w:rsidRDefault="00573976" w:rsidP="00573976">
            <w:pPr>
              <w:widowControl w:val="0"/>
              <w:rPr>
                <w:sz w:val="20"/>
                <w:szCs w:val="20"/>
              </w:rPr>
            </w:pPr>
            <w:r w:rsidRPr="00573976">
              <w:rPr>
                <w:rFonts w:ascii="Calibri" w:eastAsia="Calibri" w:hAnsi="Calibri" w:cs="Calibri"/>
                <w:b/>
                <w:sz w:val="16"/>
                <w:szCs w:val="16"/>
              </w:rPr>
              <w:t>Mackay 1992</w:t>
            </w:r>
          </w:p>
        </w:tc>
        <w:tc>
          <w:tcPr>
            <w:tcW w:w="737" w:type="dxa"/>
            <w:tcBorders>
              <w:top w:val="single" w:sz="6" w:space="0" w:color="D9D9D9"/>
              <w:left w:val="single" w:sz="6" w:space="0" w:color="D9D9D9"/>
              <w:bottom w:val="single" w:sz="6" w:space="0" w:color="D9D9D9"/>
              <w:right w:val="single" w:sz="6" w:space="0" w:color="D9D9D9"/>
            </w:tcBorders>
            <w:shd w:val="clear" w:color="auto" w:fill="D9D9D9"/>
            <w:tcMar>
              <w:top w:w="-186" w:type="dxa"/>
              <w:left w:w="-186" w:type="dxa"/>
              <w:bottom w:w="-186" w:type="dxa"/>
              <w:right w:w="-186" w:type="dxa"/>
            </w:tcMar>
            <w:vAlign w:val="center"/>
          </w:tcPr>
          <w:p w14:paraId="384C4BD5" w14:textId="77777777" w:rsidR="00442406" w:rsidRPr="00573976" w:rsidRDefault="00573976" w:rsidP="00573976">
            <w:pPr>
              <w:widowControl w:val="0"/>
              <w:rPr>
                <w:sz w:val="20"/>
                <w:szCs w:val="20"/>
              </w:rPr>
            </w:pPr>
            <w:r w:rsidRPr="00573976">
              <w:rPr>
                <w:rFonts w:ascii="Calibri" w:eastAsia="Calibri" w:hAnsi="Calibri" w:cs="Calibri"/>
                <w:b/>
                <w:sz w:val="16"/>
                <w:szCs w:val="16"/>
              </w:rPr>
              <w:t>Targonskl 1995</w:t>
            </w:r>
          </w:p>
        </w:tc>
      </w:tr>
      <w:tr w:rsidR="00442406" w:rsidRPr="00573976" w14:paraId="384C4BE2"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7" w14:textId="77777777" w:rsidR="00442406" w:rsidRPr="00573976" w:rsidRDefault="00573976" w:rsidP="00573976">
            <w:pPr>
              <w:widowControl w:val="0"/>
              <w:rPr>
                <w:sz w:val="20"/>
                <w:szCs w:val="20"/>
              </w:rPr>
            </w:pPr>
            <w:r w:rsidRPr="00573976">
              <w:rPr>
                <w:rFonts w:ascii="Calibri" w:eastAsia="Calibri" w:hAnsi="Calibri" w:cs="Calibri"/>
                <w:sz w:val="16"/>
                <w:szCs w:val="16"/>
              </w:rPr>
              <w:lastRenderedPageBreak/>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9"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C"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DF"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BEE"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3"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4"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5"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6"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7"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8"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9"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BFA"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E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6"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7"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06"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BF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12"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9"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C"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E"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0F"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0"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1E" w14:textId="77777777">
        <w:trPr>
          <w:trHeight w:val="450"/>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8"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C"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2A" w14:textId="77777777">
        <w:trPr>
          <w:trHeight w:val="315"/>
        </w:trPr>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1F"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0"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1"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2"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3"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4"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5"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6"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7"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8"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37" w:type="dxa"/>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9"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r>
      <w:tr w:rsidR="00442406" w:rsidRPr="00573976" w14:paraId="384C4C2F" w14:textId="77777777">
        <w:trPr>
          <w:trHeight w:val="315"/>
        </w:trPr>
        <w:tc>
          <w:tcPr>
            <w:tcW w:w="2948" w:type="dxa"/>
            <w:gridSpan w:val="4"/>
            <w:tcBorders>
              <w:top w:val="single" w:sz="6" w:space="0" w:color="D9D9D9"/>
              <w:left w:val="single" w:sz="6" w:space="0" w:color="D9D9D9"/>
              <w:bottom w:val="single" w:sz="6" w:space="0" w:color="D9D9D9"/>
              <w:right w:val="single" w:sz="6" w:space="0" w:color="D9D9D9"/>
            </w:tcBorders>
            <w:tcMar>
              <w:top w:w="-186" w:type="dxa"/>
              <w:left w:w="-186" w:type="dxa"/>
              <w:bottom w:w="-186" w:type="dxa"/>
              <w:right w:w="-186" w:type="dxa"/>
            </w:tcMar>
            <w:vAlign w:val="center"/>
          </w:tcPr>
          <w:p w14:paraId="384C4C2B"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c>
          <w:tcPr>
            <w:tcW w:w="2948" w:type="dxa"/>
            <w:gridSpan w:val="4"/>
            <w:tcBorders>
              <w:bottom w:val="single" w:sz="6" w:space="0" w:color="D9D9D9"/>
              <w:right w:val="single" w:sz="6" w:space="0" w:color="D9D9D9"/>
            </w:tcBorders>
            <w:shd w:val="clear" w:color="auto" w:fill="auto"/>
            <w:tcMar>
              <w:top w:w="-186" w:type="dxa"/>
              <w:left w:w="-186" w:type="dxa"/>
              <w:bottom w:w="-186" w:type="dxa"/>
              <w:right w:w="-186" w:type="dxa"/>
            </w:tcMar>
            <w:vAlign w:val="center"/>
          </w:tcPr>
          <w:p w14:paraId="384C4C2C" w14:textId="77777777" w:rsidR="00442406" w:rsidRPr="00573976" w:rsidRDefault="00573976" w:rsidP="00573976">
            <w:pPr>
              <w:widowControl w:val="0"/>
              <w:rPr>
                <w:rFonts w:ascii="Calibri" w:eastAsia="Calibri" w:hAnsi="Calibri" w:cs="Calibri"/>
                <w:b/>
                <w:sz w:val="14"/>
                <w:szCs w:val="14"/>
              </w:rPr>
            </w:pPr>
            <w:r w:rsidRPr="00573976">
              <w:rPr>
                <w:rFonts w:ascii="Calibri" w:eastAsia="Calibri" w:hAnsi="Calibri" w:cs="Calibri"/>
                <w:b/>
                <w:sz w:val="14"/>
                <w:szCs w:val="14"/>
              </w:rPr>
              <w:t>Lung Function</w:t>
            </w:r>
          </w:p>
        </w:tc>
        <w:tc>
          <w:tcPr>
            <w:tcW w:w="737" w:type="dxa"/>
            <w:tcBorders>
              <w:bottom w:val="single" w:sz="6" w:space="0" w:color="D9D9D9"/>
              <w:right w:val="single" w:sz="6" w:space="0" w:color="D9D9D9"/>
            </w:tcBorders>
            <w:shd w:val="clear" w:color="auto" w:fill="auto"/>
            <w:tcMar>
              <w:top w:w="-186" w:type="dxa"/>
              <w:left w:w="-186" w:type="dxa"/>
              <w:bottom w:w="-186" w:type="dxa"/>
              <w:right w:w="-186" w:type="dxa"/>
            </w:tcMar>
            <w:vAlign w:val="center"/>
          </w:tcPr>
          <w:p w14:paraId="384C4C2D" w14:textId="77777777" w:rsidR="00442406" w:rsidRPr="00573976" w:rsidRDefault="00573976" w:rsidP="00573976">
            <w:pPr>
              <w:widowControl w:val="0"/>
              <w:rPr>
                <w:rFonts w:ascii="Calibri" w:eastAsia="Calibri" w:hAnsi="Calibri" w:cs="Calibri"/>
                <w:b/>
                <w:sz w:val="14"/>
                <w:szCs w:val="14"/>
              </w:rPr>
            </w:pPr>
            <w:r w:rsidRPr="00573976">
              <w:rPr>
                <w:rFonts w:ascii="Calibri" w:eastAsia="Calibri" w:hAnsi="Calibri" w:cs="Calibri"/>
                <w:b/>
                <w:sz w:val="14"/>
                <w:szCs w:val="14"/>
              </w:rPr>
              <w:t>Asthma Symptoms</w:t>
            </w:r>
          </w:p>
        </w:tc>
        <w:tc>
          <w:tcPr>
            <w:tcW w:w="1474" w:type="dxa"/>
            <w:gridSpan w:val="2"/>
            <w:tcBorders>
              <w:top w:val="single" w:sz="6" w:space="0" w:color="D9D9D9"/>
              <w:left w:val="single" w:sz="6" w:space="0" w:color="D9D9D9"/>
              <w:bottom w:val="single" w:sz="6" w:space="0" w:color="D9D9D9"/>
              <w:right w:val="single" w:sz="6" w:space="0" w:color="D9D9D9"/>
            </w:tcBorders>
            <w:shd w:val="clear" w:color="auto" w:fill="FFFFFF"/>
            <w:tcMar>
              <w:top w:w="-186" w:type="dxa"/>
              <w:left w:w="-186" w:type="dxa"/>
              <w:bottom w:w="-186" w:type="dxa"/>
              <w:right w:w="-186" w:type="dxa"/>
            </w:tcMar>
            <w:vAlign w:val="center"/>
          </w:tcPr>
          <w:p w14:paraId="384C4C2E"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Mortality</w:t>
            </w:r>
          </w:p>
        </w:tc>
      </w:tr>
    </w:tbl>
    <w:bookmarkStart w:id="232" w:name="_heading=h.n62yawb317sr" w:colFirst="0" w:colLast="0" w:displacedByCustomXml="next"/>
    <w:bookmarkEnd w:id="232" w:displacedByCustomXml="next"/>
    <w:sdt>
      <w:sdtPr>
        <w:tag w:val="goog_rdk_114"/>
        <w:id w:val="1890226092"/>
      </w:sdtPr>
      <w:sdtEndPr/>
      <w:sdtContent>
        <w:p w14:paraId="384C4C30"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C31"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C32" w14:textId="77777777" w:rsidR="00442406" w:rsidRPr="00573976" w:rsidRDefault="00442406" w:rsidP="00573976">
      <w:pPr>
        <w:rPr>
          <w:rFonts w:ascii="Calibri" w:eastAsia="Calibri" w:hAnsi="Calibri" w:cs="Calibri"/>
        </w:rPr>
      </w:pPr>
    </w:p>
    <w:p w14:paraId="384C4C33" w14:textId="77777777" w:rsidR="00442406" w:rsidRPr="00573976" w:rsidRDefault="00573976" w:rsidP="00573976">
      <w:pPr>
        <w:pStyle w:val="Subtitle"/>
        <w:jc w:val="left"/>
      </w:pPr>
      <w:bookmarkStart w:id="233" w:name="_heading=h.ore0dyyx5g0" w:colFirst="0" w:colLast="0"/>
      <w:bookmarkEnd w:id="233"/>
      <w:r w:rsidRPr="00573976">
        <w:rPr>
          <w:color w:val="000000"/>
        </w:rPr>
        <w:t>Tree Pollen</w:t>
      </w:r>
    </w:p>
    <w:p w14:paraId="384C4C34" w14:textId="77777777" w:rsidR="00442406" w:rsidRPr="00573976" w:rsidRDefault="00573976" w:rsidP="00573976">
      <w:pPr>
        <w:spacing w:after="200"/>
        <w:ind w:right="925"/>
        <w:rPr>
          <w:rFonts w:ascii="Calibri" w:eastAsia="Calibri" w:hAnsi="Calibri" w:cs="Calibri"/>
        </w:rPr>
      </w:pPr>
      <w:r w:rsidRPr="00573976">
        <w:rPr>
          <w:rFonts w:ascii="Calibri" w:eastAsia="Calibri" w:hAnsi="Calibri" w:cs="Calibri"/>
        </w:rPr>
        <w:t>Of the studies that assessed the exposure to tree pollen, 7 (46.66%) were evaluated as having a low risk of bias, while 5 (33.33%) were evaluated as high risk of bias, and 3 (20%) as moderate risk of bias. The best evaluated item was Outcome Measurement, with 12 (80%) of the studies judged to have low risk of bias. The worst evaluated item was Study Confounding,  with 2 (13.33%) having a high risk of bias, however, 10 (66.66%) of the studies were judged as having low risk of bias (Table 37).</w:t>
      </w:r>
    </w:p>
    <w:p w14:paraId="384C4C35" w14:textId="77777777" w:rsidR="00442406" w:rsidRPr="00573976" w:rsidRDefault="00573976" w:rsidP="00573976">
      <w:pPr>
        <w:rPr>
          <w:rFonts w:ascii="Calibri" w:eastAsia="Calibri" w:hAnsi="Calibri" w:cs="Calibri"/>
        </w:rPr>
      </w:pPr>
      <w:r w:rsidRPr="00573976">
        <w:rPr>
          <w:rFonts w:ascii="Calibri" w:eastAsia="Calibri" w:hAnsi="Calibri" w:cs="Calibri"/>
          <w:i/>
        </w:rPr>
        <w:t>Table 37: Risk of bias assessment of studies examining exposure to tree pollen</w:t>
      </w:r>
    </w:p>
    <w:tbl>
      <w:tblPr>
        <w:tblStyle w:val="aff7"/>
        <w:tblW w:w="12985" w:type="dxa"/>
        <w:tblInd w:w="-413" w:type="dxa"/>
        <w:tblLayout w:type="fixed"/>
        <w:tblLook w:val="0600" w:firstRow="0" w:lastRow="0" w:firstColumn="0" w:lastColumn="0" w:noHBand="1" w:noVBand="1"/>
      </w:tblPr>
      <w:tblGrid>
        <w:gridCol w:w="1080"/>
        <w:gridCol w:w="793"/>
        <w:gridCol w:w="793"/>
        <w:gridCol w:w="793"/>
        <w:gridCol w:w="793"/>
        <w:gridCol w:w="793"/>
        <w:gridCol w:w="794"/>
        <w:gridCol w:w="794"/>
        <w:gridCol w:w="794"/>
        <w:gridCol w:w="794"/>
        <w:gridCol w:w="794"/>
        <w:gridCol w:w="794"/>
        <w:gridCol w:w="794"/>
        <w:gridCol w:w="794"/>
        <w:gridCol w:w="794"/>
        <w:gridCol w:w="794"/>
      </w:tblGrid>
      <w:tr w:rsidR="00442406" w:rsidRPr="00573976" w14:paraId="384C4C38" w14:textId="77777777">
        <w:trPr>
          <w:trHeight w:val="315"/>
        </w:trPr>
        <w:tc>
          <w:tcPr>
            <w:tcW w:w="1080"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C36"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1895" w:type="dxa"/>
            <w:gridSpan w:val="15"/>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C3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C49" w14:textId="77777777">
        <w:trPr>
          <w:trHeight w:val="630"/>
        </w:trPr>
        <w:tc>
          <w:tcPr>
            <w:tcW w:w="1080"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C39" w14:textId="77777777" w:rsidR="00442406" w:rsidRPr="00573976" w:rsidRDefault="00442406" w:rsidP="00573976">
            <w:pPr>
              <w:widowControl w:val="0"/>
              <w:rPr>
                <w:sz w:val="20"/>
                <w:szCs w:val="20"/>
              </w:rPr>
            </w:pP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A" w14:textId="77777777" w:rsidR="00442406" w:rsidRPr="00573976" w:rsidRDefault="00573976" w:rsidP="00573976">
            <w:pPr>
              <w:widowControl w:val="0"/>
              <w:rPr>
                <w:sz w:val="20"/>
                <w:szCs w:val="20"/>
              </w:rPr>
            </w:pPr>
            <w:r w:rsidRPr="00573976">
              <w:rPr>
                <w:rFonts w:ascii="Calibri" w:eastAsia="Calibri" w:hAnsi="Calibri" w:cs="Calibri"/>
                <w:b/>
                <w:sz w:val="16"/>
                <w:szCs w:val="16"/>
              </w:rPr>
              <w:t>Batra 2021</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B" w14:textId="77777777" w:rsidR="00442406" w:rsidRPr="00573976" w:rsidRDefault="00573976" w:rsidP="00573976">
            <w:pPr>
              <w:widowControl w:val="0"/>
              <w:rPr>
                <w:sz w:val="20"/>
                <w:szCs w:val="20"/>
              </w:rPr>
            </w:pPr>
            <w:r w:rsidRPr="00573976">
              <w:rPr>
                <w:rFonts w:ascii="Calibri" w:eastAsia="Calibri" w:hAnsi="Calibri" w:cs="Calibri"/>
                <w:b/>
                <w:sz w:val="16"/>
                <w:szCs w:val="16"/>
              </w:rPr>
              <w:t>Babin 2007</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C" w14:textId="77777777" w:rsidR="00442406" w:rsidRPr="00573976" w:rsidRDefault="00573976" w:rsidP="00573976">
            <w:pPr>
              <w:widowControl w:val="0"/>
              <w:rPr>
                <w:sz w:val="20"/>
                <w:szCs w:val="20"/>
              </w:rPr>
            </w:pPr>
            <w:r w:rsidRPr="00573976">
              <w:rPr>
                <w:rFonts w:ascii="Calibri" w:eastAsia="Calibri" w:hAnsi="Calibri" w:cs="Calibri"/>
                <w:b/>
                <w:sz w:val="16"/>
                <w:szCs w:val="16"/>
              </w:rPr>
              <w:t>Shrestha 2017</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D"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E" w14:textId="77777777" w:rsidR="00442406" w:rsidRPr="00573976" w:rsidRDefault="00573976" w:rsidP="00573976">
            <w:pPr>
              <w:widowControl w:val="0"/>
              <w:rPr>
                <w:sz w:val="20"/>
                <w:szCs w:val="20"/>
              </w:rPr>
            </w:pPr>
            <w:r w:rsidRPr="00573976">
              <w:rPr>
                <w:rFonts w:ascii="Calibri" w:eastAsia="Calibri" w:hAnsi="Calibri" w:cs="Calibri"/>
                <w:b/>
                <w:sz w:val="16"/>
                <w:szCs w:val="16"/>
              </w:rPr>
              <w:t>Gleason 2014</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3F" w14:textId="77777777" w:rsidR="00442406" w:rsidRPr="00573976" w:rsidRDefault="00573976" w:rsidP="00573976">
            <w:pPr>
              <w:widowControl w:val="0"/>
              <w:rPr>
                <w:sz w:val="20"/>
                <w:szCs w:val="20"/>
              </w:rPr>
            </w:pPr>
            <w:r w:rsidRPr="00573976">
              <w:rPr>
                <w:rFonts w:ascii="Calibri" w:eastAsia="Calibri" w:hAnsi="Calibri" w:cs="Calibri"/>
                <w:b/>
                <w:sz w:val="16"/>
                <w:szCs w:val="16"/>
              </w:rPr>
              <w:t>Lee 2019</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0" w14:textId="77777777" w:rsidR="00442406" w:rsidRPr="00573976" w:rsidRDefault="00573976" w:rsidP="00573976">
            <w:pPr>
              <w:widowControl w:val="0"/>
              <w:rPr>
                <w:sz w:val="20"/>
                <w:szCs w:val="20"/>
              </w:rPr>
            </w:pPr>
            <w:r w:rsidRPr="00573976">
              <w:rPr>
                <w:rFonts w:ascii="Calibri" w:eastAsia="Calibri" w:hAnsi="Calibri" w:cs="Calibri"/>
                <w:b/>
                <w:sz w:val="16"/>
                <w:szCs w:val="16"/>
              </w:rPr>
              <w:t>Wilonsky 2018</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1" w14:textId="77777777" w:rsidR="00442406" w:rsidRPr="00573976" w:rsidRDefault="00573976" w:rsidP="00573976">
            <w:pPr>
              <w:widowControl w:val="0"/>
              <w:rPr>
                <w:sz w:val="20"/>
                <w:szCs w:val="20"/>
              </w:rPr>
            </w:pPr>
            <w:r w:rsidRPr="00573976">
              <w:rPr>
                <w:rFonts w:ascii="Calibri" w:eastAsia="Calibri" w:hAnsi="Calibri" w:cs="Calibri"/>
                <w:b/>
                <w:sz w:val="16"/>
                <w:szCs w:val="16"/>
              </w:rPr>
              <w:t>May 2011</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2" w14:textId="77777777" w:rsidR="00442406" w:rsidRPr="00573976" w:rsidRDefault="00573976" w:rsidP="00573976">
            <w:pPr>
              <w:widowControl w:val="0"/>
              <w:rPr>
                <w:sz w:val="20"/>
                <w:szCs w:val="20"/>
              </w:rPr>
            </w:pPr>
            <w:r w:rsidRPr="00573976">
              <w:rPr>
                <w:rFonts w:ascii="Calibri" w:eastAsia="Calibri" w:hAnsi="Calibri" w:cs="Calibri"/>
                <w:b/>
                <w:sz w:val="16"/>
                <w:szCs w:val="16"/>
              </w:rPr>
              <w:t>Osborne 2017</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3" w14:textId="77777777" w:rsidR="00442406" w:rsidRPr="00573976" w:rsidRDefault="00573976" w:rsidP="00573976">
            <w:pPr>
              <w:widowControl w:val="0"/>
              <w:rPr>
                <w:sz w:val="20"/>
                <w:szCs w:val="20"/>
              </w:rPr>
            </w:pPr>
            <w:r w:rsidRPr="00573976">
              <w:rPr>
                <w:rFonts w:ascii="Calibri" w:eastAsia="Calibri" w:hAnsi="Calibri" w:cs="Calibri"/>
                <w:b/>
                <w:sz w:val="16"/>
                <w:szCs w:val="16"/>
              </w:rPr>
              <w:t>Sun 2016</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4" w14:textId="77777777" w:rsidR="00442406" w:rsidRPr="00573976" w:rsidRDefault="00573976" w:rsidP="00573976">
            <w:pPr>
              <w:widowControl w:val="0"/>
              <w:rPr>
                <w:sz w:val="20"/>
                <w:szCs w:val="20"/>
              </w:rPr>
            </w:pPr>
            <w:r w:rsidRPr="00573976">
              <w:rPr>
                <w:rFonts w:ascii="Calibri" w:eastAsia="Calibri" w:hAnsi="Calibri" w:cs="Calibri"/>
                <w:b/>
                <w:sz w:val="16"/>
                <w:szCs w:val="16"/>
              </w:rPr>
              <w:t>Darrow 2012</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5" w14:textId="77777777" w:rsidR="00442406" w:rsidRPr="00573976" w:rsidRDefault="00573976" w:rsidP="00573976">
            <w:pPr>
              <w:widowControl w:val="0"/>
              <w:rPr>
                <w:sz w:val="20"/>
                <w:szCs w:val="20"/>
              </w:rPr>
            </w:pPr>
            <w:r w:rsidRPr="00573976">
              <w:rPr>
                <w:rFonts w:ascii="Calibri" w:eastAsia="Calibri" w:hAnsi="Calibri" w:cs="Calibri"/>
                <w:b/>
                <w:sz w:val="16"/>
                <w:szCs w:val="16"/>
              </w:rPr>
              <w:t>Dales 2004</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6" w14:textId="77777777" w:rsidR="00442406" w:rsidRPr="00573976" w:rsidRDefault="00573976" w:rsidP="00573976">
            <w:pPr>
              <w:widowControl w:val="0"/>
              <w:rPr>
                <w:sz w:val="20"/>
                <w:szCs w:val="20"/>
              </w:rPr>
            </w:pPr>
            <w:r w:rsidRPr="00573976">
              <w:rPr>
                <w:rFonts w:ascii="Calibri" w:eastAsia="Calibri" w:hAnsi="Calibri" w:cs="Calibri"/>
                <w:b/>
                <w:sz w:val="16"/>
                <w:szCs w:val="16"/>
              </w:rPr>
              <w:t>Dales 2008</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7" w14:textId="77777777" w:rsidR="00442406" w:rsidRPr="00573976" w:rsidRDefault="00573976" w:rsidP="00573976">
            <w:pPr>
              <w:widowControl w:val="0"/>
              <w:rPr>
                <w:sz w:val="20"/>
                <w:szCs w:val="20"/>
              </w:rPr>
            </w:pPr>
            <w:r w:rsidRPr="00573976">
              <w:rPr>
                <w:rFonts w:ascii="Calibri" w:eastAsia="Calibri" w:hAnsi="Calibri" w:cs="Calibri"/>
                <w:b/>
                <w:sz w:val="16"/>
                <w:szCs w:val="16"/>
              </w:rPr>
              <w:t>Cakmak 2012</w:t>
            </w:r>
          </w:p>
        </w:tc>
        <w:tc>
          <w:tcPr>
            <w:tcW w:w="793"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C48" w14:textId="77777777" w:rsidR="00442406" w:rsidRPr="00573976" w:rsidRDefault="00573976" w:rsidP="00573976">
            <w:pPr>
              <w:widowControl w:val="0"/>
              <w:rPr>
                <w:sz w:val="20"/>
                <w:szCs w:val="20"/>
              </w:rPr>
            </w:pPr>
            <w:r w:rsidRPr="00573976">
              <w:rPr>
                <w:rFonts w:ascii="Calibri" w:eastAsia="Calibri" w:hAnsi="Calibri" w:cs="Calibri"/>
                <w:b/>
                <w:sz w:val="16"/>
                <w:szCs w:val="16"/>
              </w:rPr>
              <w:t>Targonskl 1995</w:t>
            </w:r>
          </w:p>
        </w:tc>
      </w:tr>
      <w:tr w:rsidR="00442406" w:rsidRPr="00573976" w14:paraId="384C4C5A"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4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4C"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4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4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4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6B"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5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E"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5F"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0"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1"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2"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3"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4"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5"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6"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7"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8"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9"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A"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C7C"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6C"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E"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6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8D"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7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E"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7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9E"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8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 xml:space="preserve">Study </w:t>
            </w:r>
            <w:r w:rsidRPr="00573976">
              <w:rPr>
                <w:rFonts w:ascii="Calibri" w:eastAsia="Calibri" w:hAnsi="Calibri" w:cs="Calibri"/>
                <w:sz w:val="16"/>
                <w:szCs w:val="16"/>
              </w:rPr>
              <w:lastRenderedPageBreak/>
              <w:t>Confounding</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8F" w14:textId="77777777" w:rsidR="00442406" w:rsidRPr="00573976" w:rsidRDefault="00573976" w:rsidP="00573976">
            <w:pPr>
              <w:widowControl w:val="0"/>
              <w:rPr>
                <w:sz w:val="20"/>
                <w:szCs w:val="20"/>
              </w:rPr>
            </w:pPr>
            <w:r w:rsidRPr="00573976">
              <w:rPr>
                <w:rFonts w:ascii="Calibri" w:eastAsia="Calibri" w:hAnsi="Calibri" w:cs="Calibri"/>
                <w:sz w:val="16"/>
                <w:szCs w:val="16"/>
              </w:rPr>
              <w:lastRenderedPageBreak/>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0"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6"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C"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9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AF" w14:textId="77777777">
        <w:trPr>
          <w:trHeight w:val="450"/>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9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0"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A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C0"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B0"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1"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2"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3"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4"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5"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6"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7"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8"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9"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A"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B"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C"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D"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E"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793"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4CBF"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r>
      <w:tr w:rsidR="00442406" w:rsidRPr="00573976" w14:paraId="384C4CC4" w14:textId="77777777">
        <w:trPr>
          <w:trHeight w:val="315"/>
        </w:trPr>
        <w:tc>
          <w:tcPr>
            <w:tcW w:w="1080"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C1" w14:textId="77777777" w:rsidR="00442406" w:rsidRPr="00573976" w:rsidRDefault="00442406" w:rsidP="00573976">
            <w:pPr>
              <w:widowControl w:val="0"/>
              <w:rPr>
                <w:rFonts w:ascii="Calibri" w:eastAsia="Calibri" w:hAnsi="Calibri" w:cs="Calibri"/>
                <w:b/>
                <w:sz w:val="16"/>
                <w:szCs w:val="16"/>
              </w:rPr>
            </w:pPr>
          </w:p>
        </w:tc>
        <w:tc>
          <w:tcPr>
            <w:tcW w:w="11102" w:type="dxa"/>
            <w:gridSpan w:val="14"/>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CC2"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c>
          <w:tcPr>
            <w:tcW w:w="793" w:type="dxa"/>
            <w:tcBorders>
              <w:bottom w:val="single" w:sz="6" w:space="0" w:color="D9D9D9"/>
              <w:right w:val="single" w:sz="6" w:space="0" w:color="D9D9D9"/>
            </w:tcBorders>
            <w:shd w:val="clear" w:color="auto" w:fill="FFFFFF"/>
            <w:tcMar>
              <w:top w:w="-243" w:type="dxa"/>
              <w:left w:w="-243" w:type="dxa"/>
              <w:bottom w:w="-243" w:type="dxa"/>
              <w:right w:w="-243" w:type="dxa"/>
            </w:tcMar>
            <w:vAlign w:val="center"/>
          </w:tcPr>
          <w:p w14:paraId="384C4CC3" w14:textId="77777777" w:rsidR="00442406" w:rsidRPr="00573976" w:rsidRDefault="00573976" w:rsidP="00573976">
            <w:pPr>
              <w:widowControl w:val="0"/>
              <w:rPr>
                <w:rFonts w:ascii="Calibri" w:eastAsia="Calibri" w:hAnsi="Calibri" w:cs="Calibri"/>
                <w:b/>
                <w:sz w:val="14"/>
                <w:szCs w:val="14"/>
              </w:rPr>
            </w:pPr>
            <w:r w:rsidRPr="00573976">
              <w:rPr>
                <w:rFonts w:ascii="Calibri" w:eastAsia="Calibri" w:hAnsi="Calibri" w:cs="Calibri"/>
                <w:b/>
                <w:sz w:val="14"/>
                <w:szCs w:val="14"/>
              </w:rPr>
              <w:t>Mortality</w:t>
            </w:r>
          </w:p>
        </w:tc>
      </w:tr>
    </w:tbl>
    <w:bookmarkStart w:id="234" w:name="_heading=h.gs8p947s2yw7" w:colFirst="0" w:colLast="0" w:displacedByCustomXml="next"/>
    <w:bookmarkEnd w:id="234" w:displacedByCustomXml="next"/>
    <w:sdt>
      <w:sdtPr>
        <w:tag w:val="goog_rdk_115"/>
        <w:id w:val="348759882"/>
      </w:sdtPr>
      <w:sdtEndPr/>
      <w:sdtContent>
        <w:p w14:paraId="384C4CC5"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CC6" w14:textId="77777777" w:rsidR="00442406" w:rsidRPr="00573976" w:rsidRDefault="00442406" w:rsidP="00573976">
      <w:pPr>
        <w:rPr>
          <w:rFonts w:ascii="Calibri" w:eastAsia="Calibri" w:hAnsi="Calibri" w:cs="Calibri"/>
        </w:rPr>
      </w:pPr>
    </w:p>
    <w:p w14:paraId="384C4CC7"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CC8" w14:textId="77777777" w:rsidR="00442406" w:rsidRPr="00573976" w:rsidRDefault="00442406" w:rsidP="00573976">
      <w:pPr>
        <w:rPr>
          <w:rFonts w:ascii="Calibri" w:eastAsia="Calibri" w:hAnsi="Calibri" w:cs="Calibri"/>
        </w:rPr>
      </w:pPr>
    </w:p>
    <w:p w14:paraId="384C4CC9" w14:textId="77777777" w:rsidR="00442406" w:rsidRPr="00573976" w:rsidRDefault="00442406" w:rsidP="00573976">
      <w:pPr>
        <w:pStyle w:val="Subtitle"/>
        <w:jc w:val="left"/>
        <w:rPr>
          <w:color w:val="000000"/>
        </w:rPr>
      </w:pPr>
      <w:bookmarkStart w:id="235" w:name="_heading=h.ypk07zdrnuoo" w:colFirst="0" w:colLast="0"/>
      <w:bookmarkEnd w:id="235"/>
    </w:p>
    <w:p w14:paraId="384C4CCA" w14:textId="77777777" w:rsidR="00442406" w:rsidRPr="00573976" w:rsidRDefault="00442406" w:rsidP="00573976">
      <w:pPr>
        <w:pStyle w:val="Subtitle"/>
        <w:jc w:val="left"/>
        <w:rPr>
          <w:color w:val="000000"/>
        </w:rPr>
      </w:pPr>
      <w:bookmarkStart w:id="236" w:name="_heading=h.xgzm1fpui54y" w:colFirst="0" w:colLast="0"/>
      <w:bookmarkEnd w:id="236"/>
    </w:p>
    <w:p w14:paraId="384C4CCB" w14:textId="77777777" w:rsidR="00442406" w:rsidRPr="00573976" w:rsidRDefault="00442406" w:rsidP="00573976">
      <w:pPr>
        <w:pStyle w:val="Subtitle"/>
        <w:jc w:val="left"/>
        <w:rPr>
          <w:color w:val="000000"/>
        </w:rPr>
        <w:sectPr w:rsidR="00442406" w:rsidRPr="00573976">
          <w:pgSz w:w="16834" w:h="11909" w:orient="landscape"/>
          <w:pgMar w:top="1440" w:right="1440" w:bottom="1440" w:left="1440" w:header="720" w:footer="720" w:gutter="0"/>
          <w:cols w:space="720"/>
        </w:sectPr>
      </w:pPr>
      <w:bookmarkStart w:id="237" w:name="_heading=h.dkoijt9h6jgt" w:colFirst="0" w:colLast="0"/>
      <w:bookmarkEnd w:id="237"/>
    </w:p>
    <w:p w14:paraId="384C4CCC" w14:textId="77777777" w:rsidR="00442406" w:rsidRPr="00573976" w:rsidRDefault="00573976" w:rsidP="00573976">
      <w:pPr>
        <w:pStyle w:val="Subtitle"/>
        <w:jc w:val="left"/>
      </w:pPr>
      <w:bookmarkStart w:id="238" w:name="_heading=h.8ygjrasx65gk" w:colFirst="0" w:colLast="0"/>
      <w:bookmarkEnd w:id="238"/>
      <w:r w:rsidRPr="00573976">
        <w:rPr>
          <w:color w:val="000000"/>
        </w:rPr>
        <w:lastRenderedPageBreak/>
        <w:t>Alder Pollen</w:t>
      </w:r>
    </w:p>
    <w:p w14:paraId="384C4CCD" w14:textId="77777777" w:rsidR="00442406" w:rsidRPr="00573976" w:rsidRDefault="00573976" w:rsidP="00573976">
      <w:pPr>
        <w:spacing w:after="200"/>
        <w:ind w:right="-40"/>
        <w:rPr>
          <w:rFonts w:ascii="Calibri" w:eastAsia="Calibri" w:hAnsi="Calibri" w:cs="Calibri"/>
        </w:rPr>
      </w:pPr>
      <w:r w:rsidRPr="00573976">
        <w:rPr>
          <w:rFonts w:ascii="Calibri" w:eastAsia="Calibri" w:hAnsi="Calibri" w:cs="Calibri"/>
        </w:rPr>
        <w:t>One study assessed the exposure to alder pollen, and was judged in every item, as well as in the overall evaluation, as having a low risk of bias (Table 38).</w:t>
      </w:r>
    </w:p>
    <w:p w14:paraId="384C4CCE" w14:textId="77777777" w:rsidR="00442406" w:rsidRPr="00573976" w:rsidRDefault="00573976" w:rsidP="00573976">
      <w:pPr>
        <w:rPr>
          <w:rFonts w:ascii="Calibri" w:eastAsia="Calibri" w:hAnsi="Calibri" w:cs="Calibri"/>
        </w:rPr>
      </w:pPr>
      <w:r w:rsidRPr="00573976">
        <w:rPr>
          <w:rFonts w:ascii="Calibri" w:eastAsia="Calibri" w:hAnsi="Calibri" w:cs="Calibri"/>
          <w:i/>
        </w:rPr>
        <w:t>Table 38: Risk of bias assessment of studies examining exposure to alder pollen</w:t>
      </w:r>
    </w:p>
    <w:tbl>
      <w:tblPr>
        <w:tblStyle w:val="aff8"/>
        <w:tblW w:w="3870" w:type="dxa"/>
        <w:tblInd w:w="-526" w:type="dxa"/>
        <w:tblLayout w:type="fixed"/>
        <w:tblLook w:val="0600" w:firstRow="0" w:lastRow="0" w:firstColumn="0" w:lastColumn="0" w:noHBand="1" w:noVBand="1"/>
      </w:tblPr>
      <w:tblGrid>
        <w:gridCol w:w="2325"/>
        <w:gridCol w:w="1545"/>
      </w:tblGrid>
      <w:tr w:rsidR="00442406" w:rsidRPr="00573976" w14:paraId="384C4CD1" w14:textId="77777777">
        <w:trPr>
          <w:trHeight w:val="315"/>
        </w:trPr>
        <w:tc>
          <w:tcPr>
            <w:tcW w:w="2325" w:type="dxa"/>
            <w:vMerge w:val="restart"/>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center"/>
          </w:tcPr>
          <w:p w14:paraId="384C4CC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545" w:type="dxa"/>
            <w:tcBorders>
              <w:top w:val="single" w:sz="6" w:space="0" w:color="D9D9D9"/>
              <w:left w:val="single" w:sz="6" w:space="0" w:color="D9D9D9"/>
              <w:bottom w:val="single" w:sz="6" w:space="0" w:color="D9D9D9"/>
              <w:right w:val="single" w:sz="6" w:space="0" w:color="D9D9D9"/>
            </w:tcBorders>
            <w:shd w:val="clear" w:color="auto" w:fill="D9D9D9"/>
            <w:tcMar>
              <w:top w:w="-356" w:type="dxa"/>
              <w:left w:w="-356" w:type="dxa"/>
              <w:bottom w:w="-356" w:type="dxa"/>
              <w:right w:w="-356" w:type="dxa"/>
            </w:tcMar>
            <w:vAlign w:val="bottom"/>
          </w:tcPr>
          <w:p w14:paraId="384C4CD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CD4" w14:textId="77777777">
        <w:trPr>
          <w:trHeight w:val="630"/>
        </w:trPr>
        <w:tc>
          <w:tcPr>
            <w:tcW w:w="2325" w:type="dxa"/>
            <w:vMerge/>
            <w:tcBorders>
              <w:bottom w:val="single" w:sz="6" w:space="0" w:color="D9D9D9"/>
              <w:right w:val="single" w:sz="6" w:space="0" w:color="D9D9D9"/>
            </w:tcBorders>
            <w:shd w:val="clear" w:color="auto" w:fill="auto"/>
            <w:tcMar>
              <w:top w:w="-356" w:type="dxa"/>
              <w:left w:w="-356" w:type="dxa"/>
              <w:bottom w:w="-356" w:type="dxa"/>
              <w:right w:w="-356" w:type="dxa"/>
            </w:tcMar>
          </w:tcPr>
          <w:p w14:paraId="384C4CD2" w14:textId="77777777" w:rsidR="00442406" w:rsidRPr="00573976" w:rsidRDefault="00442406" w:rsidP="00573976">
            <w:pPr>
              <w:widowControl w:val="0"/>
              <w:rPr>
                <w:sz w:val="20"/>
                <w:szCs w:val="20"/>
              </w:rPr>
            </w:pPr>
          </w:p>
        </w:tc>
        <w:tc>
          <w:tcPr>
            <w:tcW w:w="1545" w:type="dxa"/>
            <w:tcBorders>
              <w:top w:val="single" w:sz="6" w:space="0" w:color="D9D9D9"/>
              <w:left w:val="single" w:sz="6" w:space="0" w:color="D9D9D9"/>
              <w:bottom w:val="single" w:sz="6" w:space="0" w:color="D9D9D9"/>
              <w:right w:val="single" w:sz="6" w:space="0" w:color="D9D9D9"/>
            </w:tcBorders>
            <w:shd w:val="clear" w:color="auto" w:fill="D9D9D9"/>
            <w:tcMar>
              <w:top w:w="-356" w:type="dxa"/>
              <w:left w:w="-356" w:type="dxa"/>
              <w:bottom w:w="-356" w:type="dxa"/>
              <w:right w:w="-356" w:type="dxa"/>
            </w:tcMar>
            <w:vAlign w:val="center"/>
          </w:tcPr>
          <w:p w14:paraId="384C4CD3"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r>
      <w:tr w:rsidR="00442406" w:rsidRPr="00573976" w14:paraId="384C4CD7"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D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D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DA"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D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D9"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CDD"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D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D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E0"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D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D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E3"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E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E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E6" w14:textId="77777777">
        <w:trPr>
          <w:trHeight w:val="450"/>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E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E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E9"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E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E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CEC" w14:textId="77777777">
        <w:trPr>
          <w:trHeight w:val="315"/>
        </w:trPr>
        <w:tc>
          <w:tcPr>
            <w:tcW w:w="2325" w:type="dxa"/>
            <w:tcBorders>
              <w:top w:val="single" w:sz="6" w:space="0" w:color="D9D9D9"/>
              <w:left w:val="single" w:sz="6" w:space="0" w:color="D9D9D9"/>
              <w:bottom w:val="single" w:sz="6" w:space="0" w:color="D9D9D9"/>
              <w:right w:val="single" w:sz="6" w:space="0" w:color="D9D9D9"/>
            </w:tcBorders>
            <w:shd w:val="clear" w:color="auto" w:fill="auto"/>
            <w:tcMar>
              <w:top w:w="-356" w:type="dxa"/>
              <w:left w:w="-356" w:type="dxa"/>
              <w:bottom w:w="-356" w:type="dxa"/>
              <w:right w:w="-356" w:type="dxa"/>
            </w:tcMar>
            <w:vAlign w:val="bottom"/>
          </w:tcPr>
          <w:p w14:paraId="384C4CEA" w14:textId="77777777" w:rsidR="00442406" w:rsidRPr="00573976" w:rsidRDefault="00442406" w:rsidP="00573976">
            <w:pPr>
              <w:widowControl w:val="0"/>
              <w:rPr>
                <w:rFonts w:ascii="Calibri" w:eastAsia="Calibri" w:hAnsi="Calibri" w:cs="Calibri"/>
                <w:b/>
                <w:sz w:val="16"/>
                <w:szCs w:val="16"/>
              </w:rPr>
            </w:pPr>
          </w:p>
        </w:tc>
        <w:tc>
          <w:tcPr>
            <w:tcW w:w="1545" w:type="dxa"/>
            <w:tcBorders>
              <w:top w:val="single" w:sz="6" w:space="0" w:color="D9D9D9"/>
              <w:left w:val="single" w:sz="6" w:space="0" w:color="D9D9D9"/>
              <w:bottom w:val="single" w:sz="6" w:space="0" w:color="D9D9D9"/>
              <w:right w:val="single" w:sz="6" w:space="0" w:color="D9D9D9"/>
            </w:tcBorders>
            <w:tcMar>
              <w:top w:w="-356" w:type="dxa"/>
              <w:left w:w="-356" w:type="dxa"/>
              <w:bottom w:w="-356" w:type="dxa"/>
              <w:right w:w="-356" w:type="dxa"/>
            </w:tcMar>
            <w:vAlign w:val="center"/>
          </w:tcPr>
          <w:p w14:paraId="384C4CEB"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39" w:name="_heading=h.es8y2ls8k0dm" w:colFirst="0" w:colLast="0" w:displacedByCustomXml="next"/>
    <w:bookmarkEnd w:id="239" w:displacedByCustomXml="next"/>
    <w:sdt>
      <w:sdtPr>
        <w:tag w:val="goog_rdk_116"/>
        <w:id w:val="628055154"/>
      </w:sdtPr>
      <w:sdtEndPr/>
      <w:sdtContent>
        <w:p w14:paraId="384C4CED"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CEE" w14:textId="77777777" w:rsidR="00442406" w:rsidRPr="00573976" w:rsidRDefault="00442406" w:rsidP="00573976"/>
    <w:p w14:paraId="384C4CEF" w14:textId="77777777" w:rsidR="00442406" w:rsidRPr="00573976" w:rsidRDefault="00573976" w:rsidP="00573976">
      <w:pPr>
        <w:pStyle w:val="Subtitle"/>
        <w:jc w:val="left"/>
      </w:pPr>
      <w:bookmarkStart w:id="240" w:name="_heading=h.8sz4nnz0r9kb" w:colFirst="0" w:colLast="0"/>
      <w:bookmarkEnd w:id="240"/>
      <w:r w:rsidRPr="00573976">
        <w:rPr>
          <w:color w:val="000000"/>
        </w:rPr>
        <w:t>Birch Pollen</w:t>
      </w:r>
    </w:p>
    <w:p w14:paraId="384C4CF0" w14:textId="77777777" w:rsidR="00442406" w:rsidRPr="00573976" w:rsidRDefault="00573976" w:rsidP="00573976">
      <w:pPr>
        <w:spacing w:after="200"/>
        <w:ind w:right="-40"/>
        <w:rPr>
          <w:rFonts w:ascii="Calibri" w:eastAsia="Calibri" w:hAnsi="Calibri" w:cs="Calibri"/>
        </w:rPr>
      </w:pPr>
      <w:r w:rsidRPr="00573976">
        <w:rPr>
          <w:rFonts w:ascii="Calibri" w:eastAsia="Calibri" w:hAnsi="Calibri" w:cs="Calibri"/>
        </w:rPr>
        <w:t>Of the studies that assessed the exposure to birch pollen, 3 (75%) were evaluated as having a low risk of bias, while 1 (25%) was evaluated as having a moderate risk of bias. Only two items were not evaluated across studies as low risk of bias. The Study Participation item was judged as having a moderate risk of bias in 2 (50%) studies and the Study Confounding item was judged as having a moderate risk of bias in 1 study (25%)(Table 39).</w:t>
      </w:r>
    </w:p>
    <w:p w14:paraId="384C4CF1" w14:textId="77777777" w:rsidR="00442406" w:rsidRPr="00573976" w:rsidRDefault="00573976" w:rsidP="00573976">
      <w:pPr>
        <w:rPr>
          <w:rFonts w:ascii="Calibri" w:eastAsia="Calibri" w:hAnsi="Calibri" w:cs="Calibri"/>
        </w:rPr>
      </w:pPr>
      <w:r w:rsidRPr="00573976">
        <w:rPr>
          <w:rFonts w:ascii="Calibri" w:eastAsia="Calibri" w:hAnsi="Calibri" w:cs="Calibri"/>
          <w:i/>
        </w:rPr>
        <w:t>Table 39: Risk of bias assessment of studies examining exposure to birch pollen</w:t>
      </w:r>
    </w:p>
    <w:tbl>
      <w:tblPr>
        <w:tblStyle w:val="aff9"/>
        <w:tblW w:w="5445" w:type="dxa"/>
        <w:tblInd w:w="-413" w:type="dxa"/>
        <w:tblLayout w:type="fixed"/>
        <w:tblLook w:val="0600" w:firstRow="0" w:lastRow="0" w:firstColumn="0" w:lastColumn="0" w:noHBand="1" w:noVBand="1"/>
      </w:tblPr>
      <w:tblGrid>
        <w:gridCol w:w="1817"/>
        <w:gridCol w:w="907"/>
        <w:gridCol w:w="907"/>
        <w:gridCol w:w="907"/>
        <w:gridCol w:w="907"/>
      </w:tblGrid>
      <w:tr w:rsidR="00442406" w:rsidRPr="00573976" w14:paraId="384C4CF4"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CF2"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3628" w:type="dxa"/>
            <w:gridSpan w:val="4"/>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CF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CFA"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CF5"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CF6"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CF7" w14:textId="77777777" w:rsidR="00442406" w:rsidRPr="00573976" w:rsidRDefault="00573976" w:rsidP="00573976">
            <w:pPr>
              <w:widowControl w:val="0"/>
              <w:rPr>
                <w:sz w:val="20"/>
                <w:szCs w:val="20"/>
              </w:rPr>
            </w:pPr>
            <w:r w:rsidRPr="00573976">
              <w:rPr>
                <w:rFonts w:ascii="Calibri" w:eastAsia="Calibri" w:hAnsi="Calibri" w:cs="Calibri"/>
                <w:b/>
                <w:sz w:val="16"/>
                <w:szCs w:val="16"/>
              </w:rPr>
              <w:t>Anderson 1998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CF8"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CF9" w14:textId="77777777" w:rsidR="00442406" w:rsidRPr="00573976" w:rsidRDefault="00573976" w:rsidP="00573976">
            <w:pPr>
              <w:widowControl w:val="0"/>
              <w:rPr>
                <w:sz w:val="20"/>
                <w:szCs w:val="20"/>
              </w:rPr>
            </w:pPr>
            <w:r w:rsidRPr="00573976">
              <w:rPr>
                <w:rFonts w:ascii="Calibri" w:eastAsia="Calibri" w:hAnsi="Calibri" w:cs="Calibri"/>
                <w:b/>
                <w:sz w:val="16"/>
                <w:szCs w:val="16"/>
              </w:rPr>
              <w:t>Osborne 2017</w:t>
            </w:r>
          </w:p>
        </w:tc>
      </w:tr>
      <w:tr w:rsidR="00442406" w:rsidRPr="00573976" w14:paraId="384C4D00"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CF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CF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CF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CF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CF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06"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0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2"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3"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4"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5"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D0C"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0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8"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12"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0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0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18"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1E"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1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2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1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20"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21"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22"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23"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r>
      <w:tr w:rsidR="00442406" w:rsidRPr="00573976" w14:paraId="384C4D27"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25" w14:textId="77777777" w:rsidR="00442406" w:rsidRPr="00573976" w:rsidRDefault="00442406" w:rsidP="00573976">
            <w:pPr>
              <w:widowControl w:val="0"/>
              <w:rPr>
                <w:rFonts w:ascii="Calibri" w:eastAsia="Calibri" w:hAnsi="Calibri" w:cs="Calibri"/>
                <w:b/>
                <w:sz w:val="16"/>
                <w:szCs w:val="16"/>
              </w:rPr>
            </w:pPr>
          </w:p>
        </w:tc>
        <w:tc>
          <w:tcPr>
            <w:tcW w:w="3628" w:type="dxa"/>
            <w:gridSpan w:val="4"/>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26"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41" w:name="_heading=h.7or91ss9zecu" w:colFirst="0" w:colLast="0" w:displacedByCustomXml="next"/>
    <w:bookmarkEnd w:id="241" w:displacedByCustomXml="next"/>
    <w:sdt>
      <w:sdtPr>
        <w:tag w:val="goog_rdk_117"/>
        <w:id w:val="-466738585"/>
      </w:sdtPr>
      <w:sdtEndPr/>
      <w:sdtContent>
        <w:p w14:paraId="384C4D28"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D29" w14:textId="77777777" w:rsidR="00442406" w:rsidRPr="00573976" w:rsidRDefault="00442406" w:rsidP="00573976"/>
    <w:p w14:paraId="384C4D2A"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D2B" w14:textId="77777777" w:rsidR="00442406" w:rsidRPr="00573976" w:rsidRDefault="00442406" w:rsidP="00573976">
      <w:pPr>
        <w:rPr>
          <w:rFonts w:ascii="Calibri" w:eastAsia="Calibri" w:hAnsi="Calibri" w:cs="Calibri"/>
        </w:rPr>
      </w:pPr>
    </w:p>
    <w:p w14:paraId="384C4D2C" w14:textId="77777777" w:rsidR="00442406" w:rsidRPr="00573976" w:rsidRDefault="00573976" w:rsidP="00573976">
      <w:pPr>
        <w:pStyle w:val="Subtitle"/>
        <w:jc w:val="left"/>
      </w:pPr>
      <w:bookmarkStart w:id="242" w:name="_heading=h.l7268a8ghuxz" w:colFirst="0" w:colLast="0"/>
      <w:bookmarkEnd w:id="242"/>
      <w:r w:rsidRPr="00573976">
        <w:rPr>
          <w:color w:val="000000"/>
        </w:rPr>
        <w:lastRenderedPageBreak/>
        <w:t>Cypress Pollen</w:t>
      </w:r>
    </w:p>
    <w:p w14:paraId="384C4D2D" w14:textId="77777777" w:rsidR="00442406" w:rsidRPr="00573976" w:rsidRDefault="00573976" w:rsidP="00573976">
      <w:pPr>
        <w:spacing w:after="200"/>
        <w:ind w:right="-40"/>
        <w:rPr>
          <w:rFonts w:ascii="Calibri" w:eastAsia="Calibri" w:hAnsi="Calibri" w:cs="Calibri"/>
          <w:color w:val="212121"/>
        </w:rPr>
      </w:pPr>
      <w:r w:rsidRPr="00573976">
        <w:rPr>
          <w:rFonts w:ascii="Calibri" w:eastAsia="Calibri" w:hAnsi="Calibri" w:cs="Calibri"/>
          <w:color w:val="212121"/>
        </w:rPr>
        <w:t xml:space="preserve">Of the studies that assessed the exposure to cypress pollen, 5 (62.5%) were evaluated as having a low risk of bias, while 2 (25%) were evaluated as having a high risk of bias, and 1 (12.5%) as having a moderate risk of bias. The best evaluated item was Study Confounding, with 12 (87.5%) of the studies judged to have low risk of bias. The worst evaluated item was Study Participation,  with 5 (62.5%) having a moderate risk of bias. No item was evaluated as having a high risk of bias across studies (Table 40). </w:t>
      </w:r>
    </w:p>
    <w:p w14:paraId="384C4D2E" w14:textId="77777777" w:rsidR="00442406" w:rsidRPr="00573976" w:rsidRDefault="00573976" w:rsidP="00573976">
      <w:pPr>
        <w:rPr>
          <w:rFonts w:ascii="Calibri" w:eastAsia="Calibri" w:hAnsi="Calibri" w:cs="Calibri"/>
        </w:rPr>
      </w:pPr>
      <w:r w:rsidRPr="00573976">
        <w:rPr>
          <w:rFonts w:ascii="Calibri" w:eastAsia="Calibri" w:hAnsi="Calibri" w:cs="Calibri"/>
          <w:i/>
        </w:rPr>
        <w:t>Table 40: Risk of bias assessment of studies examining exposure to cypress pollen</w:t>
      </w:r>
    </w:p>
    <w:tbl>
      <w:tblPr>
        <w:tblStyle w:val="affa"/>
        <w:tblW w:w="9073" w:type="dxa"/>
        <w:tblInd w:w="-413" w:type="dxa"/>
        <w:tblLayout w:type="fixed"/>
        <w:tblLook w:val="0600" w:firstRow="0" w:lastRow="0" w:firstColumn="0" w:lastColumn="0" w:noHBand="1" w:noVBand="1"/>
      </w:tblPr>
      <w:tblGrid>
        <w:gridCol w:w="1817"/>
        <w:gridCol w:w="907"/>
        <w:gridCol w:w="907"/>
        <w:gridCol w:w="907"/>
        <w:gridCol w:w="907"/>
        <w:gridCol w:w="907"/>
        <w:gridCol w:w="907"/>
        <w:gridCol w:w="907"/>
        <w:gridCol w:w="907"/>
      </w:tblGrid>
      <w:tr w:rsidR="00442406" w:rsidRPr="00573976" w14:paraId="384C4D35"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D2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3628" w:type="dxa"/>
            <w:gridSpan w:val="4"/>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D3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c>
          <w:tcPr>
            <w:tcW w:w="907" w:type="dxa"/>
            <w:tcBorders>
              <w:bottom w:val="single" w:sz="6" w:space="0" w:color="D9D9D9"/>
            </w:tcBorders>
            <w:shd w:val="clear" w:color="auto" w:fill="D9D9D9"/>
            <w:tcMar>
              <w:top w:w="-243" w:type="dxa"/>
              <w:left w:w="-243" w:type="dxa"/>
              <w:bottom w:w="-243" w:type="dxa"/>
              <w:right w:w="-243" w:type="dxa"/>
            </w:tcMar>
          </w:tcPr>
          <w:p w14:paraId="384C4D31"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D32"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D33"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D34" w14:textId="77777777" w:rsidR="00442406" w:rsidRPr="00573976" w:rsidRDefault="00442406" w:rsidP="00573976">
            <w:pPr>
              <w:widowControl w:val="0"/>
              <w:rPr>
                <w:sz w:val="20"/>
                <w:szCs w:val="20"/>
              </w:rPr>
            </w:pPr>
          </w:p>
        </w:tc>
      </w:tr>
      <w:tr w:rsidR="00442406" w:rsidRPr="00573976" w14:paraId="384C4D3F"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D36"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7" w14:textId="77777777" w:rsidR="00442406" w:rsidRPr="00573976" w:rsidRDefault="00573976" w:rsidP="00573976">
            <w:pPr>
              <w:widowControl w:val="0"/>
              <w:rPr>
                <w:sz w:val="20"/>
                <w:szCs w:val="20"/>
              </w:rPr>
            </w:pPr>
            <w:r w:rsidRPr="00573976">
              <w:rPr>
                <w:rFonts w:ascii="Calibri" w:eastAsia="Calibri" w:hAnsi="Calibri" w:cs="Calibri"/>
                <w:b/>
                <w:sz w:val="16"/>
                <w:szCs w:val="16"/>
              </w:rPr>
              <w:t>Mazenq 2017</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8" w14:textId="77777777" w:rsidR="00442406" w:rsidRPr="00573976" w:rsidRDefault="00573976" w:rsidP="00573976">
            <w:pPr>
              <w:widowControl w:val="0"/>
              <w:rPr>
                <w:sz w:val="20"/>
                <w:szCs w:val="20"/>
              </w:rPr>
            </w:pPr>
            <w:r w:rsidRPr="00573976">
              <w:rPr>
                <w:rFonts w:ascii="Calibri" w:eastAsia="Calibri" w:hAnsi="Calibri" w:cs="Calibri"/>
                <w:b/>
                <w:sz w:val="16"/>
                <w:szCs w:val="16"/>
              </w:rPr>
              <w:t>Shrestha 2017</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9"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A"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B" w14:textId="77777777" w:rsidR="00442406" w:rsidRPr="00573976" w:rsidRDefault="00573976" w:rsidP="00573976">
            <w:pPr>
              <w:widowControl w:val="0"/>
              <w:rPr>
                <w:sz w:val="20"/>
                <w:szCs w:val="20"/>
              </w:rPr>
            </w:pPr>
            <w:r w:rsidRPr="00573976">
              <w:rPr>
                <w:rFonts w:ascii="Calibri" w:eastAsia="Calibri" w:hAnsi="Calibri" w:cs="Calibri"/>
                <w:b/>
                <w:sz w:val="16"/>
                <w:szCs w:val="16"/>
              </w:rPr>
              <w:t>Hanigan 2007</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C"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2003</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D" w14:textId="77777777" w:rsidR="00442406" w:rsidRPr="00573976" w:rsidRDefault="00573976" w:rsidP="00573976">
            <w:pPr>
              <w:widowControl w:val="0"/>
              <w:rPr>
                <w:sz w:val="20"/>
                <w:szCs w:val="20"/>
              </w:rPr>
            </w:pPr>
            <w:r w:rsidRPr="00573976">
              <w:rPr>
                <w:rFonts w:ascii="Calibri" w:eastAsia="Calibri" w:hAnsi="Calibri" w:cs="Calibri"/>
                <w:b/>
                <w:sz w:val="16"/>
                <w:szCs w:val="16"/>
              </w:rPr>
              <w:t>Darrow 2012</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center"/>
          </w:tcPr>
          <w:p w14:paraId="384C4D3E" w14:textId="77777777" w:rsidR="00442406" w:rsidRPr="00573976" w:rsidRDefault="00573976" w:rsidP="00573976">
            <w:pPr>
              <w:widowControl w:val="0"/>
              <w:rPr>
                <w:sz w:val="20"/>
                <w:szCs w:val="20"/>
              </w:rPr>
            </w:pPr>
            <w:r w:rsidRPr="00573976">
              <w:rPr>
                <w:rFonts w:ascii="Calibri" w:eastAsia="Calibri" w:hAnsi="Calibri" w:cs="Calibri"/>
                <w:b/>
                <w:sz w:val="16"/>
                <w:szCs w:val="16"/>
              </w:rPr>
              <w:t>Lambert 2020</w:t>
            </w:r>
          </w:p>
        </w:tc>
      </w:tr>
      <w:tr w:rsidR="00442406" w:rsidRPr="00573976" w14:paraId="384C4D4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4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53"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4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E"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4F"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0"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1"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2"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D5D"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5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7"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67"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5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71"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6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D"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6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7B"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7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85"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7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D"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E"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7F"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0"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1"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2"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3" w14:textId="77777777" w:rsidR="00442406" w:rsidRPr="00573976" w:rsidRDefault="00573976" w:rsidP="00573976">
            <w:pPr>
              <w:widowControl w:val="0"/>
              <w:rPr>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8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86" w14:textId="77777777" w:rsidR="00442406" w:rsidRPr="00573976" w:rsidRDefault="00442406" w:rsidP="00573976">
            <w:pPr>
              <w:widowControl w:val="0"/>
              <w:rPr>
                <w:rFonts w:ascii="Calibri" w:eastAsia="Calibri" w:hAnsi="Calibri" w:cs="Calibri"/>
                <w:b/>
                <w:sz w:val="16"/>
                <w:szCs w:val="16"/>
              </w:rPr>
            </w:pPr>
          </w:p>
        </w:tc>
        <w:tc>
          <w:tcPr>
            <w:tcW w:w="6349" w:type="dxa"/>
            <w:gridSpan w:val="7"/>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87"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c>
          <w:tcPr>
            <w:tcW w:w="907" w:type="dxa"/>
            <w:tcBorders>
              <w:bottom w:val="single" w:sz="6" w:space="0" w:color="D9D9D9"/>
            </w:tcBorders>
            <w:shd w:val="clear" w:color="auto" w:fill="auto"/>
            <w:tcMar>
              <w:top w:w="-243" w:type="dxa"/>
              <w:left w:w="-243" w:type="dxa"/>
              <w:bottom w:w="-243" w:type="dxa"/>
              <w:right w:w="-243" w:type="dxa"/>
            </w:tcMar>
            <w:vAlign w:val="center"/>
          </w:tcPr>
          <w:p w14:paraId="384C4D88" w14:textId="77777777" w:rsidR="00442406" w:rsidRPr="00573976" w:rsidRDefault="00573976" w:rsidP="00573976">
            <w:pPr>
              <w:widowControl w:val="0"/>
              <w:spacing w:line="240" w:lineRule="auto"/>
              <w:rPr>
                <w:rFonts w:ascii="Calibri" w:eastAsia="Calibri" w:hAnsi="Calibri" w:cs="Calibri"/>
                <w:b/>
                <w:sz w:val="14"/>
                <w:szCs w:val="14"/>
              </w:rPr>
            </w:pPr>
            <w:r w:rsidRPr="00573976">
              <w:rPr>
                <w:rFonts w:ascii="Calibri" w:eastAsia="Calibri" w:hAnsi="Calibri" w:cs="Calibri"/>
                <w:b/>
                <w:sz w:val="14"/>
                <w:szCs w:val="14"/>
              </w:rPr>
              <w:t>Lung Function</w:t>
            </w:r>
          </w:p>
        </w:tc>
      </w:tr>
    </w:tbl>
    <w:bookmarkStart w:id="243" w:name="_heading=h.6vjf75ushl6u" w:colFirst="0" w:colLast="0" w:displacedByCustomXml="next"/>
    <w:bookmarkEnd w:id="243" w:displacedByCustomXml="next"/>
    <w:sdt>
      <w:sdtPr>
        <w:tag w:val="goog_rdk_118"/>
        <w:id w:val="715399525"/>
      </w:sdtPr>
      <w:sdtEndPr/>
      <w:sdtContent>
        <w:p w14:paraId="384C4D8A"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D8B" w14:textId="77777777" w:rsidR="00442406" w:rsidRPr="00573976" w:rsidRDefault="00442406" w:rsidP="00573976"/>
    <w:p w14:paraId="384C4D8C" w14:textId="77777777" w:rsidR="00442406" w:rsidRPr="00573976" w:rsidRDefault="00573976" w:rsidP="00573976">
      <w:pPr>
        <w:pStyle w:val="Subtitle"/>
        <w:jc w:val="left"/>
      </w:pPr>
      <w:bookmarkStart w:id="244" w:name="_heading=h.hj9aq3wwwgun" w:colFirst="0" w:colLast="0"/>
      <w:bookmarkEnd w:id="244"/>
      <w:r w:rsidRPr="00573976">
        <w:rPr>
          <w:color w:val="000000"/>
        </w:rPr>
        <w:t>Elm Pollen</w:t>
      </w:r>
    </w:p>
    <w:p w14:paraId="384C4D8D" w14:textId="77777777" w:rsidR="00442406" w:rsidRPr="00573976" w:rsidRDefault="00573976" w:rsidP="00573976">
      <w:pPr>
        <w:spacing w:after="200"/>
        <w:ind w:right="-40"/>
        <w:rPr>
          <w:rFonts w:ascii="Calibri" w:eastAsia="Calibri" w:hAnsi="Calibri" w:cs="Calibri"/>
          <w:color w:val="212121"/>
        </w:rPr>
      </w:pPr>
      <w:r w:rsidRPr="00573976">
        <w:rPr>
          <w:rFonts w:ascii="Calibri" w:eastAsia="Calibri" w:hAnsi="Calibri" w:cs="Calibri"/>
          <w:color w:val="212121"/>
        </w:rPr>
        <w:t>Both studies that assessed the exposure to elm pollen were evaluated as having a low risk of bias. Only the Study Participation item was evaluated as having a moderate risk of bias by one study (50%)(Table 41).</w:t>
      </w:r>
    </w:p>
    <w:p w14:paraId="384C4D8E" w14:textId="77777777" w:rsidR="00442406" w:rsidRPr="00573976" w:rsidRDefault="00573976" w:rsidP="00573976">
      <w:pPr>
        <w:rPr>
          <w:rFonts w:ascii="Calibri" w:eastAsia="Calibri" w:hAnsi="Calibri" w:cs="Calibri"/>
        </w:rPr>
      </w:pPr>
      <w:r w:rsidRPr="00573976">
        <w:rPr>
          <w:rFonts w:ascii="Calibri" w:eastAsia="Calibri" w:hAnsi="Calibri" w:cs="Calibri"/>
          <w:i/>
        </w:rPr>
        <w:t>Table 41: Risk of bias assessment of studies examining exposure to elm pollen</w:t>
      </w:r>
    </w:p>
    <w:tbl>
      <w:tblPr>
        <w:tblStyle w:val="affb"/>
        <w:tblW w:w="3631" w:type="dxa"/>
        <w:tblInd w:w="-413" w:type="dxa"/>
        <w:tblLayout w:type="fixed"/>
        <w:tblLook w:val="0600" w:firstRow="0" w:lastRow="0" w:firstColumn="0" w:lastColumn="0" w:noHBand="1" w:noVBand="1"/>
      </w:tblPr>
      <w:tblGrid>
        <w:gridCol w:w="1817"/>
        <w:gridCol w:w="907"/>
        <w:gridCol w:w="907"/>
      </w:tblGrid>
      <w:tr w:rsidR="00442406" w:rsidRPr="00573976" w14:paraId="384C4D91"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D8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814" w:type="dxa"/>
            <w:gridSpan w:val="2"/>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D9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D95"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D92"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D93"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D94" w14:textId="77777777" w:rsidR="00442406" w:rsidRPr="00573976" w:rsidRDefault="00573976" w:rsidP="00573976">
            <w:pPr>
              <w:widowControl w:val="0"/>
              <w:rPr>
                <w:sz w:val="20"/>
                <w:szCs w:val="20"/>
              </w:rPr>
            </w:pPr>
            <w:r w:rsidRPr="00573976">
              <w:rPr>
                <w:rFonts w:ascii="Calibri" w:eastAsia="Calibri" w:hAnsi="Calibri" w:cs="Calibri"/>
                <w:b/>
                <w:sz w:val="16"/>
                <w:szCs w:val="16"/>
              </w:rPr>
              <w:t>Dales 2008</w:t>
            </w:r>
          </w:p>
        </w:tc>
      </w:tr>
      <w:tr w:rsidR="00442406" w:rsidRPr="00573976" w14:paraId="384C4D9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9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9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9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9D"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9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9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9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DA1"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9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9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A5"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A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A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A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AD"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A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A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B1"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A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AF"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B0"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r>
      <w:tr w:rsidR="00442406" w:rsidRPr="00573976" w14:paraId="384C4DB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B2" w14:textId="77777777" w:rsidR="00442406" w:rsidRPr="00573976" w:rsidRDefault="00442406" w:rsidP="00573976">
            <w:pPr>
              <w:widowControl w:val="0"/>
              <w:rPr>
                <w:rFonts w:ascii="Calibri" w:eastAsia="Calibri" w:hAnsi="Calibri" w:cs="Calibri"/>
                <w:b/>
                <w:sz w:val="16"/>
                <w:szCs w:val="16"/>
              </w:rPr>
            </w:pPr>
          </w:p>
        </w:tc>
        <w:tc>
          <w:tcPr>
            <w:tcW w:w="1814" w:type="dxa"/>
            <w:gridSpan w:val="2"/>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B3"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45" w:name="_heading=h.6nqrwbooqwvy" w:colFirst="0" w:colLast="0" w:displacedByCustomXml="next"/>
    <w:bookmarkEnd w:id="245" w:displacedByCustomXml="next"/>
    <w:sdt>
      <w:sdtPr>
        <w:tag w:val="goog_rdk_119"/>
        <w:id w:val="176934840"/>
      </w:sdtPr>
      <w:sdtEndPr/>
      <w:sdtContent>
        <w:p w14:paraId="384C4DB5"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DB6" w14:textId="77777777" w:rsidR="00442406" w:rsidRPr="00573976" w:rsidRDefault="00442406" w:rsidP="00573976"/>
    <w:p w14:paraId="384C4DB7" w14:textId="77777777" w:rsidR="00442406" w:rsidRPr="00573976" w:rsidRDefault="00573976" w:rsidP="00573976">
      <w:pPr>
        <w:rPr>
          <w:rFonts w:ascii="Calibri" w:eastAsia="Calibri" w:hAnsi="Calibri" w:cs="Calibri"/>
        </w:rPr>
      </w:pPr>
      <w:r w:rsidRPr="00573976">
        <w:rPr>
          <w:rFonts w:ascii="Calibri" w:eastAsia="Calibri" w:hAnsi="Calibri" w:cs="Calibri"/>
        </w:rPr>
        <w:lastRenderedPageBreak/>
        <w:t xml:space="preserve">See appendix 4.6 for the risk of bias assessment of studies that reported non-adjusted results. </w:t>
      </w:r>
    </w:p>
    <w:p w14:paraId="384C4DB8" w14:textId="77777777" w:rsidR="00442406" w:rsidRPr="00573976" w:rsidRDefault="00442406" w:rsidP="00573976">
      <w:pPr>
        <w:rPr>
          <w:rFonts w:ascii="Calibri" w:eastAsia="Calibri" w:hAnsi="Calibri" w:cs="Calibri"/>
        </w:rPr>
      </w:pPr>
    </w:p>
    <w:p w14:paraId="384C4DB9" w14:textId="77777777" w:rsidR="00442406" w:rsidRPr="00573976" w:rsidRDefault="00573976" w:rsidP="00573976">
      <w:pPr>
        <w:pStyle w:val="Subtitle"/>
        <w:jc w:val="left"/>
      </w:pPr>
      <w:bookmarkStart w:id="246" w:name="_heading=h.oio0u6d14tny" w:colFirst="0" w:colLast="0"/>
      <w:bookmarkEnd w:id="246"/>
      <w:r w:rsidRPr="00573976">
        <w:rPr>
          <w:color w:val="000000"/>
        </w:rPr>
        <w:t>Hazel Pollen</w:t>
      </w:r>
    </w:p>
    <w:p w14:paraId="384C4DBA" w14:textId="77777777" w:rsidR="00442406" w:rsidRPr="00573976" w:rsidRDefault="00573976" w:rsidP="00573976">
      <w:pPr>
        <w:spacing w:after="200"/>
        <w:ind w:right="-40"/>
        <w:rPr>
          <w:rFonts w:ascii="Calibri" w:eastAsia="Calibri" w:hAnsi="Calibri" w:cs="Calibri"/>
        </w:rPr>
      </w:pPr>
      <w:r w:rsidRPr="00573976">
        <w:rPr>
          <w:rFonts w:ascii="Calibri" w:eastAsia="Calibri" w:hAnsi="Calibri" w:cs="Calibri"/>
        </w:rPr>
        <w:t xml:space="preserve">One study assessed the exposure to hazel pollen and was evaluated as having an overall low risk of bias, with only the Study Participation item being judged as having a moderate risk of bias (Table 42).  </w:t>
      </w:r>
    </w:p>
    <w:p w14:paraId="384C4DBB" w14:textId="77777777" w:rsidR="00442406" w:rsidRPr="00573976" w:rsidRDefault="00573976" w:rsidP="00573976">
      <w:pPr>
        <w:rPr>
          <w:rFonts w:ascii="Calibri" w:eastAsia="Calibri" w:hAnsi="Calibri" w:cs="Calibri"/>
        </w:rPr>
      </w:pPr>
      <w:r w:rsidRPr="00573976">
        <w:rPr>
          <w:rFonts w:ascii="Calibri" w:eastAsia="Calibri" w:hAnsi="Calibri" w:cs="Calibri"/>
          <w:i/>
        </w:rPr>
        <w:t>Table 42: Risk of bias assessment of studies examining exposure to hazel pollen</w:t>
      </w:r>
    </w:p>
    <w:tbl>
      <w:tblPr>
        <w:tblStyle w:val="affc"/>
        <w:tblW w:w="2970" w:type="dxa"/>
        <w:tblInd w:w="-413" w:type="dxa"/>
        <w:tblLayout w:type="fixed"/>
        <w:tblLook w:val="0600" w:firstRow="0" w:lastRow="0" w:firstColumn="0" w:lastColumn="0" w:noHBand="1" w:noVBand="1"/>
      </w:tblPr>
      <w:tblGrid>
        <w:gridCol w:w="1815"/>
        <w:gridCol w:w="1155"/>
      </w:tblGrid>
      <w:tr w:rsidR="00442406" w:rsidRPr="00573976" w14:paraId="384C4DBE" w14:textId="77777777">
        <w:trPr>
          <w:trHeight w:val="315"/>
        </w:trPr>
        <w:tc>
          <w:tcPr>
            <w:tcW w:w="1815"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DB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155" w:type="dxa"/>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DB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DC1" w14:textId="77777777">
        <w:trPr>
          <w:trHeight w:val="630"/>
        </w:trPr>
        <w:tc>
          <w:tcPr>
            <w:tcW w:w="1815"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DBF" w14:textId="77777777" w:rsidR="00442406" w:rsidRPr="00573976" w:rsidRDefault="00442406" w:rsidP="00573976">
            <w:pPr>
              <w:widowControl w:val="0"/>
              <w:rPr>
                <w:sz w:val="20"/>
                <w:szCs w:val="20"/>
              </w:rPr>
            </w:pPr>
          </w:p>
        </w:tc>
        <w:tc>
          <w:tcPr>
            <w:tcW w:w="115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DC0"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r>
      <w:tr w:rsidR="00442406" w:rsidRPr="00573976" w14:paraId="384C4DC4"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C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C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C7" w14:textId="77777777">
        <w:trPr>
          <w:trHeight w:val="300"/>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C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C6"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DCA"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C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C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CD"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C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C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D0"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C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C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D3" w14:textId="77777777">
        <w:trPr>
          <w:trHeight w:val="450"/>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D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D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DD6"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D4"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115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D5"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r>
      <w:tr w:rsidR="00442406" w:rsidRPr="00573976" w14:paraId="384C4DD9" w14:textId="77777777">
        <w:trPr>
          <w:trHeight w:val="315"/>
        </w:trPr>
        <w:tc>
          <w:tcPr>
            <w:tcW w:w="1815"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D7" w14:textId="77777777" w:rsidR="00442406" w:rsidRPr="00573976" w:rsidRDefault="00442406" w:rsidP="00573976">
            <w:pPr>
              <w:widowControl w:val="0"/>
              <w:rPr>
                <w:rFonts w:ascii="Calibri" w:eastAsia="Calibri" w:hAnsi="Calibri" w:cs="Calibri"/>
                <w:b/>
                <w:sz w:val="16"/>
                <w:szCs w:val="16"/>
              </w:rPr>
            </w:pPr>
          </w:p>
        </w:tc>
        <w:tc>
          <w:tcPr>
            <w:tcW w:w="115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DD8"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47" w:name="_heading=h.an26uekbycz4" w:colFirst="0" w:colLast="0" w:displacedByCustomXml="next"/>
    <w:bookmarkEnd w:id="247" w:displacedByCustomXml="next"/>
    <w:sdt>
      <w:sdtPr>
        <w:tag w:val="goog_rdk_120"/>
        <w:id w:val="918671305"/>
      </w:sdtPr>
      <w:sdtEndPr/>
      <w:sdtContent>
        <w:p w14:paraId="384C4DDA"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DDB" w14:textId="77777777" w:rsidR="00442406" w:rsidRPr="00573976" w:rsidRDefault="00442406" w:rsidP="00573976"/>
    <w:p w14:paraId="384C4DDC" w14:textId="77777777" w:rsidR="00442406" w:rsidRPr="00573976" w:rsidRDefault="00573976" w:rsidP="00573976">
      <w:pPr>
        <w:pStyle w:val="Subtitle"/>
        <w:jc w:val="left"/>
      </w:pPr>
      <w:bookmarkStart w:id="248" w:name="_heading=h.3jbfq1l2b0q" w:colFirst="0" w:colLast="0"/>
      <w:bookmarkEnd w:id="248"/>
      <w:r w:rsidRPr="00573976">
        <w:rPr>
          <w:color w:val="000000"/>
        </w:rPr>
        <w:t>Mugwort Pollen</w:t>
      </w:r>
    </w:p>
    <w:p w14:paraId="384C4DDD" w14:textId="77777777" w:rsidR="00442406" w:rsidRPr="00573976" w:rsidRDefault="00573976" w:rsidP="00573976">
      <w:pPr>
        <w:spacing w:after="200"/>
        <w:ind w:right="-40"/>
        <w:rPr>
          <w:rFonts w:ascii="Calibri" w:eastAsia="Calibri" w:hAnsi="Calibri" w:cs="Calibri"/>
          <w:color w:val="212121"/>
        </w:rPr>
      </w:pPr>
      <w:r w:rsidRPr="00573976">
        <w:rPr>
          <w:rFonts w:ascii="Calibri" w:eastAsia="Calibri" w:hAnsi="Calibri" w:cs="Calibri"/>
          <w:color w:val="212121"/>
        </w:rPr>
        <w:t>Of the studies that assessed the exposure to mugwort pollen, 1 (50%) was evaluated as having a low risk of bias, and 1 (50%) as having a high risk of bias, with every item being evaluated as having a moderate risk of bias in the latter (Table 43).</w:t>
      </w:r>
    </w:p>
    <w:p w14:paraId="384C4DDE" w14:textId="77777777" w:rsidR="00442406" w:rsidRPr="00573976" w:rsidRDefault="00573976" w:rsidP="00573976">
      <w:pPr>
        <w:rPr>
          <w:rFonts w:ascii="Calibri" w:eastAsia="Calibri" w:hAnsi="Calibri" w:cs="Calibri"/>
        </w:rPr>
      </w:pPr>
      <w:r w:rsidRPr="00573976">
        <w:rPr>
          <w:rFonts w:ascii="Calibri" w:eastAsia="Calibri" w:hAnsi="Calibri" w:cs="Calibri"/>
          <w:i/>
        </w:rPr>
        <w:t>Table 43: Risk of bias assessment of studies examining exposure to mugwort pollen</w:t>
      </w:r>
    </w:p>
    <w:tbl>
      <w:tblPr>
        <w:tblStyle w:val="affd"/>
        <w:tblW w:w="3631" w:type="dxa"/>
        <w:tblInd w:w="-413" w:type="dxa"/>
        <w:tblLayout w:type="fixed"/>
        <w:tblLook w:val="0600" w:firstRow="0" w:lastRow="0" w:firstColumn="0" w:lastColumn="0" w:noHBand="1" w:noVBand="1"/>
      </w:tblPr>
      <w:tblGrid>
        <w:gridCol w:w="1817"/>
        <w:gridCol w:w="907"/>
        <w:gridCol w:w="907"/>
      </w:tblGrid>
      <w:tr w:rsidR="00442406" w:rsidRPr="00573976" w14:paraId="384C4DE1"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DDF"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814" w:type="dxa"/>
            <w:gridSpan w:val="2"/>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DE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DE5"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DE2"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bottom"/>
          </w:tcPr>
          <w:p w14:paraId="384C4DE3" w14:textId="77777777" w:rsidR="00442406" w:rsidRPr="00573976" w:rsidRDefault="00573976" w:rsidP="00573976">
            <w:pPr>
              <w:widowControl w:val="0"/>
              <w:rPr>
                <w:sz w:val="20"/>
                <w:szCs w:val="20"/>
              </w:rPr>
            </w:pPr>
            <w:r w:rsidRPr="00573976">
              <w:rPr>
                <w:rFonts w:ascii="Calibri" w:eastAsia="Calibri" w:hAnsi="Calibri" w:cs="Calibri"/>
                <w:b/>
                <w:sz w:val="16"/>
                <w:szCs w:val="16"/>
              </w:rPr>
              <w:t>Guilbert 2018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DE4"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2003</w:t>
            </w:r>
          </w:p>
        </w:tc>
      </w:tr>
      <w:tr w:rsidR="00442406" w:rsidRPr="00573976" w14:paraId="384C4DE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E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E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E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ED"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E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E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E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DF1"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E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E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0"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F5"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F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F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F6"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DFD"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FA"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DFC"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01"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DF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DFF" w14:textId="77777777" w:rsidR="00442406" w:rsidRPr="00573976" w:rsidRDefault="00573976" w:rsidP="00573976">
            <w:pPr>
              <w:widowControl w:val="0"/>
              <w:rPr>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E00"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r>
      <w:tr w:rsidR="00442406" w:rsidRPr="00573976" w14:paraId="384C4E0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02" w14:textId="77777777" w:rsidR="00442406" w:rsidRPr="00573976" w:rsidRDefault="00442406" w:rsidP="00573976">
            <w:pPr>
              <w:widowControl w:val="0"/>
              <w:rPr>
                <w:rFonts w:ascii="Calibri" w:eastAsia="Calibri" w:hAnsi="Calibri" w:cs="Calibri"/>
                <w:b/>
                <w:sz w:val="16"/>
                <w:szCs w:val="16"/>
              </w:rPr>
            </w:pPr>
          </w:p>
        </w:tc>
        <w:tc>
          <w:tcPr>
            <w:tcW w:w="1814" w:type="dxa"/>
            <w:gridSpan w:val="2"/>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E03"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49" w:name="_heading=h.4ezagq9a1swz" w:colFirst="0" w:colLast="0" w:displacedByCustomXml="next"/>
    <w:bookmarkEnd w:id="249" w:displacedByCustomXml="next"/>
    <w:sdt>
      <w:sdtPr>
        <w:tag w:val="goog_rdk_121"/>
        <w:id w:val="-1261063817"/>
      </w:sdtPr>
      <w:sdtEndPr/>
      <w:sdtContent>
        <w:p w14:paraId="384C4E05"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E06" w14:textId="77777777" w:rsidR="00442406" w:rsidRPr="00573976" w:rsidRDefault="00442406" w:rsidP="00573976"/>
    <w:p w14:paraId="384C4E07" w14:textId="77777777" w:rsidR="00442406" w:rsidRPr="00573976" w:rsidRDefault="00573976" w:rsidP="00573976">
      <w:pPr>
        <w:pStyle w:val="Subtitle"/>
        <w:jc w:val="left"/>
      </w:pPr>
      <w:bookmarkStart w:id="250" w:name="_heading=h.y3f35bl4r0k0" w:colFirst="0" w:colLast="0"/>
      <w:bookmarkEnd w:id="250"/>
      <w:r w:rsidRPr="00573976">
        <w:rPr>
          <w:color w:val="000000"/>
        </w:rPr>
        <w:t>Olive Pollen</w:t>
      </w:r>
    </w:p>
    <w:p w14:paraId="384C4E08" w14:textId="77777777" w:rsidR="00442406" w:rsidRPr="00573976" w:rsidRDefault="00573976" w:rsidP="00573976">
      <w:pPr>
        <w:spacing w:after="200"/>
        <w:ind w:right="-40"/>
        <w:rPr>
          <w:rFonts w:ascii="Calibri" w:eastAsia="Calibri" w:hAnsi="Calibri" w:cs="Calibri"/>
        </w:rPr>
      </w:pPr>
      <w:r w:rsidRPr="00573976">
        <w:rPr>
          <w:rFonts w:ascii="Calibri" w:eastAsia="Calibri" w:hAnsi="Calibri" w:cs="Calibri"/>
        </w:rPr>
        <w:t>Both studies that assessed the exposure to olive pollen were evaluated as having a high risk of bias. The only item that received an evaluation other than moderate risk of bias, was the Study Participation item, with 1 (50%) study being judged as having a high risk of bias (Table 44).</w:t>
      </w:r>
    </w:p>
    <w:p w14:paraId="384C4E09" w14:textId="77777777" w:rsidR="00442406" w:rsidRPr="00573976" w:rsidRDefault="00573976" w:rsidP="00573976">
      <w:pPr>
        <w:rPr>
          <w:rFonts w:ascii="Calibri" w:eastAsia="Calibri" w:hAnsi="Calibri" w:cs="Calibri"/>
        </w:rPr>
      </w:pPr>
      <w:r w:rsidRPr="00573976">
        <w:rPr>
          <w:rFonts w:ascii="Calibri" w:eastAsia="Calibri" w:hAnsi="Calibri" w:cs="Calibri"/>
          <w:i/>
        </w:rPr>
        <w:t>Table 44: Risk of bias assessment of studies examining exposure to olive pollen</w:t>
      </w:r>
    </w:p>
    <w:tbl>
      <w:tblPr>
        <w:tblStyle w:val="affe"/>
        <w:tblW w:w="3631" w:type="dxa"/>
        <w:tblInd w:w="-413" w:type="dxa"/>
        <w:tblLayout w:type="fixed"/>
        <w:tblLook w:val="0600" w:firstRow="0" w:lastRow="0" w:firstColumn="0" w:lastColumn="0" w:noHBand="1" w:noVBand="1"/>
      </w:tblPr>
      <w:tblGrid>
        <w:gridCol w:w="1817"/>
        <w:gridCol w:w="907"/>
        <w:gridCol w:w="907"/>
      </w:tblGrid>
      <w:tr w:rsidR="00442406" w:rsidRPr="00573976" w14:paraId="384C4E0C"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E0A"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1814" w:type="dxa"/>
            <w:gridSpan w:val="2"/>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E0B"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r>
      <w:tr w:rsidR="00442406" w:rsidRPr="00573976" w14:paraId="384C4E10"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E0D"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0E"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2003</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0F" w14:textId="77777777" w:rsidR="00442406" w:rsidRPr="00573976" w:rsidRDefault="00573976" w:rsidP="00573976">
            <w:pPr>
              <w:widowControl w:val="0"/>
              <w:rPr>
                <w:sz w:val="20"/>
                <w:szCs w:val="20"/>
              </w:rPr>
            </w:pPr>
            <w:r w:rsidRPr="00573976">
              <w:rPr>
                <w:rFonts w:ascii="Calibri" w:eastAsia="Calibri" w:hAnsi="Calibri" w:cs="Calibri"/>
                <w:b/>
                <w:sz w:val="16"/>
                <w:szCs w:val="16"/>
              </w:rPr>
              <w:t>Tobias 2004</w:t>
            </w:r>
          </w:p>
        </w:tc>
      </w:tr>
      <w:tr w:rsidR="00442406" w:rsidRPr="00573976" w14:paraId="384C4E1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1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3"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r>
      <w:tr w:rsidR="00442406" w:rsidRPr="00573976" w14:paraId="384C4E18"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1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6"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7"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E1C"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1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A"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20"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1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E"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1F"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2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2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2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2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28"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2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2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2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2C"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29"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E2A"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84C4E2B" w14:textId="77777777" w:rsidR="00442406" w:rsidRPr="00573976" w:rsidRDefault="00573976" w:rsidP="00573976">
            <w:pPr>
              <w:widowControl w:val="0"/>
              <w:rPr>
                <w:sz w:val="20"/>
                <w:szCs w:val="20"/>
              </w:rPr>
            </w:pPr>
            <w:r w:rsidRPr="00573976">
              <w:rPr>
                <w:rFonts w:ascii="Calibri" w:eastAsia="Calibri" w:hAnsi="Calibri" w:cs="Calibri"/>
                <w:b/>
                <w:sz w:val="16"/>
                <w:szCs w:val="16"/>
              </w:rPr>
              <w:t>High</w:t>
            </w:r>
          </w:p>
        </w:tc>
      </w:tr>
      <w:tr w:rsidR="00442406" w:rsidRPr="00573976" w14:paraId="384C4E2F"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2D" w14:textId="77777777" w:rsidR="00442406" w:rsidRPr="00573976" w:rsidRDefault="00442406" w:rsidP="00573976">
            <w:pPr>
              <w:widowControl w:val="0"/>
              <w:rPr>
                <w:rFonts w:ascii="Calibri" w:eastAsia="Calibri" w:hAnsi="Calibri" w:cs="Calibri"/>
                <w:b/>
                <w:sz w:val="16"/>
                <w:szCs w:val="16"/>
              </w:rPr>
            </w:pPr>
          </w:p>
        </w:tc>
        <w:tc>
          <w:tcPr>
            <w:tcW w:w="1814" w:type="dxa"/>
            <w:gridSpan w:val="2"/>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E2E"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r>
    </w:tbl>
    <w:bookmarkStart w:id="251" w:name="_heading=h.6hvxqu30ezu4" w:colFirst="0" w:colLast="0" w:displacedByCustomXml="next"/>
    <w:bookmarkEnd w:id="251" w:displacedByCustomXml="next"/>
    <w:sdt>
      <w:sdtPr>
        <w:tag w:val="goog_rdk_122"/>
        <w:id w:val="-1844853162"/>
      </w:sdtPr>
      <w:sdtEndPr/>
      <w:sdtContent>
        <w:p w14:paraId="384C4E30"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E31" w14:textId="77777777" w:rsidR="00442406" w:rsidRPr="00573976" w:rsidRDefault="00442406" w:rsidP="00573976"/>
    <w:p w14:paraId="384C4E32"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E33" w14:textId="77777777" w:rsidR="00442406" w:rsidRPr="00573976" w:rsidRDefault="00442406" w:rsidP="00573976">
      <w:pPr>
        <w:rPr>
          <w:rFonts w:ascii="Calibri" w:eastAsia="Calibri" w:hAnsi="Calibri" w:cs="Calibri"/>
        </w:rPr>
      </w:pPr>
    </w:p>
    <w:p w14:paraId="384C4E34" w14:textId="77777777" w:rsidR="00442406" w:rsidRPr="00573976" w:rsidRDefault="00573976" w:rsidP="00573976">
      <w:pPr>
        <w:pStyle w:val="Subtitle"/>
        <w:jc w:val="left"/>
      </w:pPr>
      <w:bookmarkStart w:id="252" w:name="_heading=h.qzw1hsqlyzfj" w:colFirst="0" w:colLast="0"/>
      <w:bookmarkEnd w:id="252"/>
      <w:r w:rsidRPr="00573976">
        <w:rPr>
          <w:color w:val="000000"/>
        </w:rPr>
        <w:t>Ragweed Pollen</w:t>
      </w:r>
    </w:p>
    <w:p w14:paraId="384C4E35" w14:textId="77777777" w:rsidR="00442406" w:rsidRPr="00573976" w:rsidRDefault="00573976" w:rsidP="00573976">
      <w:pPr>
        <w:spacing w:after="200"/>
        <w:ind w:right="-40"/>
        <w:rPr>
          <w:rFonts w:ascii="Calibri" w:eastAsia="Calibri" w:hAnsi="Calibri" w:cs="Calibri"/>
          <w:color w:val="212121"/>
        </w:rPr>
      </w:pPr>
      <w:r w:rsidRPr="00573976">
        <w:rPr>
          <w:rFonts w:ascii="Calibri" w:eastAsia="Calibri" w:hAnsi="Calibri" w:cs="Calibri"/>
          <w:color w:val="212121"/>
        </w:rPr>
        <w:t>Of the studies that assessed the exposure to ragweed pollen, 3 (60%) were evaluated as having a low risk of bias, while 1 (20%) was evaluated as having a moderate risk of bias and 1 (20%) as having a high risk of bias. The best evaluated item was Outcome Measurement, with an evaluation of low risk of bias across all studies. The worst evaluated items were Study Participation and Prognostic Factor Measurement, both being evaluated as moderate risk of bias in 2 (40%) studies (Table 45).</w:t>
      </w:r>
    </w:p>
    <w:p w14:paraId="384C4E36" w14:textId="77777777" w:rsidR="00442406" w:rsidRPr="00573976" w:rsidRDefault="00573976" w:rsidP="00573976">
      <w:pPr>
        <w:rPr>
          <w:rFonts w:ascii="Calibri" w:eastAsia="Calibri" w:hAnsi="Calibri" w:cs="Calibri"/>
        </w:rPr>
      </w:pPr>
      <w:r w:rsidRPr="00573976">
        <w:rPr>
          <w:rFonts w:ascii="Calibri" w:eastAsia="Calibri" w:hAnsi="Calibri" w:cs="Calibri"/>
          <w:i/>
        </w:rPr>
        <w:t>Table 45: Risk of bias assessment of studies examining exposure to ragweed pollen</w:t>
      </w:r>
    </w:p>
    <w:tbl>
      <w:tblPr>
        <w:tblStyle w:val="afff"/>
        <w:tblW w:w="6352" w:type="dxa"/>
        <w:tblInd w:w="-413" w:type="dxa"/>
        <w:tblLayout w:type="fixed"/>
        <w:tblLook w:val="0600" w:firstRow="0" w:lastRow="0" w:firstColumn="0" w:lastColumn="0" w:noHBand="1" w:noVBand="1"/>
      </w:tblPr>
      <w:tblGrid>
        <w:gridCol w:w="1817"/>
        <w:gridCol w:w="907"/>
        <w:gridCol w:w="907"/>
        <w:gridCol w:w="907"/>
        <w:gridCol w:w="907"/>
        <w:gridCol w:w="907"/>
      </w:tblGrid>
      <w:tr w:rsidR="00442406" w:rsidRPr="00573976" w14:paraId="384C4E3A"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E37"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3628" w:type="dxa"/>
            <w:gridSpan w:val="4"/>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E38"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c>
          <w:tcPr>
            <w:tcW w:w="907" w:type="dxa"/>
            <w:tcBorders>
              <w:bottom w:val="single" w:sz="6" w:space="0" w:color="D9D9D9"/>
            </w:tcBorders>
            <w:shd w:val="clear" w:color="auto" w:fill="D9D9D9"/>
            <w:tcMar>
              <w:top w:w="-243" w:type="dxa"/>
              <w:left w:w="-243" w:type="dxa"/>
              <w:bottom w:w="-243" w:type="dxa"/>
              <w:right w:w="-243" w:type="dxa"/>
            </w:tcMar>
          </w:tcPr>
          <w:p w14:paraId="384C4E39" w14:textId="77777777" w:rsidR="00442406" w:rsidRPr="00573976" w:rsidRDefault="00442406" w:rsidP="00573976">
            <w:pPr>
              <w:widowControl w:val="0"/>
              <w:rPr>
                <w:sz w:val="20"/>
                <w:szCs w:val="20"/>
              </w:rPr>
            </w:pPr>
          </w:p>
        </w:tc>
      </w:tr>
      <w:tr w:rsidR="00442406" w:rsidRPr="00573976" w14:paraId="384C4E41"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E3B"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3C" w14:textId="77777777" w:rsidR="00442406" w:rsidRPr="00573976" w:rsidRDefault="00573976" w:rsidP="00573976">
            <w:pPr>
              <w:widowControl w:val="0"/>
              <w:rPr>
                <w:sz w:val="20"/>
                <w:szCs w:val="20"/>
              </w:rPr>
            </w:pPr>
            <w:r w:rsidRPr="00573976">
              <w:rPr>
                <w:rFonts w:ascii="Calibri" w:eastAsia="Calibri" w:hAnsi="Calibri" w:cs="Calibri"/>
                <w:b/>
                <w:sz w:val="16"/>
                <w:szCs w:val="16"/>
              </w:rPr>
              <w:t>Heguy 2008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3D" w14:textId="77777777" w:rsidR="00442406" w:rsidRPr="00573976" w:rsidRDefault="00573976" w:rsidP="00573976">
            <w:pPr>
              <w:widowControl w:val="0"/>
              <w:rPr>
                <w:sz w:val="20"/>
                <w:szCs w:val="20"/>
              </w:rPr>
            </w:pPr>
            <w:r w:rsidRPr="00573976">
              <w:rPr>
                <w:rFonts w:ascii="Calibri" w:eastAsia="Calibri" w:hAnsi="Calibri" w:cs="Calibri"/>
                <w:b/>
                <w:sz w:val="16"/>
                <w:szCs w:val="16"/>
              </w:rPr>
              <w:t>De Roos 2020</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3E" w14:textId="77777777" w:rsidR="00442406" w:rsidRPr="00573976" w:rsidRDefault="00573976" w:rsidP="00573976">
            <w:pPr>
              <w:widowControl w:val="0"/>
              <w:rPr>
                <w:sz w:val="20"/>
                <w:szCs w:val="20"/>
              </w:rPr>
            </w:pPr>
            <w:r w:rsidRPr="00573976">
              <w:rPr>
                <w:rFonts w:ascii="Calibri" w:eastAsia="Calibri" w:hAnsi="Calibri" w:cs="Calibri"/>
                <w:b/>
                <w:sz w:val="16"/>
                <w:szCs w:val="16"/>
              </w:rPr>
              <w:t>Gleason 2014</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3F" w14:textId="77777777" w:rsidR="00442406" w:rsidRPr="00573976" w:rsidRDefault="00573976" w:rsidP="00573976">
            <w:pPr>
              <w:widowControl w:val="0"/>
              <w:rPr>
                <w:sz w:val="20"/>
                <w:szCs w:val="20"/>
              </w:rPr>
            </w:pPr>
            <w:r w:rsidRPr="00573976">
              <w:rPr>
                <w:rFonts w:ascii="Calibri" w:eastAsia="Calibri" w:hAnsi="Calibri" w:cs="Calibri"/>
                <w:b/>
                <w:sz w:val="16"/>
                <w:szCs w:val="16"/>
              </w:rPr>
              <w:t>Makra 2012</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40" w14:textId="77777777" w:rsidR="00442406" w:rsidRPr="00573976" w:rsidRDefault="00573976" w:rsidP="00573976">
            <w:pPr>
              <w:widowControl w:val="0"/>
              <w:rPr>
                <w:sz w:val="20"/>
                <w:szCs w:val="20"/>
              </w:rPr>
            </w:pPr>
            <w:r w:rsidRPr="00573976">
              <w:rPr>
                <w:rFonts w:ascii="Calibri" w:eastAsia="Calibri" w:hAnsi="Calibri" w:cs="Calibri"/>
                <w:b/>
                <w:sz w:val="16"/>
                <w:szCs w:val="16"/>
              </w:rPr>
              <w:t>Targonskl 1995</w:t>
            </w:r>
          </w:p>
        </w:tc>
      </w:tr>
      <w:tr w:rsidR="00442406" w:rsidRPr="00573976" w14:paraId="384C4E48"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4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4F"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4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A"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4E"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E56"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50"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5D"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5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6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5E"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5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1"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6B"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65"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lastRenderedPageBreak/>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6"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72"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6C"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D" w14:textId="77777777" w:rsidR="00442406" w:rsidRPr="00573976" w:rsidRDefault="00573976" w:rsidP="00573976">
            <w:pPr>
              <w:widowControl w:val="0"/>
              <w:rPr>
                <w:b/>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E" w14:textId="77777777" w:rsidR="00442406" w:rsidRPr="00573976" w:rsidRDefault="00573976" w:rsidP="00573976">
            <w:pPr>
              <w:widowControl w:val="0"/>
              <w:rPr>
                <w:b/>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6F" w14:textId="77777777" w:rsidR="00442406" w:rsidRPr="00573976" w:rsidRDefault="00573976" w:rsidP="00573976">
            <w:pPr>
              <w:widowControl w:val="0"/>
              <w:rPr>
                <w:b/>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70" w14:textId="77777777" w:rsidR="00442406" w:rsidRPr="00573976" w:rsidRDefault="00573976" w:rsidP="00573976">
            <w:pPr>
              <w:widowControl w:val="0"/>
              <w:rPr>
                <w:b/>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71" w14:textId="77777777" w:rsidR="00442406" w:rsidRPr="00573976" w:rsidRDefault="00573976" w:rsidP="00573976">
            <w:pPr>
              <w:widowControl w:val="0"/>
              <w:rPr>
                <w:b/>
                <w:sz w:val="20"/>
                <w:szCs w:val="20"/>
              </w:rPr>
            </w:pPr>
            <w:r w:rsidRPr="00573976">
              <w:rPr>
                <w:rFonts w:ascii="Calibri" w:eastAsia="Calibri" w:hAnsi="Calibri" w:cs="Calibri"/>
                <w:b/>
                <w:sz w:val="16"/>
                <w:szCs w:val="16"/>
              </w:rPr>
              <w:t>Low</w:t>
            </w:r>
          </w:p>
        </w:tc>
      </w:tr>
      <w:tr w:rsidR="00442406" w:rsidRPr="00573976" w14:paraId="384C4E76"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73" w14:textId="77777777" w:rsidR="00442406" w:rsidRPr="00573976" w:rsidRDefault="00442406" w:rsidP="00573976">
            <w:pPr>
              <w:widowControl w:val="0"/>
              <w:rPr>
                <w:rFonts w:ascii="Calibri" w:eastAsia="Calibri" w:hAnsi="Calibri" w:cs="Calibri"/>
                <w:b/>
                <w:sz w:val="16"/>
                <w:szCs w:val="16"/>
              </w:rPr>
            </w:pPr>
          </w:p>
        </w:tc>
        <w:tc>
          <w:tcPr>
            <w:tcW w:w="3628" w:type="dxa"/>
            <w:gridSpan w:val="4"/>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center"/>
          </w:tcPr>
          <w:p w14:paraId="384C4E74"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Severe Asthma Exacerbation</w:t>
            </w:r>
          </w:p>
        </w:tc>
        <w:tc>
          <w:tcPr>
            <w:tcW w:w="907" w:type="dxa"/>
            <w:tcBorders>
              <w:bottom w:val="single" w:sz="6" w:space="0" w:color="D9D9D9"/>
            </w:tcBorders>
            <w:shd w:val="clear" w:color="auto" w:fill="auto"/>
            <w:tcMar>
              <w:top w:w="-243" w:type="dxa"/>
              <w:left w:w="-243" w:type="dxa"/>
              <w:bottom w:w="-243" w:type="dxa"/>
              <w:right w:w="-243" w:type="dxa"/>
            </w:tcMar>
            <w:vAlign w:val="center"/>
          </w:tcPr>
          <w:p w14:paraId="384C4E75" w14:textId="77777777" w:rsidR="00442406" w:rsidRPr="00573976" w:rsidRDefault="00573976" w:rsidP="00573976">
            <w:pPr>
              <w:widowControl w:val="0"/>
              <w:spacing w:line="240" w:lineRule="auto"/>
              <w:rPr>
                <w:rFonts w:ascii="Calibri" w:eastAsia="Calibri" w:hAnsi="Calibri" w:cs="Calibri"/>
                <w:b/>
                <w:sz w:val="14"/>
                <w:szCs w:val="14"/>
              </w:rPr>
            </w:pPr>
            <w:r w:rsidRPr="00573976">
              <w:rPr>
                <w:rFonts w:ascii="Calibri" w:eastAsia="Calibri" w:hAnsi="Calibri" w:cs="Calibri"/>
                <w:b/>
                <w:sz w:val="14"/>
                <w:szCs w:val="14"/>
              </w:rPr>
              <w:t>Mortality</w:t>
            </w:r>
          </w:p>
        </w:tc>
      </w:tr>
    </w:tbl>
    <w:bookmarkStart w:id="253" w:name="_heading=h.pzgm8m75e7j6" w:colFirst="0" w:colLast="0" w:displacedByCustomXml="next"/>
    <w:bookmarkEnd w:id="253" w:displacedByCustomXml="next"/>
    <w:sdt>
      <w:sdtPr>
        <w:tag w:val="goog_rdk_123"/>
        <w:id w:val="959763633"/>
      </w:sdtPr>
      <w:sdtEndPr/>
      <w:sdtContent>
        <w:p w14:paraId="384C4E77"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E78" w14:textId="77777777" w:rsidR="00442406" w:rsidRPr="00573976" w:rsidRDefault="00442406" w:rsidP="00573976"/>
    <w:p w14:paraId="384C4E79"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E7A" w14:textId="77777777" w:rsidR="00442406" w:rsidRPr="00573976" w:rsidRDefault="00442406" w:rsidP="00573976">
      <w:pPr>
        <w:rPr>
          <w:rFonts w:ascii="Calibri" w:eastAsia="Calibri" w:hAnsi="Calibri" w:cs="Calibri"/>
        </w:rPr>
      </w:pPr>
    </w:p>
    <w:p w14:paraId="384C4E7B" w14:textId="77777777" w:rsidR="00442406" w:rsidRPr="00573976" w:rsidRDefault="00573976" w:rsidP="00573976">
      <w:pPr>
        <w:pStyle w:val="Subtitle"/>
        <w:jc w:val="left"/>
      </w:pPr>
      <w:bookmarkStart w:id="254" w:name="_heading=h.oijqfw21jj2x" w:colFirst="0" w:colLast="0"/>
      <w:bookmarkEnd w:id="254"/>
      <w:r w:rsidRPr="00573976">
        <w:rPr>
          <w:color w:val="000000"/>
        </w:rPr>
        <w:t>Thunderstorm</w:t>
      </w:r>
    </w:p>
    <w:p w14:paraId="384C4E7C" w14:textId="77777777" w:rsidR="00442406" w:rsidRPr="00573976" w:rsidRDefault="00573976" w:rsidP="00573976">
      <w:pPr>
        <w:spacing w:after="200"/>
        <w:ind w:right="-40"/>
        <w:rPr>
          <w:rFonts w:ascii="Calibri" w:eastAsia="Calibri" w:hAnsi="Calibri" w:cs="Calibri"/>
        </w:rPr>
      </w:pPr>
      <w:r w:rsidRPr="00573976">
        <w:rPr>
          <w:rFonts w:ascii="Calibri" w:eastAsia="Calibri" w:hAnsi="Calibri" w:cs="Calibri"/>
        </w:rPr>
        <w:t xml:space="preserve">Of the studies that assessed the exposure to pollen during thunderstorms, 3 (42.85%) were evaluated as having a high risk of bias, 3 (42.85%) as having a moderate risk of bias, and 1 (14.28%) as having a low risk of bias. The best evaluated item was Outcome Measurement, with 6 (85.71%) of the studies judged to have low risk of bias. The worst evaluated item was Study Participation,  with 2 (28.57%) having a high risk of bias, and 4 (57.14%) a moderate risk of bias evaluation (Table 46). </w:t>
      </w:r>
    </w:p>
    <w:p w14:paraId="384C4E7D" w14:textId="77777777" w:rsidR="00442406" w:rsidRPr="00573976" w:rsidRDefault="00573976" w:rsidP="00573976">
      <w:pPr>
        <w:rPr>
          <w:rFonts w:ascii="Calibri" w:eastAsia="Calibri" w:hAnsi="Calibri" w:cs="Calibri"/>
        </w:rPr>
      </w:pPr>
      <w:r w:rsidRPr="00573976">
        <w:rPr>
          <w:rFonts w:ascii="Calibri" w:eastAsia="Calibri" w:hAnsi="Calibri" w:cs="Calibri"/>
          <w:i/>
        </w:rPr>
        <w:t>Table 46: Risk of bias assessment of studies examining exposure to pollen during thunderstorms</w:t>
      </w:r>
    </w:p>
    <w:tbl>
      <w:tblPr>
        <w:tblStyle w:val="afff0"/>
        <w:tblW w:w="9073" w:type="dxa"/>
        <w:tblInd w:w="-413" w:type="dxa"/>
        <w:tblLayout w:type="fixed"/>
        <w:tblLook w:val="0600" w:firstRow="0" w:lastRow="0" w:firstColumn="0" w:lastColumn="0" w:noHBand="1" w:noVBand="1"/>
      </w:tblPr>
      <w:tblGrid>
        <w:gridCol w:w="1817"/>
        <w:gridCol w:w="907"/>
        <w:gridCol w:w="907"/>
        <w:gridCol w:w="907"/>
        <w:gridCol w:w="907"/>
        <w:gridCol w:w="907"/>
        <w:gridCol w:w="907"/>
        <w:gridCol w:w="907"/>
        <w:gridCol w:w="907"/>
      </w:tblGrid>
      <w:tr w:rsidR="00442406" w:rsidRPr="00573976" w14:paraId="384C4E84" w14:textId="77777777">
        <w:trPr>
          <w:trHeight w:val="315"/>
        </w:trPr>
        <w:tc>
          <w:tcPr>
            <w:tcW w:w="1817" w:type="dxa"/>
            <w:vMerge w:val="restart"/>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center"/>
          </w:tcPr>
          <w:p w14:paraId="384C4E7E"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QUIPS</w:t>
            </w:r>
          </w:p>
        </w:tc>
        <w:tc>
          <w:tcPr>
            <w:tcW w:w="3628" w:type="dxa"/>
            <w:gridSpan w:val="4"/>
            <w:tcBorders>
              <w:top w:val="single" w:sz="6" w:space="0" w:color="D9D9D9"/>
              <w:left w:val="single" w:sz="6" w:space="0" w:color="D9D9D9"/>
              <w:bottom w:val="single" w:sz="6" w:space="0" w:color="D9D9D9"/>
              <w:right w:val="single" w:sz="6" w:space="0" w:color="D9D9D9"/>
            </w:tcBorders>
            <w:shd w:val="clear" w:color="auto" w:fill="D9D9D9"/>
            <w:tcMar>
              <w:top w:w="-243" w:type="dxa"/>
              <w:left w:w="-243" w:type="dxa"/>
              <w:bottom w:w="-243" w:type="dxa"/>
              <w:right w:w="-243" w:type="dxa"/>
            </w:tcMar>
            <w:vAlign w:val="bottom"/>
          </w:tcPr>
          <w:p w14:paraId="384C4E7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Study ID</w:t>
            </w:r>
          </w:p>
        </w:tc>
        <w:tc>
          <w:tcPr>
            <w:tcW w:w="907" w:type="dxa"/>
            <w:tcBorders>
              <w:bottom w:val="single" w:sz="6" w:space="0" w:color="D9D9D9"/>
            </w:tcBorders>
            <w:shd w:val="clear" w:color="auto" w:fill="D9D9D9"/>
            <w:tcMar>
              <w:top w:w="-243" w:type="dxa"/>
              <w:left w:w="-243" w:type="dxa"/>
              <w:bottom w:w="-243" w:type="dxa"/>
              <w:right w:w="-243" w:type="dxa"/>
            </w:tcMar>
          </w:tcPr>
          <w:p w14:paraId="384C4E80"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E81"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E82" w14:textId="77777777" w:rsidR="00442406" w:rsidRPr="00573976" w:rsidRDefault="00442406" w:rsidP="00573976">
            <w:pPr>
              <w:widowControl w:val="0"/>
              <w:rPr>
                <w:sz w:val="20"/>
                <w:szCs w:val="20"/>
              </w:rPr>
            </w:pPr>
          </w:p>
        </w:tc>
        <w:tc>
          <w:tcPr>
            <w:tcW w:w="907" w:type="dxa"/>
            <w:tcBorders>
              <w:bottom w:val="single" w:sz="6" w:space="0" w:color="D9D9D9"/>
            </w:tcBorders>
            <w:shd w:val="clear" w:color="auto" w:fill="D9D9D9"/>
            <w:tcMar>
              <w:top w:w="-243" w:type="dxa"/>
              <w:left w:w="-243" w:type="dxa"/>
              <w:bottom w:w="-243" w:type="dxa"/>
              <w:right w:w="-243" w:type="dxa"/>
            </w:tcMar>
          </w:tcPr>
          <w:p w14:paraId="384C4E83" w14:textId="77777777" w:rsidR="00442406" w:rsidRPr="00573976" w:rsidRDefault="00442406" w:rsidP="00573976">
            <w:pPr>
              <w:widowControl w:val="0"/>
              <w:rPr>
                <w:sz w:val="20"/>
                <w:szCs w:val="20"/>
              </w:rPr>
            </w:pPr>
          </w:p>
        </w:tc>
      </w:tr>
      <w:tr w:rsidR="00442406" w:rsidRPr="00573976" w14:paraId="384C4E8E" w14:textId="77777777">
        <w:trPr>
          <w:trHeight w:val="630"/>
        </w:trPr>
        <w:tc>
          <w:tcPr>
            <w:tcW w:w="1817" w:type="dxa"/>
            <w:vMerge/>
            <w:tcBorders>
              <w:bottom w:val="single" w:sz="6" w:space="0" w:color="D9D9D9"/>
              <w:right w:val="single" w:sz="6" w:space="0" w:color="D9D9D9"/>
            </w:tcBorders>
            <w:shd w:val="clear" w:color="auto" w:fill="auto"/>
            <w:tcMar>
              <w:top w:w="-243" w:type="dxa"/>
              <w:left w:w="-243" w:type="dxa"/>
              <w:bottom w:w="-243" w:type="dxa"/>
              <w:right w:w="-243" w:type="dxa"/>
            </w:tcMar>
          </w:tcPr>
          <w:p w14:paraId="384C4E85" w14:textId="77777777" w:rsidR="00442406" w:rsidRPr="00573976" w:rsidRDefault="00442406" w:rsidP="00573976">
            <w:pPr>
              <w:widowControl w:val="0"/>
              <w:rPr>
                <w:sz w:val="20"/>
                <w:szCs w:val="20"/>
              </w:rPr>
            </w:pP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6" w14:textId="77777777" w:rsidR="00442406" w:rsidRPr="00573976" w:rsidRDefault="00573976" w:rsidP="00573976">
            <w:pPr>
              <w:widowControl w:val="0"/>
              <w:rPr>
                <w:sz w:val="20"/>
                <w:szCs w:val="20"/>
              </w:rPr>
            </w:pPr>
            <w:r w:rsidRPr="00573976">
              <w:rPr>
                <w:rFonts w:ascii="Calibri" w:eastAsia="Calibri" w:hAnsi="Calibri" w:cs="Calibri"/>
                <w:b/>
                <w:sz w:val="16"/>
                <w:szCs w:val="16"/>
              </w:rPr>
              <w:t>Newson 1998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7" w14:textId="77777777" w:rsidR="00442406" w:rsidRPr="00573976" w:rsidRDefault="00573976" w:rsidP="00573976">
            <w:pPr>
              <w:widowControl w:val="0"/>
              <w:rPr>
                <w:sz w:val="20"/>
                <w:szCs w:val="20"/>
              </w:rPr>
            </w:pPr>
            <w:r w:rsidRPr="00573976">
              <w:rPr>
                <w:rFonts w:ascii="Calibri" w:eastAsia="Calibri" w:hAnsi="Calibri" w:cs="Calibri"/>
                <w:b/>
                <w:sz w:val="16"/>
                <w:szCs w:val="16"/>
              </w:rPr>
              <w:t>Erbas 2012</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8" w14:textId="77777777" w:rsidR="00442406" w:rsidRPr="00573976" w:rsidRDefault="00573976" w:rsidP="00573976">
            <w:pPr>
              <w:widowControl w:val="0"/>
              <w:rPr>
                <w:sz w:val="20"/>
                <w:szCs w:val="20"/>
              </w:rPr>
            </w:pPr>
            <w:r w:rsidRPr="00573976">
              <w:rPr>
                <w:rFonts w:ascii="Calibri" w:eastAsia="Calibri" w:hAnsi="Calibri" w:cs="Calibri"/>
                <w:b/>
                <w:sz w:val="16"/>
                <w:szCs w:val="16"/>
              </w:rPr>
              <w:t>Newson 1997</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9" w14:textId="77777777" w:rsidR="00442406" w:rsidRPr="00573976" w:rsidRDefault="00573976" w:rsidP="00573976">
            <w:pPr>
              <w:widowControl w:val="0"/>
              <w:rPr>
                <w:sz w:val="20"/>
                <w:szCs w:val="20"/>
              </w:rPr>
            </w:pPr>
            <w:r w:rsidRPr="00573976">
              <w:rPr>
                <w:rFonts w:ascii="Calibri" w:eastAsia="Calibri" w:hAnsi="Calibri" w:cs="Calibri"/>
                <w:b/>
                <w:sz w:val="16"/>
                <w:szCs w:val="16"/>
              </w:rPr>
              <w:t>Hajat 1997</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A" w14:textId="77777777" w:rsidR="00442406" w:rsidRPr="00573976" w:rsidRDefault="00573976" w:rsidP="00573976">
            <w:pPr>
              <w:widowControl w:val="0"/>
              <w:rPr>
                <w:sz w:val="20"/>
                <w:szCs w:val="20"/>
              </w:rPr>
            </w:pPr>
            <w:r w:rsidRPr="00573976">
              <w:rPr>
                <w:rFonts w:ascii="Calibri" w:eastAsia="Calibri" w:hAnsi="Calibri" w:cs="Calibri"/>
                <w:b/>
                <w:sz w:val="16"/>
                <w:szCs w:val="16"/>
              </w:rPr>
              <w:t>Lewis 2000</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B" w14:textId="77777777" w:rsidR="00442406" w:rsidRPr="00573976" w:rsidRDefault="00573976" w:rsidP="00573976">
            <w:pPr>
              <w:widowControl w:val="0"/>
              <w:rPr>
                <w:sz w:val="20"/>
                <w:szCs w:val="20"/>
              </w:rPr>
            </w:pPr>
            <w:r w:rsidRPr="00573976">
              <w:rPr>
                <w:rFonts w:ascii="Calibri" w:eastAsia="Calibri" w:hAnsi="Calibri" w:cs="Calibri"/>
                <w:b/>
                <w:sz w:val="16"/>
                <w:szCs w:val="16"/>
              </w:rPr>
              <w:t>Celenza 1996</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C" w14:textId="77777777" w:rsidR="00442406" w:rsidRPr="00573976" w:rsidRDefault="00573976" w:rsidP="00573976">
            <w:pPr>
              <w:widowControl w:val="0"/>
              <w:rPr>
                <w:sz w:val="20"/>
                <w:szCs w:val="20"/>
              </w:rPr>
            </w:pPr>
            <w:r w:rsidRPr="00573976">
              <w:rPr>
                <w:rFonts w:ascii="Calibri" w:eastAsia="Calibri" w:hAnsi="Calibri" w:cs="Calibri"/>
                <w:b/>
                <w:sz w:val="16"/>
                <w:szCs w:val="16"/>
              </w:rPr>
              <w:t>Silver 2018</w:t>
            </w:r>
          </w:p>
        </w:tc>
        <w:tc>
          <w:tcPr>
            <w:tcW w:w="907"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4E8D" w14:textId="77777777" w:rsidR="00442406" w:rsidRPr="00573976" w:rsidRDefault="00573976" w:rsidP="00573976">
            <w:pPr>
              <w:widowControl w:val="0"/>
              <w:rPr>
                <w:sz w:val="20"/>
                <w:szCs w:val="20"/>
              </w:rPr>
            </w:pPr>
            <w:r w:rsidRPr="00573976">
              <w:rPr>
                <w:rFonts w:ascii="Calibri" w:eastAsia="Calibri" w:hAnsi="Calibri" w:cs="Calibri"/>
                <w:b/>
                <w:sz w:val="16"/>
                <w:szCs w:val="16"/>
              </w:rPr>
              <w:t>Silver 2018</w:t>
            </w:r>
          </w:p>
        </w:tc>
      </w:tr>
      <w:tr w:rsidR="00442406" w:rsidRPr="00573976" w14:paraId="384C4E98"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8F"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participation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0"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2"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93" w14:textId="77777777" w:rsidR="00442406" w:rsidRPr="00573976" w:rsidRDefault="00573976" w:rsidP="00573976">
            <w:pPr>
              <w:widowControl w:val="0"/>
              <w:rPr>
                <w:sz w:val="20"/>
                <w:szCs w:val="20"/>
              </w:rPr>
            </w:pPr>
            <w:r w:rsidRPr="00573976">
              <w:rPr>
                <w:rFonts w:ascii="Calibri" w:eastAsia="Calibri" w:hAnsi="Calibri" w:cs="Calibri"/>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r>
      <w:tr w:rsidR="00442406" w:rsidRPr="00573976" w14:paraId="384C4EA2" w14:textId="77777777">
        <w:trPr>
          <w:trHeight w:val="30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99"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Attrition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A"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B"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C"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9D"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E"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9F"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0"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1" w14:textId="77777777" w:rsidR="00442406" w:rsidRPr="00573976" w:rsidRDefault="00573976" w:rsidP="00573976">
            <w:pPr>
              <w:widowControl w:val="0"/>
              <w:rPr>
                <w:sz w:val="20"/>
                <w:szCs w:val="20"/>
              </w:rPr>
            </w:pPr>
            <w:r w:rsidRPr="00573976">
              <w:rPr>
                <w:rFonts w:ascii="Calibri" w:eastAsia="Calibri" w:hAnsi="Calibri" w:cs="Calibri"/>
                <w:sz w:val="16"/>
                <w:szCs w:val="16"/>
              </w:rPr>
              <w:t>NA</w:t>
            </w:r>
          </w:p>
        </w:tc>
      </w:tr>
      <w:tr w:rsidR="00442406" w:rsidRPr="00573976" w14:paraId="384C4EAC"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A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Prognostic factor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4"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A7"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8"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9"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B"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B6"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AD"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Outcome Measurement</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A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0"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B1"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3"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5"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C0"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B7"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Study Confounding</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A"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BB"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C"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D"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E"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BF"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CA" w14:textId="77777777">
        <w:trPr>
          <w:trHeight w:val="450"/>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C1"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Statistical Analysis and Presentation</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2"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3"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4"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C5"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6" w14:textId="77777777" w:rsidR="00442406" w:rsidRPr="00573976" w:rsidRDefault="00573976" w:rsidP="00573976">
            <w:pPr>
              <w:widowControl w:val="0"/>
              <w:rPr>
                <w:sz w:val="20"/>
                <w:szCs w:val="20"/>
              </w:rPr>
            </w:pPr>
            <w:r w:rsidRPr="00573976">
              <w:rPr>
                <w:rFonts w:ascii="Calibri" w:eastAsia="Calibri" w:hAnsi="Calibri" w:cs="Calibri"/>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7"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8"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9" w14:textId="77777777" w:rsidR="00442406" w:rsidRPr="00573976" w:rsidRDefault="00573976" w:rsidP="00573976">
            <w:pPr>
              <w:widowControl w:val="0"/>
              <w:rPr>
                <w:sz w:val="20"/>
                <w:szCs w:val="20"/>
              </w:rPr>
            </w:pPr>
            <w:r w:rsidRPr="00573976">
              <w:rPr>
                <w:rFonts w:ascii="Calibri" w:eastAsia="Calibri" w:hAnsi="Calibri" w:cs="Calibri"/>
                <w:sz w:val="16"/>
                <w:szCs w:val="16"/>
              </w:rPr>
              <w:t>Low</w:t>
            </w:r>
          </w:p>
        </w:tc>
      </w:tr>
      <w:tr w:rsidR="00442406" w:rsidRPr="00573976" w14:paraId="384C4ED4"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CB" w14:textId="77777777" w:rsidR="00442406" w:rsidRPr="00573976" w:rsidRDefault="00573976" w:rsidP="00573976">
            <w:pPr>
              <w:widowControl w:val="0"/>
              <w:rPr>
                <w:rFonts w:ascii="Calibri" w:eastAsia="Calibri" w:hAnsi="Calibri" w:cs="Calibri"/>
                <w:b/>
                <w:sz w:val="16"/>
                <w:szCs w:val="16"/>
              </w:rPr>
            </w:pPr>
            <w:r w:rsidRPr="00573976">
              <w:rPr>
                <w:rFonts w:ascii="Calibri" w:eastAsia="Calibri" w:hAnsi="Calibri" w:cs="Calibri"/>
                <w:b/>
                <w:sz w:val="16"/>
                <w:szCs w:val="16"/>
              </w:rPr>
              <w:t>Overall RoB</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C" w14:textId="77777777" w:rsidR="00442406" w:rsidRPr="00573976" w:rsidRDefault="00573976" w:rsidP="00573976">
            <w:pPr>
              <w:widowControl w:val="0"/>
              <w:rPr>
                <w:b/>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D" w14:textId="77777777" w:rsidR="00442406" w:rsidRPr="00573976" w:rsidRDefault="00573976" w:rsidP="00573976">
            <w:pPr>
              <w:widowControl w:val="0"/>
              <w:rPr>
                <w:b/>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CE" w14:textId="77777777" w:rsidR="00442406" w:rsidRPr="00573976" w:rsidRDefault="00573976" w:rsidP="00573976">
            <w:pPr>
              <w:widowControl w:val="0"/>
              <w:rPr>
                <w:b/>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shd w:val="clear" w:color="auto" w:fill="FFFFFF"/>
            <w:tcMar>
              <w:top w:w="40" w:type="dxa"/>
              <w:left w:w="40" w:type="dxa"/>
              <w:bottom w:w="40" w:type="dxa"/>
              <w:right w:w="40" w:type="dxa"/>
            </w:tcMar>
            <w:vAlign w:val="center"/>
          </w:tcPr>
          <w:p w14:paraId="384C4ECF" w14:textId="77777777" w:rsidR="00442406" w:rsidRPr="00573976" w:rsidRDefault="00573976" w:rsidP="00573976">
            <w:pPr>
              <w:widowControl w:val="0"/>
              <w:rPr>
                <w:b/>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D0" w14:textId="77777777" w:rsidR="00442406" w:rsidRPr="00573976" w:rsidRDefault="00573976" w:rsidP="00573976">
            <w:pPr>
              <w:widowControl w:val="0"/>
              <w:rPr>
                <w:b/>
                <w:sz w:val="20"/>
                <w:szCs w:val="20"/>
              </w:rPr>
            </w:pPr>
            <w:r w:rsidRPr="00573976">
              <w:rPr>
                <w:rFonts w:ascii="Calibri" w:eastAsia="Calibri" w:hAnsi="Calibri" w:cs="Calibri"/>
                <w:b/>
                <w:sz w:val="16"/>
                <w:szCs w:val="16"/>
              </w:rPr>
              <w:t>High</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D1" w14:textId="77777777" w:rsidR="00442406" w:rsidRPr="00573976" w:rsidRDefault="00573976" w:rsidP="00573976">
            <w:pPr>
              <w:widowControl w:val="0"/>
              <w:rPr>
                <w:b/>
                <w:sz w:val="20"/>
                <w:szCs w:val="20"/>
              </w:rPr>
            </w:pPr>
            <w:r w:rsidRPr="00573976">
              <w:rPr>
                <w:rFonts w:ascii="Calibri" w:eastAsia="Calibri" w:hAnsi="Calibri" w:cs="Calibri"/>
                <w:b/>
                <w:sz w:val="16"/>
                <w:szCs w:val="16"/>
              </w:rPr>
              <w:t>Moderate</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D2" w14:textId="77777777" w:rsidR="00442406" w:rsidRPr="00573976" w:rsidRDefault="00573976" w:rsidP="00573976">
            <w:pPr>
              <w:widowControl w:val="0"/>
              <w:rPr>
                <w:b/>
                <w:sz w:val="20"/>
                <w:szCs w:val="20"/>
              </w:rPr>
            </w:pPr>
            <w:r w:rsidRPr="00573976">
              <w:rPr>
                <w:rFonts w:ascii="Calibri" w:eastAsia="Calibri" w:hAnsi="Calibri" w:cs="Calibri"/>
                <w:b/>
                <w:sz w:val="16"/>
                <w:szCs w:val="16"/>
              </w:rPr>
              <w:t>Low</w:t>
            </w:r>
          </w:p>
        </w:tc>
        <w:tc>
          <w:tcPr>
            <w:tcW w:w="907"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center"/>
          </w:tcPr>
          <w:p w14:paraId="384C4ED3" w14:textId="77777777" w:rsidR="00442406" w:rsidRPr="00573976" w:rsidRDefault="00573976" w:rsidP="00573976">
            <w:pPr>
              <w:widowControl w:val="0"/>
              <w:rPr>
                <w:b/>
                <w:sz w:val="20"/>
                <w:szCs w:val="20"/>
              </w:rPr>
            </w:pPr>
            <w:r w:rsidRPr="00573976">
              <w:rPr>
                <w:rFonts w:ascii="Calibri" w:eastAsia="Calibri" w:hAnsi="Calibri" w:cs="Calibri"/>
                <w:b/>
                <w:sz w:val="16"/>
                <w:szCs w:val="16"/>
              </w:rPr>
              <w:t>Low</w:t>
            </w:r>
          </w:p>
        </w:tc>
      </w:tr>
      <w:tr w:rsidR="00442406" w:rsidRPr="00573976" w14:paraId="384C4ED9" w14:textId="77777777">
        <w:trPr>
          <w:trHeight w:val="315"/>
        </w:trPr>
        <w:tc>
          <w:tcPr>
            <w:tcW w:w="1817" w:type="dxa"/>
            <w:tcBorders>
              <w:top w:val="single" w:sz="6" w:space="0" w:color="D9D9D9"/>
              <w:left w:val="single" w:sz="6" w:space="0" w:color="D9D9D9"/>
              <w:bottom w:val="single" w:sz="6" w:space="0" w:color="D9D9D9"/>
              <w:right w:val="single" w:sz="6" w:space="0" w:color="D9D9D9"/>
            </w:tcBorders>
            <w:shd w:val="clear" w:color="auto" w:fill="auto"/>
            <w:tcMar>
              <w:top w:w="-243" w:type="dxa"/>
              <w:left w:w="-243" w:type="dxa"/>
              <w:bottom w:w="-243" w:type="dxa"/>
              <w:right w:w="-243" w:type="dxa"/>
            </w:tcMar>
            <w:vAlign w:val="bottom"/>
          </w:tcPr>
          <w:p w14:paraId="384C4ED5" w14:textId="77777777" w:rsidR="00442406" w:rsidRPr="00573976" w:rsidRDefault="00442406" w:rsidP="00573976">
            <w:pPr>
              <w:widowControl w:val="0"/>
              <w:rPr>
                <w:rFonts w:ascii="Calibri" w:eastAsia="Calibri" w:hAnsi="Calibri" w:cs="Calibri"/>
                <w:b/>
                <w:sz w:val="16"/>
                <w:szCs w:val="16"/>
              </w:rPr>
            </w:pPr>
          </w:p>
        </w:tc>
        <w:tc>
          <w:tcPr>
            <w:tcW w:w="907" w:type="dxa"/>
            <w:tcBorders>
              <w:top w:val="single" w:sz="6" w:space="0" w:color="D9D9D9"/>
              <w:left w:val="single" w:sz="6" w:space="0" w:color="D9D9D9"/>
              <w:bottom w:val="single" w:sz="6" w:space="0" w:color="D9D9D9"/>
            </w:tcBorders>
            <w:tcMar>
              <w:top w:w="-243" w:type="dxa"/>
              <w:left w:w="-243" w:type="dxa"/>
              <w:bottom w:w="-243" w:type="dxa"/>
              <w:right w:w="-243" w:type="dxa"/>
            </w:tcMar>
            <w:vAlign w:val="center"/>
          </w:tcPr>
          <w:p w14:paraId="384C4ED6" w14:textId="77777777" w:rsidR="00442406" w:rsidRPr="00573976" w:rsidRDefault="00573976" w:rsidP="00573976">
            <w:pPr>
              <w:widowControl w:val="0"/>
              <w:rPr>
                <w:rFonts w:ascii="Calibri" w:eastAsia="Calibri" w:hAnsi="Calibri" w:cs="Calibri"/>
                <w:sz w:val="14"/>
                <w:szCs w:val="14"/>
              </w:rPr>
            </w:pPr>
            <w:r w:rsidRPr="00573976">
              <w:rPr>
                <w:rFonts w:ascii="Calibri" w:eastAsia="Calibri" w:hAnsi="Calibri" w:cs="Calibri"/>
                <w:b/>
                <w:sz w:val="14"/>
                <w:szCs w:val="14"/>
              </w:rPr>
              <w:t>Total Pollen</w:t>
            </w:r>
          </w:p>
        </w:tc>
        <w:tc>
          <w:tcPr>
            <w:tcW w:w="5442" w:type="dxa"/>
            <w:gridSpan w:val="6"/>
            <w:tcBorders>
              <w:bottom w:val="single" w:sz="6" w:space="0" w:color="D9D9D9"/>
            </w:tcBorders>
            <w:shd w:val="clear" w:color="auto" w:fill="auto"/>
            <w:tcMar>
              <w:top w:w="-243" w:type="dxa"/>
              <w:left w:w="-243" w:type="dxa"/>
              <w:bottom w:w="-243" w:type="dxa"/>
              <w:right w:w="-243" w:type="dxa"/>
            </w:tcMar>
            <w:vAlign w:val="center"/>
          </w:tcPr>
          <w:p w14:paraId="384C4ED7" w14:textId="77777777" w:rsidR="00442406" w:rsidRPr="00573976" w:rsidRDefault="00573976" w:rsidP="00573976">
            <w:pPr>
              <w:widowControl w:val="0"/>
              <w:spacing w:line="240" w:lineRule="auto"/>
              <w:rPr>
                <w:rFonts w:ascii="Calibri" w:eastAsia="Calibri" w:hAnsi="Calibri" w:cs="Calibri"/>
                <w:b/>
                <w:sz w:val="14"/>
                <w:szCs w:val="14"/>
              </w:rPr>
            </w:pPr>
            <w:r w:rsidRPr="00573976">
              <w:rPr>
                <w:rFonts w:ascii="Calibri" w:eastAsia="Calibri" w:hAnsi="Calibri" w:cs="Calibri"/>
                <w:b/>
                <w:sz w:val="14"/>
                <w:szCs w:val="14"/>
              </w:rPr>
              <w:t>Grass Pollen</w:t>
            </w:r>
          </w:p>
        </w:tc>
        <w:tc>
          <w:tcPr>
            <w:tcW w:w="907" w:type="dxa"/>
            <w:tcBorders>
              <w:bottom w:val="single" w:sz="6" w:space="0" w:color="D9D9D9"/>
            </w:tcBorders>
            <w:shd w:val="clear" w:color="auto" w:fill="auto"/>
            <w:tcMar>
              <w:top w:w="-243" w:type="dxa"/>
              <w:left w:w="-243" w:type="dxa"/>
              <w:bottom w:w="-243" w:type="dxa"/>
              <w:right w:w="-243" w:type="dxa"/>
            </w:tcMar>
            <w:vAlign w:val="center"/>
          </w:tcPr>
          <w:p w14:paraId="384C4ED8" w14:textId="77777777" w:rsidR="00442406" w:rsidRPr="00573976" w:rsidRDefault="00573976" w:rsidP="00573976">
            <w:pPr>
              <w:widowControl w:val="0"/>
              <w:spacing w:line="240" w:lineRule="auto"/>
              <w:rPr>
                <w:rFonts w:ascii="Calibri" w:eastAsia="Calibri" w:hAnsi="Calibri" w:cs="Calibri"/>
                <w:b/>
                <w:sz w:val="14"/>
                <w:szCs w:val="14"/>
              </w:rPr>
            </w:pPr>
            <w:r w:rsidRPr="00573976">
              <w:rPr>
                <w:rFonts w:ascii="Calibri" w:eastAsia="Calibri" w:hAnsi="Calibri" w:cs="Calibri"/>
                <w:b/>
                <w:sz w:val="14"/>
                <w:szCs w:val="14"/>
              </w:rPr>
              <w:t>Birch Pollen</w:t>
            </w:r>
          </w:p>
        </w:tc>
      </w:tr>
    </w:tbl>
    <w:bookmarkStart w:id="255" w:name="_heading=h.2pv7tqnvm7g" w:colFirst="0" w:colLast="0" w:displacedByCustomXml="next"/>
    <w:bookmarkEnd w:id="255" w:displacedByCustomXml="next"/>
    <w:sdt>
      <w:sdtPr>
        <w:tag w:val="goog_rdk_124"/>
        <w:id w:val="-268854213"/>
      </w:sdtPr>
      <w:sdtEndPr/>
      <w:sdtContent>
        <w:p w14:paraId="384C4EDA" w14:textId="77777777" w:rsidR="00442406" w:rsidRPr="00573976" w:rsidRDefault="00573976" w:rsidP="00573976">
          <w:pPr>
            <w:pStyle w:val="Heading3"/>
            <w:spacing w:before="0" w:after="0"/>
            <w:rPr>
              <w:rFonts w:ascii="Calibri" w:eastAsia="Calibri" w:hAnsi="Calibri" w:cs="Calibri"/>
              <w:i/>
              <w:sz w:val="18"/>
              <w:szCs w:val="18"/>
            </w:rPr>
          </w:pPr>
          <w:r w:rsidRPr="00573976">
            <w:rPr>
              <w:rFonts w:ascii="Calibri" w:eastAsia="Calibri" w:hAnsi="Calibri" w:cs="Calibri"/>
              <w:i/>
              <w:sz w:val="18"/>
              <w:szCs w:val="18"/>
            </w:rPr>
            <w:t>NA: not applicable</w:t>
          </w:r>
        </w:p>
      </w:sdtContent>
    </w:sdt>
    <w:p w14:paraId="384C4EDB" w14:textId="77777777" w:rsidR="00442406" w:rsidRPr="00573976" w:rsidRDefault="00442406" w:rsidP="00573976"/>
    <w:p w14:paraId="384C4EDC" w14:textId="77777777" w:rsidR="00442406" w:rsidRPr="00573976" w:rsidRDefault="00573976" w:rsidP="00573976">
      <w:pPr>
        <w:rPr>
          <w:rFonts w:ascii="Calibri" w:eastAsia="Calibri" w:hAnsi="Calibri" w:cs="Calibri"/>
        </w:rPr>
      </w:pPr>
      <w:r w:rsidRPr="00573976">
        <w:rPr>
          <w:rFonts w:ascii="Calibri" w:eastAsia="Calibri" w:hAnsi="Calibri" w:cs="Calibri"/>
        </w:rPr>
        <w:t xml:space="preserve">See appendix 4.6 for the risk of bias assessment of studies that reported non-adjusted results. </w:t>
      </w:r>
    </w:p>
    <w:p w14:paraId="384C4EDD" w14:textId="77777777" w:rsidR="00442406" w:rsidRPr="00573976" w:rsidRDefault="00442406" w:rsidP="00573976">
      <w:pPr>
        <w:spacing w:after="200"/>
        <w:rPr>
          <w:rFonts w:ascii="Calibri" w:eastAsia="Calibri" w:hAnsi="Calibri" w:cs="Calibri"/>
        </w:rPr>
      </w:pPr>
    </w:p>
    <w:p w14:paraId="384C4EDE" w14:textId="77777777" w:rsidR="00442406" w:rsidRPr="00573976" w:rsidRDefault="00442406" w:rsidP="00573976">
      <w:pPr>
        <w:pStyle w:val="Heading2"/>
        <w:sectPr w:rsidR="00442406" w:rsidRPr="00573976">
          <w:pgSz w:w="11909" w:h="16834"/>
          <w:pgMar w:top="1440" w:right="1440" w:bottom="1440" w:left="1440" w:header="720" w:footer="720" w:gutter="0"/>
          <w:cols w:space="720"/>
        </w:sectPr>
      </w:pPr>
      <w:bookmarkStart w:id="256" w:name="_heading=h.3abhhcj" w:colFirst="0" w:colLast="0"/>
      <w:bookmarkEnd w:id="256"/>
    </w:p>
    <w:p w14:paraId="384C4EDF" w14:textId="77777777" w:rsidR="00442406" w:rsidRPr="00573976" w:rsidRDefault="00573976" w:rsidP="00573976">
      <w:pPr>
        <w:pStyle w:val="Heading2"/>
        <w:numPr>
          <w:ilvl w:val="1"/>
          <w:numId w:val="5"/>
        </w:numPr>
      </w:pPr>
      <w:bookmarkStart w:id="257" w:name="_heading=h.f8dx0jujjher" w:colFirst="0" w:colLast="0"/>
      <w:bookmarkEnd w:id="257"/>
      <w:r w:rsidRPr="00573976">
        <w:lastRenderedPageBreak/>
        <w:t xml:space="preserve">Evidence Profile </w:t>
      </w:r>
    </w:p>
    <w:p w14:paraId="384C4EE0" w14:textId="77777777" w:rsidR="00442406" w:rsidRPr="00573976" w:rsidRDefault="00573976" w:rsidP="00573976">
      <w:pPr>
        <w:rPr>
          <w:rFonts w:ascii="Calibri" w:eastAsia="Calibri" w:hAnsi="Calibri" w:cs="Calibri"/>
        </w:rPr>
      </w:pPr>
      <w:r w:rsidRPr="00573976">
        <w:rPr>
          <w:rFonts w:ascii="Calibri" w:eastAsia="Calibri" w:hAnsi="Calibri" w:cs="Calibri"/>
        </w:rPr>
        <w:t>PENDING</w:t>
      </w:r>
    </w:p>
    <w:p w14:paraId="384C4EE1" w14:textId="77777777" w:rsidR="00442406" w:rsidRPr="00573976" w:rsidRDefault="00573976" w:rsidP="00573976">
      <w:pPr>
        <w:spacing w:after="200"/>
        <w:rPr>
          <w:rFonts w:ascii="Calibri" w:eastAsia="Calibri" w:hAnsi="Calibri" w:cs="Calibri"/>
        </w:rPr>
      </w:pPr>
      <w:r w:rsidRPr="00573976">
        <w:br w:type="page"/>
      </w:r>
    </w:p>
    <w:p w14:paraId="384C4EE2" w14:textId="77777777" w:rsidR="00442406" w:rsidRPr="00573976" w:rsidRDefault="00442406" w:rsidP="00573976">
      <w:pPr>
        <w:spacing w:after="200"/>
        <w:rPr>
          <w:rFonts w:ascii="Calibri" w:eastAsia="Calibri" w:hAnsi="Calibri" w:cs="Calibri"/>
        </w:rPr>
      </w:pPr>
    </w:p>
    <w:p w14:paraId="384C4EE3" w14:textId="77777777" w:rsidR="00442406" w:rsidRPr="00573976" w:rsidRDefault="00573976" w:rsidP="00573976">
      <w:pPr>
        <w:pStyle w:val="Heading1"/>
        <w:numPr>
          <w:ilvl w:val="0"/>
          <w:numId w:val="5"/>
        </w:numPr>
        <w:spacing w:after="0"/>
        <w:rPr>
          <w:color w:val="000000"/>
        </w:rPr>
      </w:pPr>
      <w:bookmarkStart w:id="258" w:name="_heading=h.49gfa85" w:colFirst="0" w:colLast="0"/>
      <w:bookmarkEnd w:id="258"/>
      <w:r w:rsidRPr="00573976">
        <w:rPr>
          <w:color w:val="000000"/>
        </w:rPr>
        <w:t>Appendix</w:t>
      </w:r>
    </w:p>
    <w:p w14:paraId="384C4EE4" w14:textId="77777777" w:rsidR="00442406" w:rsidRPr="00573976" w:rsidRDefault="00573976" w:rsidP="00573976">
      <w:pPr>
        <w:pStyle w:val="Heading2"/>
        <w:numPr>
          <w:ilvl w:val="1"/>
          <w:numId w:val="5"/>
        </w:numPr>
      </w:pPr>
      <w:bookmarkStart w:id="259" w:name="_heading=h.2olpkfy" w:colFirst="0" w:colLast="0"/>
      <w:bookmarkEnd w:id="259"/>
      <w:r w:rsidRPr="00573976">
        <w:t>Protocol</w:t>
      </w:r>
    </w:p>
    <w:tbl>
      <w:tblPr>
        <w:tblStyle w:val="afff1"/>
        <w:tblW w:w="8720" w:type="dxa"/>
        <w:tblInd w:w="-2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384"/>
        <w:gridCol w:w="7336"/>
      </w:tblGrid>
      <w:tr w:rsidR="00442406" w:rsidRPr="00573976" w14:paraId="384C4EE7" w14:textId="77777777">
        <w:trPr>
          <w:trHeight w:val="300"/>
        </w:trPr>
        <w:tc>
          <w:tcPr>
            <w:tcW w:w="1384" w:type="dxa"/>
            <w:tcBorders>
              <w:top w:val="single" w:sz="4" w:space="0" w:color="D9D9D9"/>
              <w:left w:val="single" w:sz="4" w:space="0" w:color="D9D9D9"/>
              <w:bottom w:val="single" w:sz="4" w:space="0" w:color="D9D9D9"/>
              <w:right w:val="single" w:sz="4" w:space="0" w:color="D9D9D9"/>
            </w:tcBorders>
            <w:shd w:val="clear" w:color="auto" w:fill="D9D9D9"/>
            <w:tcMar>
              <w:top w:w="-126" w:type="dxa"/>
              <w:left w:w="-126" w:type="dxa"/>
              <w:bottom w:w="-126" w:type="dxa"/>
              <w:right w:w="-126" w:type="dxa"/>
            </w:tcMar>
          </w:tcPr>
          <w:p w14:paraId="384C4EE5"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Question</w:t>
            </w:r>
          </w:p>
        </w:tc>
        <w:tc>
          <w:tcPr>
            <w:tcW w:w="7336" w:type="dxa"/>
            <w:tcBorders>
              <w:top w:val="single" w:sz="4" w:space="0" w:color="D9D9D9"/>
              <w:left w:val="single" w:sz="4" w:space="0" w:color="D9D9D9"/>
              <w:bottom w:val="single" w:sz="4" w:space="0" w:color="D9D9D9"/>
              <w:right w:val="single" w:sz="4" w:space="0" w:color="D9D9D9"/>
            </w:tcBorders>
            <w:shd w:val="clear" w:color="auto" w:fill="D9D9D9"/>
            <w:tcMar>
              <w:top w:w="-126" w:type="dxa"/>
              <w:left w:w="-126" w:type="dxa"/>
              <w:bottom w:w="-126" w:type="dxa"/>
              <w:right w:w="-126" w:type="dxa"/>
            </w:tcMar>
          </w:tcPr>
          <w:p w14:paraId="384C4EE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Is exposure to pollen a risk factor for moderate and severe asthma exacerbations?</w:t>
            </w:r>
          </w:p>
        </w:tc>
      </w:tr>
      <w:tr w:rsidR="00442406" w:rsidRPr="00573976" w14:paraId="384C4EEA" w14:textId="77777777">
        <w:trPr>
          <w:trHeight w:val="570"/>
        </w:trPr>
        <w:tc>
          <w:tcPr>
            <w:tcW w:w="1384"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8"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Objective</w:t>
            </w: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To assess the effect of exposure to seasonal pollen on developing asthma exacerbations (moderate or severe)</w:t>
            </w:r>
          </w:p>
        </w:tc>
      </w:tr>
      <w:tr w:rsidR="00442406" w:rsidRPr="00573976" w14:paraId="384C4EED" w14:textId="77777777">
        <w:trPr>
          <w:trHeight w:val="795"/>
        </w:trPr>
        <w:tc>
          <w:tcPr>
            <w:tcW w:w="1384"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B"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Design</w:t>
            </w: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We will develop a systematic review, following, as guidance, the Cochrane Handbook for Systematic Reviews of Interventions (Higgins 2011), and adhere to the Preferred Reporting Items for Systematic Reviews and Meta-Analysis (PRISMA) statement (Page 2021).</w:t>
            </w:r>
          </w:p>
        </w:tc>
      </w:tr>
      <w:tr w:rsidR="00442406" w:rsidRPr="00573976" w14:paraId="384C4EF1" w14:textId="77777777">
        <w:tc>
          <w:tcPr>
            <w:tcW w:w="1384" w:type="dxa"/>
            <w:vMerge w:val="restart"/>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E"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Eligibility criteria</w:t>
            </w: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EF"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b/>
                <w:sz w:val="16"/>
                <w:szCs w:val="16"/>
              </w:rPr>
              <w:t>Study design:</w:t>
            </w:r>
            <w:r w:rsidRPr="00573976">
              <w:rPr>
                <w:rFonts w:ascii="Calibri" w:eastAsia="Calibri" w:hAnsi="Calibri" w:cs="Calibri"/>
                <w:sz w:val="16"/>
                <w:szCs w:val="16"/>
              </w:rPr>
              <w:t xml:space="preserve"> </w:t>
            </w:r>
          </w:p>
          <w:p w14:paraId="384C4EF0"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Studies that measured pollen as the primary exposure variable and report moderate and severe asthma exacerbation as the outcome of interest. We will include observational studies in which subjects were followed longitudinally, over a certain time period (i.e. cohort studies, time-series studies).</w:t>
            </w:r>
          </w:p>
        </w:tc>
      </w:tr>
      <w:tr w:rsidR="00442406" w:rsidRPr="00573976" w14:paraId="384C4EFA" w14:textId="77777777">
        <w:trPr>
          <w:trHeight w:val="861"/>
        </w:trPr>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F2"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F3"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b/>
                <w:sz w:val="16"/>
                <w:szCs w:val="16"/>
              </w:rPr>
              <w:t>Population:</w:t>
            </w:r>
            <w:r w:rsidRPr="00573976">
              <w:rPr>
                <w:rFonts w:ascii="Calibri" w:eastAsia="Calibri" w:hAnsi="Calibri" w:cs="Calibri"/>
                <w:sz w:val="16"/>
                <w:szCs w:val="16"/>
              </w:rPr>
              <w:t xml:space="preserve"> </w:t>
            </w:r>
          </w:p>
          <w:p w14:paraId="384C4EF4"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 xml:space="preserve">Patients, children or adults, with asthma. We will stratify the population in the following subgroups: </w:t>
            </w:r>
          </w:p>
          <w:p w14:paraId="384C4EF5"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A. Age:</w:t>
            </w:r>
          </w:p>
          <w:p w14:paraId="384C4EF6"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-Children (&lt; 12)</w:t>
            </w:r>
          </w:p>
          <w:p w14:paraId="384C4EF7"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 Adolescents (12 -18 years)</w:t>
            </w:r>
          </w:p>
          <w:p w14:paraId="384C4EF8"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-Adults (≥18 years)</w:t>
            </w:r>
          </w:p>
          <w:p w14:paraId="384C4EF9"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 xml:space="preserve">B. Asthma severity: mild/moderate/severe </w:t>
            </w:r>
          </w:p>
        </w:tc>
      </w:tr>
      <w:tr w:rsidR="00442406" w:rsidRPr="00573976" w14:paraId="384C4EFF" w14:textId="77777777">
        <w:trPr>
          <w:trHeight w:val="421"/>
        </w:trPr>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FB"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EFC" w14:textId="77777777" w:rsidR="00442406" w:rsidRPr="00573976" w:rsidRDefault="00573976" w:rsidP="00573976">
            <w:pPr>
              <w:spacing w:before="20"/>
              <w:rPr>
                <w:rFonts w:ascii="Calibri" w:eastAsia="Calibri" w:hAnsi="Calibri" w:cs="Calibri"/>
                <w:b/>
                <w:sz w:val="16"/>
                <w:szCs w:val="16"/>
              </w:rPr>
            </w:pPr>
            <w:r w:rsidRPr="00573976">
              <w:rPr>
                <w:rFonts w:ascii="Calibri" w:eastAsia="Calibri" w:hAnsi="Calibri" w:cs="Calibri"/>
                <w:b/>
                <w:sz w:val="16"/>
                <w:szCs w:val="16"/>
              </w:rPr>
              <w:t xml:space="preserve">Exposure: </w:t>
            </w:r>
          </w:p>
          <w:p w14:paraId="384C4EFD"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The exposure of interest is seasonal pollen, expressed as the amount of pollen grains per cubic metre of air sampled (grains/m3). The eligible definition includes exposure to mean daily total airborne pollen or exposure to mean daily airborne pollen of distinct types, including; birch, grass, ragweed, mugwort, olive, elm and/or hazel/alder pollen. We will classify seasonal pollen exposure per pollen type (birch, grass, mugworth, Ambrosia/ragweed, cypress, olive).</w:t>
            </w:r>
          </w:p>
          <w:p w14:paraId="384C4EFE"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We will include also studies that assess the associations between pollen concentrations and symptoms during the same day (i.e. short-term exposure of 1 day) for which we will perform a separate analysis.</w:t>
            </w:r>
          </w:p>
        </w:tc>
      </w:tr>
      <w:tr w:rsidR="00442406" w:rsidRPr="00573976" w14:paraId="384C4F03" w14:textId="77777777">
        <w:trPr>
          <w:trHeight w:val="324"/>
        </w:trPr>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00"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01"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b/>
                <w:sz w:val="16"/>
                <w:szCs w:val="16"/>
              </w:rPr>
              <w:t>Comparison:</w:t>
            </w:r>
            <w:r w:rsidRPr="00573976">
              <w:rPr>
                <w:rFonts w:ascii="Calibri" w:eastAsia="Calibri" w:hAnsi="Calibri" w:cs="Calibri"/>
                <w:sz w:val="16"/>
                <w:szCs w:val="16"/>
              </w:rPr>
              <w:t xml:space="preserve"> </w:t>
            </w:r>
          </w:p>
          <w:p w14:paraId="384C4F02"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No exposure to seasonal pollen</w:t>
            </w:r>
          </w:p>
        </w:tc>
      </w:tr>
      <w:tr w:rsidR="00442406" w:rsidRPr="00573976" w14:paraId="384C4F10" w14:textId="77777777">
        <w:trPr>
          <w:trHeight w:val="898"/>
        </w:trPr>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04"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05"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b/>
                <w:sz w:val="16"/>
                <w:szCs w:val="16"/>
              </w:rPr>
              <w:t>Outcomes</w:t>
            </w:r>
            <w:r w:rsidRPr="00573976">
              <w:rPr>
                <w:rFonts w:ascii="Calibri" w:eastAsia="Calibri" w:hAnsi="Calibri" w:cs="Calibri"/>
                <w:sz w:val="16"/>
                <w:szCs w:val="16"/>
              </w:rPr>
              <w:t xml:space="preserve">: </w:t>
            </w:r>
          </w:p>
          <w:p w14:paraId="384C4F06"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 xml:space="preserve">Critical </w:t>
            </w:r>
          </w:p>
          <w:p w14:paraId="384C4F07" w14:textId="77777777" w:rsidR="00442406" w:rsidRPr="00573976" w:rsidRDefault="00573976" w:rsidP="00573976">
            <w:pPr>
              <w:numPr>
                <w:ilvl w:val="0"/>
                <w:numId w:val="7"/>
              </w:numPr>
              <w:spacing w:before="20"/>
              <w:rPr>
                <w:rFonts w:ascii="Calibri" w:eastAsia="Calibri" w:hAnsi="Calibri" w:cs="Calibri"/>
                <w:sz w:val="16"/>
                <w:szCs w:val="16"/>
              </w:rPr>
            </w:pPr>
            <w:r w:rsidRPr="00573976">
              <w:rPr>
                <w:rFonts w:ascii="Calibri" w:eastAsia="Calibri" w:hAnsi="Calibri" w:cs="Calibri"/>
                <w:sz w:val="16"/>
                <w:szCs w:val="16"/>
              </w:rPr>
              <w:t xml:space="preserve">Asthma exacerbations, classified in two groups: </w:t>
            </w:r>
          </w:p>
          <w:p w14:paraId="384C4F08" w14:textId="77777777" w:rsidR="00442406" w:rsidRPr="00573976" w:rsidRDefault="00573976" w:rsidP="00573976">
            <w:pPr>
              <w:numPr>
                <w:ilvl w:val="1"/>
                <w:numId w:val="7"/>
              </w:numPr>
              <w:rPr>
                <w:rFonts w:ascii="Calibri" w:eastAsia="Calibri" w:hAnsi="Calibri" w:cs="Calibri"/>
                <w:sz w:val="16"/>
                <w:szCs w:val="16"/>
              </w:rPr>
            </w:pPr>
            <w:r w:rsidRPr="00573976">
              <w:rPr>
                <w:rFonts w:ascii="Calibri" w:eastAsia="Calibri" w:hAnsi="Calibri" w:cs="Calibri"/>
                <w:sz w:val="16"/>
                <w:szCs w:val="16"/>
              </w:rPr>
              <w:t xml:space="preserve">Moderate = temporary change in treatment (rescue or controller), </w:t>
            </w:r>
          </w:p>
          <w:p w14:paraId="384C4F09" w14:textId="77777777" w:rsidR="00442406" w:rsidRPr="00573976" w:rsidRDefault="00573976" w:rsidP="00573976">
            <w:pPr>
              <w:numPr>
                <w:ilvl w:val="1"/>
                <w:numId w:val="7"/>
              </w:numPr>
              <w:rPr>
                <w:rFonts w:ascii="Calibri" w:eastAsia="Calibri" w:hAnsi="Calibri" w:cs="Calibri"/>
                <w:sz w:val="16"/>
                <w:szCs w:val="16"/>
              </w:rPr>
            </w:pPr>
            <w:r w:rsidRPr="00573976">
              <w:rPr>
                <w:rFonts w:ascii="Calibri" w:eastAsia="Calibri" w:hAnsi="Calibri" w:cs="Calibri"/>
                <w:sz w:val="16"/>
                <w:szCs w:val="16"/>
              </w:rPr>
              <w:t>Severe = Emergency Department (ED)/hospitalisation with systemic steroid use OR systemic steroid for at least 3 days)</w:t>
            </w:r>
          </w:p>
          <w:p w14:paraId="384C4F0A" w14:textId="77777777" w:rsidR="00442406" w:rsidRPr="00573976" w:rsidRDefault="00573976" w:rsidP="00573976">
            <w:pPr>
              <w:numPr>
                <w:ilvl w:val="0"/>
                <w:numId w:val="7"/>
              </w:numPr>
              <w:rPr>
                <w:rFonts w:ascii="Calibri" w:eastAsia="Calibri" w:hAnsi="Calibri" w:cs="Calibri"/>
                <w:sz w:val="16"/>
                <w:szCs w:val="16"/>
              </w:rPr>
            </w:pPr>
            <w:r w:rsidRPr="00573976">
              <w:rPr>
                <w:rFonts w:ascii="Calibri" w:eastAsia="Calibri" w:hAnsi="Calibri" w:cs="Calibri"/>
                <w:sz w:val="16"/>
                <w:szCs w:val="16"/>
              </w:rPr>
              <w:t>Asthma control</w:t>
            </w:r>
          </w:p>
          <w:p w14:paraId="384C4F0B" w14:textId="77777777" w:rsidR="00442406" w:rsidRPr="00573976" w:rsidRDefault="00573976" w:rsidP="00573976">
            <w:pPr>
              <w:numPr>
                <w:ilvl w:val="0"/>
                <w:numId w:val="7"/>
              </w:numPr>
              <w:spacing w:before="20"/>
              <w:rPr>
                <w:rFonts w:ascii="Calibri" w:eastAsia="Calibri" w:hAnsi="Calibri" w:cs="Calibri"/>
                <w:sz w:val="16"/>
                <w:szCs w:val="16"/>
              </w:rPr>
            </w:pPr>
            <w:r w:rsidRPr="00573976">
              <w:rPr>
                <w:rFonts w:ascii="Calibri" w:eastAsia="Calibri" w:hAnsi="Calibri" w:cs="Calibri"/>
                <w:sz w:val="16"/>
                <w:szCs w:val="16"/>
              </w:rPr>
              <w:t>Quality of life</w:t>
            </w:r>
          </w:p>
          <w:p w14:paraId="384C4F0C"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Important</w:t>
            </w:r>
          </w:p>
          <w:p w14:paraId="384C4F0D" w14:textId="77777777" w:rsidR="00442406" w:rsidRPr="00573976" w:rsidRDefault="00573976" w:rsidP="00573976">
            <w:pPr>
              <w:numPr>
                <w:ilvl w:val="0"/>
                <w:numId w:val="3"/>
              </w:numPr>
              <w:spacing w:before="20"/>
              <w:rPr>
                <w:rFonts w:ascii="Calibri" w:eastAsia="Calibri" w:hAnsi="Calibri" w:cs="Calibri"/>
                <w:sz w:val="16"/>
                <w:szCs w:val="16"/>
              </w:rPr>
            </w:pPr>
            <w:r w:rsidRPr="00573976">
              <w:rPr>
                <w:rFonts w:ascii="Calibri" w:eastAsia="Calibri" w:hAnsi="Calibri" w:cs="Calibri"/>
                <w:sz w:val="16"/>
                <w:szCs w:val="16"/>
              </w:rPr>
              <w:t>Lung function (FEV1, PEF)</w:t>
            </w:r>
          </w:p>
          <w:p w14:paraId="384C4F0E" w14:textId="77777777" w:rsidR="00442406" w:rsidRPr="00573976" w:rsidRDefault="00573976" w:rsidP="00573976">
            <w:pPr>
              <w:numPr>
                <w:ilvl w:val="0"/>
                <w:numId w:val="3"/>
              </w:numPr>
              <w:rPr>
                <w:rFonts w:ascii="Calibri" w:eastAsia="Calibri" w:hAnsi="Calibri" w:cs="Calibri"/>
                <w:sz w:val="16"/>
                <w:szCs w:val="16"/>
              </w:rPr>
            </w:pPr>
            <w:r w:rsidRPr="00573976">
              <w:rPr>
                <w:rFonts w:ascii="Calibri" w:eastAsia="Calibri" w:hAnsi="Calibri" w:cs="Calibri"/>
                <w:sz w:val="16"/>
                <w:szCs w:val="16"/>
              </w:rPr>
              <w:t>Asthma symptoms/well days</w:t>
            </w:r>
          </w:p>
          <w:p w14:paraId="384C4F0F" w14:textId="77777777" w:rsidR="00442406" w:rsidRPr="00573976" w:rsidRDefault="00573976" w:rsidP="00573976">
            <w:pPr>
              <w:numPr>
                <w:ilvl w:val="0"/>
                <w:numId w:val="3"/>
              </w:numPr>
              <w:spacing w:before="20"/>
              <w:rPr>
                <w:rFonts w:ascii="Calibri" w:eastAsia="Calibri" w:hAnsi="Calibri" w:cs="Calibri"/>
                <w:sz w:val="16"/>
                <w:szCs w:val="16"/>
              </w:rPr>
            </w:pPr>
            <w:r w:rsidRPr="00573976">
              <w:rPr>
                <w:rFonts w:ascii="Calibri" w:eastAsia="Calibri" w:hAnsi="Calibri" w:cs="Calibri"/>
                <w:sz w:val="16"/>
                <w:szCs w:val="16"/>
              </w:rPr>
              <w:t>Asthma medication</w:t>
            </w:r>
          </w:p>
        </w:tc>
      </w:tr>
      <w:tr w:rsidR="00442406" w:rsidRPr="00573976" w14:paraId="384C4F15" w14:textId="77777777">
        <w:trPr>
          <w:trHeight w:val="416"/>
        </w:trPr>
        <w:tc>
          <w:tcPr>
            <w:tcW w:w="1384" w:type="dxa"/>
            <w:vMerge w:val="restart"/>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1"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Search strategy</w:t>
            </w: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2"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b/>
                <w:sz w:val="16"/>
                <w:szCs w:val="16"/>
              </w:rPr>
              <w:t>Sources:</w:t>
            </w:r>
          </w:p>
          <w:p w14:paraId="384C4F13"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We will use electronic algorithms with a combination of controlled vocabulary and search terms in the following databases: i) MEDLINE; ii) EMBASE, and; iii) Web of Science Core. The search algorithms have been adapted to the requirements of each database, and we will use validated filters to retrieve appropriate designs as needed. We will also review references of included studies, previous systematic reviews, and we will consult experts in the field.</w:t>
            </w:r>
          </w:p>
          <w:p w14:paraId="384C4F14" w14:textId="77777777" w:rsidR="00442406" w:rsidRPr="00573976" w:rsidRDefault="00573976" w:rsidP="00573976">
            <w:pPr>
              <w:widowControl w:val="0"/>
              <w:rPr>
                <w:rFonts w:ascii="Calibri" w:eastAsia="Calibri" w:hAnsi="Calibri" w:cs="Calibri"/>
                <w:sz w:val="16"/>
                <w:szCs w:val="16"/>
              </w:rPr>
            </w:pPr>
            <w:r w:rsidRPr="00573976">
              <w:rPr>
                <w:rFonts w:ascii="Calibri" w:eastAsia="Calibri" w:hAnsi="Calibri" w:cs="Calibri"/>
                <w:sz w:val="16"/>
                <w:szCs w:val="16"/>
              </w:rPr>
              <w:t>Abstracts or conference communications not published as full articles in peer review journals will be excluded. We will exclude publications in a language other than English. We will report in appendices, the complete search algorithms designed for each database, the hits retrieved, and the reasons for the exclusion of studies at the full text review stage.</w:t>
            </w:r>
          </w:p>
        </w:tc>
      </w:tr>
      <w:tr w:rsidR="00442406" w:rsidRPr="00573976" w14:paraId="384C4F19" w14:textId="77777777">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6"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7" w14:textId="77777777" w:rsidR="00442406" w:rsidRPr="00573976" w:rsidRDefault="00573976" w:rsidP="00573976">
            <w:pPr>
              <w:widowControl w:val="0"/>
              <w:spacing w:before="20"/>
              <w:rPr>
                <w:rFonts w:ascii="Calibri" w:eastAsia="Calibri" w:hAnsi="Calibri" w:cs="Calibri"/>
                <w:sz w:val="16"/>
                <w:szCs w:val="16"/>
              </w:rPr>
            </w:pPr>
            <w:r w:rsidRPr="00573976">
              <w:rPr>
                <w:rFonts w:ascii="Calibri" w:eastAsia="Calibri" w:hAnsi="Calibri" w:cs="Calibri"/>
                <w:b/>
                <w:sz w:val="16"/>
                <w:szCs w:val="16"/>
              </w:rPr>
              <w:t>Reference management:</w:t>
            </w:r>
            <w:r w:rsidRPr="00573976">
              <w:rPr>
                <w:rFonts w:ascii="Calibri" w:eastAsia="Calibri" w:hAnsi="Calibri" w:cs="Calibri"/>
                <w:sz w:val="16"/>
                <w:szCs w:val="16"/>
              </w:rPr>
              <w:t xml:space="preserve"> </w:t>
            </w:r>
          </w:p>
          <w:p w14:paraId="384C4F18" w14:textId="77777777" w:rsidR="00442406" w:rsidRPr="00573976" w:rsidRDefault="00573976" w:rsidP="00573976">
            <w:pPr>
              <w:widowControl w:val="0"/>
              <w:spacing w:before="20"/>
              <w:rPr>
                <w:rFonts w:ascii="Calibri" w:eastAsia="Calibri" w:hAnsi="Calibri" w:cs="Calibri"/>
                <w:sz w:val="16"/>
                <w:szCs w:val="16"/>
              </w:rPr>
            </w:pPr>
            <w:r w:rsidRPr="00573976">
              <w:rPr>
                <w:rFonts w:ascii="Calibri" w:eastAsia="Calibri" w:hAnsi="Calibri" w:cs="Calibri"/>
                <w:sz w:val="16"/>
                <w:szCs w:val="16"/>
              </w:rPr>
              <w:t>We will use EndNote software to create a database for the management of the search results.</w:t>
            </w:r>
          </w:p>
        </w:tc>
      </w:tr>
      <w:tr w:rsidR="00442406" w:rsidRPr="00573976" w14:paraId="384C4F1D" w14:textId="77777777">
        <w:trPr>
          <w:trHeight w:val="56"/>
        </w:trPr>
        <w:tc>
          <w:tcPr>
            <w:tcW w:w="1384" w:type="dxa"/>
            <w:vMerge w:val="restart"/>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A" w14:textId="77777777" w:rsidR="00442406" w:rsidRPr="00573976" w:rsidRDefault="00573976" w:rsidP="00573976">
            <w:pPr>
              <w:spacing w:before="20" w:after="20"/>
              <w:rPr>
                <w:rFonts w:ascii="Calibri" w:eastAsia="Calibri" w:hAnsi="Calibri" w:cs="Calibri"/>
                <w:b/>
                <w:sz w:val="16"/>
                <w:szCs w:val="16"/>
              </w:rPr>
            </w:pPr>
            <w:r w:rsidRPr="00573976">
              <w:rPr>
                <w:rFonts w:ascii="Calibri" w:eastAsia="Calibri" w:hAnsi="Calibri" w:cs="Calibri"/>
                <w:b/>
                <w:sz w:val="16"/>
                <w:szCs w:val="16"/>
              </w:rPr>
              <w:t>Study selection, evidence appraisal and synthesis</w:t>
            </w: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B" w14:textId="77777777" w:rsidR="00442406" w:rsidRPr="00573976" w:rsidRDefault="00573976" w:rsidP="00573976">
            <w:pPr>
              <w:spacing w:before="20"/>
              <w:rPr>
                <w:rFonts w:ascii="Calibri" w:eastAsia="Calibri" w:hAnsi="Calibri" w:cs="Calibri"/>
                <w:b/>
                <w:sz w:val="16"/>
                <w:szCs w:val="16"/>
              </w:rPr>
            </w:pPr>
            <w:r w:rsidRPr="00573976">
              <w:rPr>
                <w:rFonts w:ascii="Calibri" w:eastAsia="Calibri" w:hAnsi="Calibri" w:cs="Calibri"/>
                <w:b/>
                <w:sz w:val="16"/>
                <w:szCs w:val="16"/>
              </w:rPr>
              <w:t>Study selection:</w:t>
            </w:r>
          </w:p>
          <w:p w14:paraId="384C4F1C"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lastRenderedPageBreak/>
              <w:t>Two reviewers will screen search results based on the title and abstract to identify potentially eligible studies after initial calibration. Two reviewers will independently confirm eligibility based on the full text assessment of the potentially relevant articles. In case of disagreement they will consult with a third reviewer. We will report the result of this process with a PRISMA flowchart.</w:t>
            </w:r>
          </w:p>
        </w:tc>
      </w:tr>
      <w:tr w:rsidR="00442406" w:rsidRPr="00573976" w14:paraId="384C4F22" w14:textId="77777777">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E"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1F" w14:textId="77777777" w:rsidR="00442406" w:rsidRPr="00573976" w:rsidRDefault="00573976" w:rsidP="00573976">
            <w:pPr>
              <w:spacing w:before="20"/>
              <w:rPr>
                <w:rFonts w:ascii="Calibri" w:eastAsia="Calibri" w:hAnsi="Calibri" w:cs="Calibri"/>
                <w:b/>
                <w:sz w:val="16"/>
                <w:szCs w:val="16"/>
              </w:rPr>
            </w:pPr>
            <w:r w:rsidRPr="00573976">
              <w:rPr>
                <w:rFonts w:ascii="Calibri" w:eastAsia="Calibri" w:hAnsi="Calibri" w:cs="Calibri"/>
                <w:b/>
                <w:sz w:val="16"/>
                <w:szCs w:val="16"/>
              </w:rPr>
              <w:t xml:space="preserve">Data collection: </w:t>
            </w:r>
          </w:p>
          <w:p w14:paraId="384C4F20"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 xml:space="preserve">After calibration, two reviewers independently will extract relevant data from eligible studies including their main characteristics and results using pre-designed extraction forms. In case of disagreement they will consult with a third reviewer. </w:t>
            </w:r>
          </w:p>
          <w:p w14:paraId="384C4F21"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We will extract where available from each study data regarding study design, method of analysis, study location, time period of the study, method of pollen collection, age range and number of children, exposure definition (pollen species such as grasses, weeds, trees and conifers), pollen count, outcome definition, effect estimates together with 95% confidence intervals. We will contact authors if needed for the estimates of effects or when the exposure allocation is not clear.</w:t>
            </w:r>
          </w:p>
        </w:tc>
      </w:tr>
      <w:tr w:rsidR="00442406" w:rsidRPr="00573976" w14:paraId="384C4F27" w14:textId="77777777">
        <w:trPr>
          <w:trHeight w:val="1030"/>
        </w:trPr>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23"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2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Risk of bias:</w:t>
            </w:r>
            <w:r w:rsidRPr="00573976">
              <w:rPr>
                <w:rFonts w:ascii="Calibri" w:eastAsia="Calibri" w:hAnsi="Calibri" w:cs="Calibri"/>
                <w:sz w:val="16"/>
                <w:szCs w:val="16"/>
              </w:rPr>
              <w:t xml:space="preserve"> </w:t>
            </w:r>
          </w:p>
          <w:p w14:paraId="384C4F2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We will use the risk of bias in non-randomised studies of exposures (ROBINS-E) tool that has been developed by building upon tools for risk of bias assessment of randomised trials, diagnostic test accuracy studies and observational studies of interventions.</w:t>
            </w:r>
          </w:p>
          <w:p w14:paraId="384C4F2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The seven items included in ROBINS-E are: 1) Bias due to confounding, 2) Bias in selection of participants, 3) Bias in classification of exposures, 4) Bias due to departures from intended exposures, 5) Bias due to missing data, 6) Bias in measurement of outcomes, and 7) Bias in selection of reported results. Judgments for each RoB item can be: ‘Low RoB’, ‘Moderate RoB’, ‘Serious RoB’, or ‘Critical RoB’. Risk of bias, overall, will be rated as not serious, serious, or very serious.</w:t>
            </w:r>
          </w:p>
        </w:tc>
      </w:tr>
      <w:tr w:rsidR="00442406" w:rsidRPr="00573976" w14:paraId="384C4F2E" w14:textId="77777777">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28" w14:textId="77777777" w:rsidR="00442406" w:rsidRPr="00573976" w:rsidRDefault="00442406" w:rsidP="00573976">
            <w:pPr>
              <w:widowControl w:val="0"/>
              <w:pBdr>
                <w:top w:val="nil"/>
                <w:left w:val="nil"/>
                <w:bottom w:val="nil"/>
                <w:right w:val="nil"/>
                <w:between w:val="nil"/>
              </w:pBdr>
              <w:rPr>
                <w:rFonts w:ascii="Calibri" w:eastAsia="Calibri" w:hAnsi="Calibri" w:cs="Calibri"/>
                <w:color w:val="212121"/>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29"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b/>
                <w:sz w:val="16"/>
                <w:szCs w:val="16"/>
              </w:rPr>
              <w:t>Synthesis of the results:</w:t>
            </w:r>
            <w:r w:rsidRPr="00573976">
              <w:rPr>
                <w:rFonts w:ascii="Calibri" w:eastAsia="Calibri" w:hAnsi="Calibri" w:cs="Calibri"/>
                <w:sz w:val="16"/>
                <w:szCs w:val="16"/>
              </w:rPr>
              <w:t xml:space="preserve"> </w:t>
            </w:r>
          </w:p>
          <w:p w14:paraId="384C4F2A"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We will use summary statistics to describe the studies, subjects and outcomes. We will tabulate the main characteristics of the included studies, outcomes of interest and their main effect estimates.</w:t>
            </w:r>
          </w:p>
          <w:p w14:paraId="384C4F2B"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To improve comparison across studies, we will standardise effect estimates to an increase per 10 grains/m3 of grass pollen, and transform variances using the delta method. Estimates of effect sizes may include odds ratio, relative risk, mean change in risk, scaled beta coefficient (linear regression), and correlation coefficient. When feasible, we will conduct meta-analyses using linear mixed effects models that assumes the presence of a random effect, using the DerSimonian-Laird estimator to calculate the variance parameter.</w:t>
            </w:r>
          </w:p>
          <w:p w14:paraId="384C4F2C"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We will judge the magnitude of heterogeneity using the Higgings’ I2 statistic (0% to 40%: low, 30% to 60%: moderate, 50% to 90%: substantial, 75% to 100%: considerable). Additionally, we will visually inspect the meta-analysis’ forest plots for consistency; given that I2 statistics might be artificially inflated when effect estimates from primary studies are very precise (Rücker 2008).</w:t>
            </w:r>
          </w:p>
          <w:p w14:paraId="384C4F2D"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As a priori subgroup analysis we will explore the impact of: age (i.e. 0-12, 12-18 years old and &gt;18 years old), asthma severity, pollen type and risk of bias. For all meta-analysis with at least 10 included studies, we will assess publication bias by visual inspection of the Begg´s funnel plot, and statistically, using the Egger´s test for small study effects (funnel plot asymmetry). Finally, we will report a summary of the main findings using tabulated summaries (evidence profiles), and forest plots graphs.</w:t>
            </w:r>
          </w:p>
        </w:tc>
      </w:tr>
      <w:tr w:rsidR="00442406" w:rsidRPr="00573976" w14:paraId="384C4F32" w14:textId="77777777">
        <w:tc>
          <w:tcPr>
            <w:tcW w:w="1384" w:type="dxa"/>
            <w:vMerge/>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2F" w14:textId="77777777" w:rsidR="00442406" w:rsidRPr="00573976" w:rsidRDefault="00442406" w:rsidP="00573976">
            <w:pPr>
              <w:widowControl w:val="0"/>
              <w:pBdr>
                <w:top w:val="nil"/>
                <w:left w:val="nil"/>
                <w:bottom w:val="nil"/>
                <w:right w:val="nil"/>
                <w:between w:val="nil"/>
              </w:pBdr>
              <w:rPr>
                <w:rFonts w:ascii="Calibri" w:eastAsia="Calibri" w:hAnsi="Calibri" w:cs="Calibri"/>
                <w:sz w:val="18"/>
                <w:szCs w:val="18"/>
              </w:rPr>
            </w:pPr>
          </w:p>
        </w:tc>
        <w:tc>
          <w:tcPr>
            <w:tcW w:w="7336" w:type="dxa"/>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30" w14:textId="77777777" w:rsidR="00442406" w:rsidRPr="00573976" w:rsidRDefault="00573976" w:rsidP="00573976">
            <w:pPr>
              <w:spacing w:before="20"/>
              <w:rPr>
                <w:rFonts w:ascii="Calibri" w:eastAsia="Calibri" w:hAnsi="Calibri" w:cs="Calibri"/>
                <w:b/>
                <w:sz w:val="16"/>
                <w:szCs w:val="16"/>
              </w:rPr>
            </w:pPr>
            <w:r w:rsidRPr="00573976">
              <w:rPr>
                <w:rFonts w:ascii="Calibri" w:eastAsia="Calibri" w:hAnsi="Calibri" w:cs="Calibri"/>
                <w:b/>
                <w:sz w:val="16"/>
                <w:szCs w:val="16"/>
              </w:rPr>
              <w:t xml:space="preserve">Certainty of the evidence: </w:t>
            </w:r>
          </w:p>
          <w:p w14:paraId="384C4F31" w14:textId="77777777" w:rsidR="00442406" w:rsidRPr="00573976" w:rsidRDefault="00573976" w:rsidP="00573976">
            <w:pPr>
              <w:spacing w:before="20"/>
              <w:rPr>
                <w:rFonts w:ascii="Calibri" w:eastAsia="Calibri" w:hAnsi="Calibri" w:cs="Calibri"/>
                <w:sz w:val="16"/>
                <w:szCs w:val="16"/>
              </w:rPr>
            </w:pPr>
            <w:r w:rsidRPr="00573976">
              <w:rPr>
                <w:rFonts w:ascii="Calibri" w:eastAsia="Calibri" w:hAnsi="Calibri" w:cs="Calibri"/>
                <w:sz w:val="16"/>
                <w:szCs w:val="16"/>
              </w:rPr>
              <w:t>We will rate the certainty of evidence for each outcome with the GRADE approach (Schünemann 2013). We will rate the certainty of evidence across each outcome as high, moderate, low or very low, taking into consideration risk of bias, imprecision, inconsistency, indirectness, and publication bias.</w:t>
            </w:r>
          </w:p>
        </w:tc>
      </w:tr>
      <w:tr w:rsidR="00442406" w:rsidRPr="00573976" w14:paraId="384C4F38" w14:textId="77777777">
        <w:tc>
          <w:tcPr>
            <w:tcW w:w="8720" w:type="dxa"/>
            <w:gridSpan w:val="2"/>
            <w:tcBorders>
              <w:top w:val="single" w:sz="4" w:space="0" w:color="D9D9D9"/>
              <w:left w:val="single" w:sz="4" w:space="0" w:color="D9D9D9"/>
              <w:bottom w:val="single" w:sz="4" w:space="0" w:color="D9D9D9"/>
              <w:right w:val="single" w:sz="4" w:space="0" w:color="D9D9D9"/>
            </w:tcBorders>
            <w:tcMar>
              <w:top w:w="-126" w:type="dxa"/>
              <w:left w:w="-126" w:type="dxa"/>
              <w:bottom w:w="-126" w:type="dxa"/>
              <w:right w:w="-126" w:type="dxa"/>
            </w:tcMar>
          </w:tcPr>
          <w:p w14:paraId="384C4F33" w14:textId="77777777" w:rsidR="00442406" w:rsidRPr="00573976" w:rsidRDefault="00573976" w:rsidP="00573976">
            <w:pPr>
              <w:spacing w:after="200"/>
              <w:rPr>
                <w:rFonts w:ascii="Calibri" w:eastAsia="Calibri" w:hAnsi="Calibri" w:cs="Calibri"/>
                <w:b/>
                <w:sz w:val="16"/>
                <w:szCs w:val="16"/>
              </w:rPr>
            </w:pPr>
            <w:r w:rsidRPr="00573976">
              <w:rPr>
                <w:rFonts w:ascii="Calibri" w:eastAsia="Calibri" w:hAnsi="Calibri" w:cs="Calibri"/>
                <w:b/>
                <w:sz w:val="16"/>
                <w:szCs w:val="16"/>
              </w:rPr>
              <w:t>References</w:t>
            </w:r>
          </w:p>
          <w:p w14:paraId="384C4F34" w14:textId="77777777" w:rsidR="00442406" w:rsidRPr="00573976" w:rsidRDefault="00573976" w:rsidP="00573976">
            <w:pPr>
              <w:numPr>
                <w:ilvl w:val="0"/>
                <w:numId w:val="4"/>
              </w:numPr>
              <w:rPr>
                <w:rFonts w:ascii="Calibri" w:eastAsia="Calibri" w:hAnsi="Calibri" w:cs="Calibri"/>
                <w:b/>
                <w:sz w:val="16"/>
                <w:szCs w:val="16"/>
              </w:rPr>
            </w:pPr>
            <w:r w:rsidRPr="00573976">
              <w:rPr>
                <w:rFonts w:ascii="Calibri" w:eastAsia="Calibri" w:hAnsi="Calibri" w:cs="Calibri"/>
                <w:sz w:val="16"/>
                <w:szCs w:val="16"/>
              </w:rPr>
              <w:t xml:space="preserve">Higgins JPT, Altman DG, Sterne JAC. Chapter 8: assessing risk of bias in included studies. In: Higgins JPT, Green S, editors. Cochrane handbook for systematic reviews of interventions version 5.1.0 (updated March 2011). The Cochrane Collaboration. 2011. </w:t>
            </w:r>
          </w:p>
          <w:p w14:paraId="384C4F35" w14:textId="77777777" w:rsidR="00442406" w:rsidRPr="00573976" w:rsidRDefault="00573976" w:rsidP="00573976">
            <w:pPr>
              <w:numPr>
                <w:ilvl w:val="0"/>
                <w:numId w:val="4"/>
              </w:numPr>
              <w:rPr>
                <w:rFonts w:ascii="Calibri" w:eastAsia="Calibri" w:hAnsi="Calibri" w:cs="Calibri"/>
                <w:b/>
                <w:sz w:val="16"/>
                <w:szCs w:val="16"/>
              </w:rPr>
            </w:pPr>
            <w:r w:rsidRPr="00573976">
              <w:rPr>
                <w:rFonts w:ascii="Calibri" w:eastAsia="Calibri" w:hAnsi="Calibri" w:cs="Calibri"/>
                <w:sz w:val="16"/>
                <w:szCs w:val="16"/>
              </w:rPr>
              <w:t>Page MJ, Moher D, Bossuyt PM, Boutron I, Hoffmann TC, Mulrow CD, et al. PRISMA 2020 explanation and elaboration: updated guidance and exemplars for reporting systematic reviews. BMJ 2021;372:n160.</w:t>
            </w:r>
          </w:p>
          <w:p w14:paraId="384C4F36" w14:textId="77777777" w:rsidR="00442406" w:rsidRPr="00573976" w:rsidRDefault="00573976" w:rsidP="00573976">
            <w:pPr>
              <w:numPr>
                <w:ilvl w:val="0"/>
                <w:numId w:val="4"/>
              </w:numPr>
              <w:rPr>
                <w:rFonts w:ascii="Calibri" w:eastAsia="Calibri" w:hAnsi="Calibri" w:cs="Calibri"/>
                <w:b/>
                <w:sz w:val="16"/>
                <w:szCs w:val="16"/>
              </w:rPr>
            </w:pPr>
            <w:r w:rsidRPr="00573976">
              <w:rPr>
                <w:rFonts w:ascii="Calibri" w:eastAsia="Calibri" w:hAnsi="Calibri" w:cs="Calibri"/>
                <w:sz w:val="16"/>
                <w:szCs w:val="16"/>
              </w:rPr>
              <w:t>Rücker G, Schwarzer G, Carpenter JR, Schumacher M. Undue reliance on I(2) in assessing heterogeneity may mislead. BMC medical research methodology. 2008 Dec;8(1):79</w:t>
            </w:r>
          </w:p>
          <w:p w14:paraId="384C4F37" w14:textId="77777777" w:rsidR="00442406" w:rsidRPr="00573976" w:rsidRDefault="00573976" w:rsidP="00573976">
            <w:pPr>
              <w:numPr>
                <w:ilvl w:val="0"/>
                <w:numId w:val="4"/>
              </w:numPr>
              <w:rPr>
                <w:rFonts w:ascii="Calibri" w:eastAsia="Calibri" w:hAnsi="Calibri" w:cs="Calibri"/>
                <w:b/>
                <w:sz w:val="16"/>
                <w:szCs w:val="16"/>
              </w:rPr>
            </w:pPr>
            <w:r w:rsidRPr="00573976">
              <w:rPr>
                <w:rFonts w:ascii="Calibri" w:eastAsia="Calibri" w:hAnsi="Calibri" w:cs="Calibri"/>
                <w:sz w:val="16"/>
                <w:szCs w:val="16"/>
              </w:rPr>
              <w:t>Schünemann H, Brożek J, Guyatt G, Oxman A, editors. GRADE handbook for grading quality of evidence and strength of recommendations. Updated October 2013. The GRADE Working Group, 2013. Available from www.guidelinedevelopment.org/handbook.</w:t>
            </w:r>
          </w:p>
        </w:tc>
      </w:tr>
    </w:tbl>
    <w:p w14:paraId="384C4F39" w14:textId="77777777" w:rsidR="00442406" w:rsidRPr="00573976" w:rsidRDefault="00573976" w:rsidP="00573976">
      <w:pPr>
        <w:spacing w:after="200"/>
        <w:rPr>
          <w:rFonts w:ascii="Calibri" w:eastAsia="Calibri" w:hAnsi="Calibri" w:cs="Calibri"/>
          <w:b/>
          <w:color w:val="212121"/>
          <w:sz w:val="24"/>
          <w:szCs w:val="24"/>
        </w:rPr>
      </w:pPr>
      <w:r w:rsidRPr="00573976">
        <w:br w:type="page"/>
      </w:r>
    </w:p>
    <w:p w14:paraId="384C4F3A" w14:textId="77777777" w:rsidR="00442406" w:rsidRPr="00573976" w:rsidRDefault="00442406" w:rsidP="00573976">
      <w:pPr>
        <w:spacing w:after="200"/>
        <w:rPr>
          <w:rFonts w:ascii="Calibri" w:eastAsia="Calibri" w:hAnsi="Calibri" w:cs="Calibri"/>
          <w:b/>
          <w:color w:val="212121"/>
          <w:sz w:val="24"/>
          <w:szCs w:val="24"/>
        </w:rPr>
      </w:pPr>
    </w:p>
    <w:p w14:paraId="384C4F3B" w14:textId="77777777" w:rsidR="00442406" w:rsidRPr="00573976" w:rsidRDefault="00573976" w:rsidP="00573976">
      <w:pPr>
        <w:pStyle w:val="Heading2"/>
        <w:numPr>
          <w:ilvl w:val="1"/>
          <w:numId w:val="5"/>
        </w:numPr>
      </w:pPr>
      <w:bookmarkStart w:id="260" w:name="_heading=h.13qzunr" w:colFirst="0" w:colLast="0"/>
      <w:bookmarkEnd w:id="260"/>
      <w:r w:rsidRPr="00573976">
        <w:t>Search Strategy</w:t>
      </w:r>
    </w:p>
    <w:p w14:paraId="384C4F3C" w14:textId="77777777" w:rsidR="00442406" w:rsidRPr="00573976" w:rsidRDefault="00573976" w:rsidP="00573976">
      <w:pPr>
        <w:spacing w:after="200"/>
        <w:rPr>
          <w:rFonts w:ascii="Calibri" w:eastAsia="Calibri" w:hAnsi="Calibri" w:cs="Calibri"/>
          <w:b/>
          <w:color w:val="212121"/>
          <w:sz w:val="24"/>
          <w:szCs w:val="24"/>
        </w:rPr>
      </w:pPr>
      <w:r w:rsidRPr="00573976">
        <w:t>Pending</w:t>
      </w:r>
    </w:p>
    <w:p w14:paraId="384C4F3D" w14:textId="77777777" w:rsidR="00442406" w:rsidRPr="00573976" w:rsidRDefault="00442406" w:rsidP="00573976">
      <w:pPr>
        <w:spacing w:after="200"/>
        <w:rPr>
          <w:rFonts w:ascii="Calibri" w:eastAsia="Calibri" w:hAnsi="Calibri" w:cs="Calibri"/>
          <w:b/>
          <w:color w:val="212121"/>
          <w:sz w:val="24"/>
          <w:szCs w:val="24"/>
        </w:rPr>
      </w:pPr>
    </w:p>
    <w:p w14:paraId="384C4F3E" w14:textId="77777777" w:rsidR="00442406" w:rsidRPr="00573976" w:rsidRDefault="00442406" w:rsidP="00573976">
      <w:pPr>
        <w:spacing w:after="200"/>
        <w:rPr>
          <w:rFonts w:ascii="Calibri" w:eastAsia="Calibri" w:hAnsi="Calibri" w:cs="Calibri"/>
          <w:b/>
          <w:color w:val="212121"/>
          <w:sz w:val="24"/>
          <w:szCs w:val="24"/>
        </w:rPr>
      </w:pPr>
    </w:p>
    <w:p w14:paraId="384C4F3F" w14:textId="77777777" w:rsidR="00442406" w:rsidRPr="00573976" w:rsidRDefault="00442406" w:rsidP="00573976">
      <w:pPr>
        <w:spacing w:after="200"/>
        <w:rPr>
          <w:rFonts w:ascii="Calibri" w:eastAsia="Calibri" w:hAnsi="Calibri" w:cs="Calibri"/>
          <w:b/>
          <w:color w:val="212121"/>
          <w:sz w:val="24"/>
          <w:szCs w:val="24"/>
        </w:rPr>
      </w:pPr>
    </w:p>
    <w:p w14:paraId="384C4F40" w14:textId="77777777" w:rsidR="00442406" w:rsidRPr="00573976" w:rsidRDefault="00442406" w:rsidP="00573976">
      <w:pPr>
        <w:spacing w:after="200"/>
        <w:rPr>
          <w:rFonts w:ascii="Calibri" w:eastAsia="Calibri" w:hAnsi="Calibri" w:cs="Calibri"/>
          <w:b/>
          <w:color w:val="212121"/>
          <w:sz w:val="24"/>
          <w:szCs w:val="24"/>
        </w:rPr>
      </w:pPr>
    </w:p>
    <w:p w14:paraId="384C4F41" w14:textId="77777777" w:rsidR="00442406" w:rsidRPr="00573976" w:rsidRDefault="00442406" w:rsidP="00573976">
      <w:pPr>
        <w:spacing w:after="200"/>
        <w:rPr>
          <w:rFonts w:ascii="Calibri" w:eastAsia="Calibri" w:hAnsi="Calibri" w:cs="Calibri"/>
          <w:b/>
          <w:color w:val="212121"/>
          <w:sz w:val="24"/>
          <w:szCs w:val="24"/>
        </w:rPr>
      </w:pPr>
    </w:p>
    <w:p w14:paraId="384C4F42" w14:textId="77777777" w:rsidR="00442406" w:rsidRPr="00573976" w:rsidRDefault="00442406" w:rsidP="00573976">
      <w:pPr>
        <w:spacing w:after="200"/>
        <w:rPr>
          <w:rFonts w:ascii="Calibri" w:eastAsia="Calibri" w:hAnsi="Calibri" w:cs="Calibri"/>
          <w:b/>
          <w:color w:val="212121"/>
          <w:sz w:val="24"/>
          <w:szCs w:val="24"/>
        </w:rPr>
      </w:pPr>
    </w:p>
    <w:p w14:paraId="384C4F43" w14:textId="77777777" w:rsidR="00442406" w:rsidRPr="00573976" w:rsidRDefault="00442406" w:rsidP="00573976">
      <w:pPr>
        <w:spacing w:after="200"/>
        <w:rPr>
          <w:rFonts w:ascii="Calibri" w:eastAsia="Calibri" w:hAnsi="Calibri" w:cs="Calibri"/>
          <w:b/>
          <w:color w:val="212121"/>
          <w:sz w:val="24"/>
          <w:szCs w:val="24"/>
        </w:rPr>
      </w:pPr>
    </w:p>
    <w:p w14:paraId="384C4F44" w14:textId="77777777" w:rsidR="00442406" w:rsidRPr="00573976" w:rsidRDefault="00442406" w:rsidP="00573976">
      <w:pPr>
        <w:spacing w:after="200"/>
        <w:rPr>
          <w:rFonts w:ascii="Calibri" w:eastAsia="Calibri" w:hAnsi="Calibri" w:cs="Calibri"/>
          <w:b/>
          <w:color w:val="212121"/>
          <w:sz w:val="24"/>
          <w:szCs w:val="24"/>
        </w:rPr>
      </w:pPr>
    </w:p>
    <w:p w14:paraId="384C4F45" w14:textId="77777777" w:rsidR="00442406" w:rsidRPr="00573976" w:rsidRDefault="00442406" w:rsidP="00573976">
      <w:pPr>
        <w:spacing w:after="200"/>
        <w:rPr>
          <w:rFonts w:ascii="Calibri" w:eastAsia="Calibri" w:hAnsi="Calibri" w:cs="Calibri"/>
          <w:b/>
          <w:color w:val="212121"/>
          <w:sz w:val="24"/>
          <w:szCs w:val="24"/>
        </w:rPr>
      </w:pPr>
    </w:p>
    <w:p w14:paraId="384C4F46" w14:textId="77777777" w:rsidR="00442406" w:rsidRPr="00573976" w:rsidRDefault="00442406" w:rsidP="00573976">
      <w:pPr>
        <w:spacing w:after="200"/>
        <w:rPr>
          <w:rFonts w:ascii="Calibri" w:eastAsia="Calibri" w:hAnsi="Calibri" w:cs="Calibri"/>
          <w:b/>
          <w:color w:val="212121"/>
          <w:sz w:val="24"/>
          <w:szCs w:val="24"/>
        </w:rPr>
      </w:pPr>
    </w:p>
    <w:p w14:paraId="384C4F47" w14:textId="77777777" w:rsidR="00442406" w:rsidRPr="00573976" w:rsidRDefault="00442406" w:rsidP="00573976">
      <w:pPr>
        <w:spacing w:after="200"/>
        <w:rPr>
          <w:rFonts w:ascii="Calibri" w:eastAsia="Calibri" w:hAnsi="Calibri" w:cs="Calibri"/>
          <w:b/>
          <w:color w:val="212121"/>
          <w:sz w:val="24"/>
          <w:szCs w:val="24"/>
        </w:rPr>
      </w:pPr>
    </w:p>
    <w:p w14:paraId="384C4F48" w14:textId="77777777" w:rsidR="00442406" w:rsidRPr="00573976" w:rsidRDefault="00442406" w:rsidP="00573976">
      <w:pPr>
        <w:spacing w:after="200"/>
        <w:rPr>
          <w:rFonts w:ascii="Calibri" w:eastAsia="Calibri" w:hAnsi="Calibri" w:cs="Calibri"/>
          <w:b/>
          <w:color w:val="212121"/>
          <w:sz w:val="24"/>
          <w:szCs w:val="24"/>
        </w:rPr>
      </w:pPr>
    </w:p>
    <w:p w14:paraId="384C4F49" w14:textId="77777777" w:rsidR="00442406" w:rsidRPr="00573976" w:rsidRDefault="00442406" w:rsidP="00573976">
      <w:pPr>
        <w:spacing w:after="200"/>
        <w:rPr>
          <w:rFonts w:ascii="Calibri" w:eastAsia="Calibri" w:hAnsi="Calibri" w:cs="Calibri"/>
          <w:b/>
          <w:color w:val="212121"/>
          <w:sz w:val="24"/>
          <w:szCs w:val="24"/>
        </w:rPr>
      </w:pPr>
    </w:p>
    <w:p w14:paraId="384C4F4A" w14:textId="77777777" w:rsidR="00442406" w:rsidRPr="00573976" w:rsidRDefault="00442406" w:rsidP="00573976">
      <w:pPr>
        <w:spacing w:after="200"/>
        <w:rPr>
          <w:rFonts w:ascii="Calibri" w:eastAsia="Calibri" w:hAnsi="Calibri" w:cs="Calibri"/>
          <w:b/>
          <w:color w:val="212121"/>
          <w:sz w:val="24"/>
          <w:szCs w:val="24"/>
        </w:rPr>
      </w:pPr>
    </w:p>
    <w:p w14:paraId="384C4F4B" w14:textId="77777777" w:rsidR="00442406" w:rsidRPr="00573976" w:rsidRDefault="00442406" w:rsidP="00573976">
      <w:pPr>
        <w:spacing w:after="200"/>
        <w:rPr>
          <w:rFonts w:ascii="Calibri" w:eastAsia="Calibri" w:hAnsi="Calibri" w:cs="Calibri"/>
          <w:b/>
          <w:color w:val="212121"/>
          <w:sz w:val="24"/>
          <w:szCs w:val="24"/>
        </w:rPr>
      </w:pPr>
    </w:p>
    <w:p w14:paraId="384C4F4C" w14:textId="77777777" w:rsidR="00442406" w:rsidRPr="00573976" w:rsidRDefault="00442406" w:rsidP="00573976">
      <w:pPr>
        <w:spacing w:after="200"/>
        <w:rPr>
          <w:rFonts w:ascii="Calibri" w:eastAsia="Calibri" w:hAnsi="Calibri" w:cs="Calibri"/>
          <w:b/>
          <w:color w:val="212121"/>
          <w:sz w:val="24"/>
          <w:szCs w:val="24"/>
        </w:rPr>
      </w:pPr>
    </w:p>
    <w:p w14:paraId="384C4F4D" w14:textId="77777777" w:rsidR="00442406" w:rsidRPr="00573976" w:rsidRDefault="00442406" w:rsidP="00573976">
      <w:pPr>
        <w:spacing w:after="200"/>
        <w:rPr>
          <w:rFonts w:ascii="Calibri" w:eastAsia="Calibri" w:hAnsi="Calibri" w:cs="Calibri"/>
          <w:b/>
          <w:color w:val="212121"/>
          <w:sz w:val="24"/>
          <w:szCs w:val="24"/>
        </w:rPr>
      </w:pPr>
    </w:p>
    <w:p w14:paraId="384C4F4E" w14:textId="77777777" w:rsidR="00442406" w:rsidRPr="00573976" w:rsidRDefault="00442406" w:rsidP="00573976">
      <w:pPr>
        <w:spacing w:after="200"/>
        <w:rPr>
          <w:rFonts w:ascii="Calibri" w:eastAsia="Calibri" w:hAnsi="Calibri" w:cs="Calibri"/>
          <w:b/>
          <w:color w:val="212121"/>
          <w:sz w:val="24"/>
          <w:szCs w:val="24"/>
        </w:rPr>
      </w:pPr>
    </w:p>
    <w:p w14:paraId="384C4F4F" w14:textId="77777777" w:rsidR="00442406" w:rsidRPr="00573976" w:rsidRDefault="00442406" w:rsidP="00573976">
      <w:pPr>
        <w:spacing w:after="200"/>
        <w:rPr>
          <w:rFonts w:ascii="Calibri" w:eastAsia="Calibri" w:hAnsi="Calibri" w:cs="Calibri"/>
          <w:b/>
          <w:color w:val="212121"/>
          <w:sz w:val="24"/>
          <w:szCs w:val="24"/>
        </w:rPr>
      </w:pPr>
    </w:p>
    <w:p w14:paraId="384C4F50" w14:textId="77777777" w:rsidR="00442406" w:rsidRPr="00573976" w:rsidRDefault="00442406" w:rsidP="00573976">
      <w:pPr>
        <w:spacing w:after="200"/>
        <w:rPr>
          <w:rFonts w:ascii="Calibri" w:eastAsia="Calibri" w:hAnsi="Calibri" w:cs="Calibri"/>
          <w:b/>
          <w:color w:val="212121"/>
          <w:sz w:val="24"/>
          <w:szCs w:val="24"/>
        </w:rPr>
      </w:pPr>
    </w:p>
    <w:p w14:paraId="384C4F51" w14:textId="77777777" w:rsidR="00442406" w:rsidRPr="00573976" w:rsidRDefault="00442406" w:rsidP="00573976">
      <w:pPr>
        <w:spacing w:after="200"/>
        <w:rPr>
          <w:rFonts w:ascii="Calibri" w:eastAsia="Calibri" w:hAnsi="Calibri" w:cs="Calibri"/>
          <w:b/>
          <w:color w:val="212121"/>
          <w:sz w:val="24"/>
          <w:szCs w:val="24"/>
        </w:rPr>
      </w:pPr>
    </w:p>
    <w:p w14:paraId="384C4F52" w14:textId="77777777" w:rsidR="00442406" w:rsidRPr="00573976" w:rsidRDefault="00442406" w:rsidP="00573976">
      <w:pPr>
        <w:spacing w:after="200"/>
        <w:rPr>
          <w:rFonts w:ascii="Calibri" w:eastAsia="Calibri" w:hAnsi="Calibri" w:cs="Calibri"/>
          <w:b/>
          <w:color w:val="212121"/>
          <w:sz w:val="24"/>
          <w:szCs w:val="24"/>
        </w:rPr>
      </w:pPr>
    </w:p>
    <w:p w14:paraId="384C4F53" w14:textId="77777777" w:rsidR="00442406" w:rsidRPr="00573976" w:rsidRDefault="00573976" w:rsidP="00573976">
      <w:pPr>
        <w:pStyle w:val="Heading2"/>
        <w:numPr>
          <w:ilvl w:val="1"/>
          <w:numId w:val="5"/>
        </w:numPr>
      </w:pPr>
      <w:bookmarkStart w:id="261" w:name="_heading=h.3nqndbk" w:colFirst="0" w:colLast="0"/>
      <w:bookmarkEnd w:id="261"/>
      <w:r w:rsidRPr="00573976">
        <w:lastRenderedPageBreak/>
        <w:t>PRISMA flowchart</w:t>
      </w:r>
    </w:p>
    <w:p w14:paraId="384C4F54" w14:textId="77777777" w:rsidR="00442406" w:rsidRPr="00573976" w:rsidRDefault="00573976" w:rsidP="00573976">
      <w:r w:rsidRPr="00573976">
        <w:rPr>
          <w:noProof/>
        </w:rPr>
        <w:drawing>
          <wp:inline distT="114300" distB="114300" distL="114300" distR="114300" wp14:anchorId="384C5C6C" wp14:editId="384C5C6D">
            <wp:extent cx="5731200" cy="49022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731200" cy="4902200"/>
                    </a:xfrm>
                    <a:prstGeom prst="rect">
                      <a:avLst/>
                    </a:prstGeom>
                    <a:ln/>
                  </pic:spPr>
                </pic:pic>
              </a:graphicData>
            </a:graphic>
          </wp:inline>
        </w:drawing>
      </w:r>
    </w:p>
    <w:p w14:paraId="384C4F55" w14:textId="77777777" w:rsidR="00442406" w:rsidRPr="00573976" w:rsidRDefault="00442406" w:rsidP="00573976"/>
    <w:p w14:paraId="384C4F56" w14:textId="77777777" w:rsidR="00442406" w:rsidRPr="00573976" w:rsidRDefault="00442406" w:rsidP="00573976"/>
    <w:p w14:paraId="384C4F57" w14:textId="77777777" w:rsidR="00442406" w:rsidRPr="00573976" w:rsidRDefault="00442406" w:rsidP="00573976">
      <w:pPr>
        <w:spacing w:after="200"/>
        <w:rPr>
          <w:rFonts w:ascii="Calibri" w:eastAsia="Calibri" w:hAnsi="Calibri" w:cs="Calibri"/>
          <w:b/>
          <w:color w:val="212121"/>
          <w:sz w:val="24"/>
          <w:szCs w:val="24"/>
        </w:rPr>
        <w:sectPr w:rsidR="00442406" w:rsidRPr="00573976">
          <w:pgSz w:w="11909" w:h="16834"/>
          <w:pgMar w:top="1440" w:right="1440" w:bottom="1440" w:left="1440" w:header="720" w:footer="720" w:gutter="0"/>
          <w:cols w:space="720"/>
        </w:sectPr>
      </w:pPr>
    </w:p>
    <w:p w14:paraId="384C4F58" w14:textId="77777777" w:rsidR="00442406" w:rsidRPr="00573976" w:rsidRDefault="00573976" w:rsidP="00573976">
      <w:pPr>
        <w:pStyle w:val="Heading2"/>
        <w:numPr>
          <w:ilvl w:val="1"/>
          <w:numId w:val="5"/>
        </w:numPr>
      </w:pPr>
      <w:bookmarkStart w:id="262" w:name="_heading=h.22vxnjd" w:colFirst="0" w:colLast="0"/>
      <w:bookmarkEnd w:id="262"/>
      <w:r w:rsidRPr="00573976">
        <w:lastRenderedPageBreak/>
        <w:t>Summary of included studies</w:t>
      </w:r>
      <w:r w:rsidRPr="00573976">
        <w:rPr>
          <w:sz w:val="22"/>
          <w:szCs w:val="22"/>
        </w:rPr>
        <w:t xml:space="preserve"> </w:t>
      </w:r>
    </w:p>
    <w:p w14:paraId="384C4F59" w14:textId="77777777" w:rsidR="00442406" w:rsidRPr="00573976" w:rsidRDefault="00573976" w:rsidP="00573976">
      <w:pPr>
        <w:spacing w:line="256" w:lineRule="auto"/>
        <w:rPr>
          <w:rFonts w:ascii="Calibri" w:eastAsia="Calibri" w:hAnsi="Calibri" w:cs="Calibri"/>
          <w:i/>
        </w:rPr>
      </w:pPr>
      <w:r w:rsidRPr="00573976">
        <w:rPr>
          <w:rFonts w:ascii="Calibri" w:eastAsia="Calibri" w:hAnsi="Calibri" w:cs="Calibri"/>
          <w:i/>
        </w:rPr>
        <w:t>Characteristics of individual studies identified in the literature search (1).</w:t>
      </w:r>
    </w:p>
    <w:tbl>
      <w:tblPr>
        <w:tblStyle w:val="afff2"/>
        <w:tblW w:w="13971" w:type="dxa"/>
        <w:tblLayout w:type="fixed"/>
        <w:tblLook w:val="0600" w:firstRow="0" w:lastRow="0" w:firstColumn="0" w:lastColumn="0" w:noHBand="1" w:noVBand="1"/>
      </w:tblPr>
      <w:tblGrid>
        <w:gridCol w:w="696"/>
        <w:gridCol w:w="3435"/>
        <w:gridCol w:w="4200"/>
        <w:gridCol w:w="2100"/>
        <w:gridCol w:w="1500"/>
        <w:gridCol w:w="2040"/>
      </w:tblGrid>
      <w:tr w:rsidR="00442406" w:rsidRPr="00573976" w14:paraId="384C4F60"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Study ID</w:t>
            </w:r>
          </w:p>
        </w:tc>
        <w:tc>
          <w:tcPr>
            <w:tcW w:w="3435"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Aim / objectives</w:t>
            </w:r>
          </w:p>
        </w:tc>
        <w:tc>
          <w:tcPr>
            <w:tcW w:w="4200"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Inclusion criteria</w:t>
            </w:r>
          </w:p>
        </w:tc>
        <w:tc>
          <w:tcPr>
            <w:tcW w:w="2100"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Exclusion criteria</w:t>
            </w:r>
          </w:p>
        </w:tc>
        <w:tc>
          <w:tcPr>
            <w:tcW w:w="1500"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Design</w:t>
            </w:r>
          </w:p>
        </w:tc>
        <w:tc>
          <w:tcPr>
            <w:tcW w:w="2040" w:type="dxa"/>
            <w:tcBorders>
              <w:top w:val="single" w:sz="7" w:space="0" w:color="D9D9D9"/>
              <w:left w:val="single" w:sz="7" w:space="0" w:color="D9D9D9"/>
              <w:bottom w:val="single" w:sz="7" w:space="0" w:color="D9D9D9"/>
              <w:right w:val="single" w:sz="7" w:space="0" w:color="D9D9D9"/>
            </w:tcBorders>
            <w:shd w:val="clear" w:color="auto" w:fill="D9D9D9"/>
            <w:tcMar>
              <w:top w:w="-243" w:type="dxa"/>
              <w:left w:w="-243" w:type="dxa"/>
              <w:bottom w:w="-243" w:type="dxa"/>
              <w:right w:w="-243" w:type="dxa"/>
            </w:tcMar>
            <w:vAlign w:val="center"/>
          </w:tcPr>
          <w:p w14:paraId="384C4F5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Funding</w:t>
            </w:r>
          </w:p>
        </w:tc>
      </w:tr>
      <w:tr w:rsidR="00442406" w:rsidRPr="00573976" w14:paraId="384C4F68"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Anderson 1998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association between air pollution (O3, NO2, SO2, and black smoke) and daily emergency admissions for asthma in children, adults (15–64) and the elderly (65+).</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Counts of daily emergency admissions for asthma (ICD9 493 coded at discharge) to all National Health Service hospitals in London obtained from the Hospital Episode System. This covers the great majority of emergency admissions for acute medical conditions such as asthma. Children (0-14), adults (15–64) and the elderly (65+) from London.</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does not include attendance at hospital emergency departments which do not result in admission.</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6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funded by the National Asthma Campaign (Grant 178) and the European Commission, DGXII, Environment 1991–94 Programme (EV5V CT92–0202).</w:t>
            </w:r>
          </w:p>
        </w:tc>
      </w:tr>
      <w:tr w:rsidR="00442406" w:rsidRPr="00573976" w14:paraId="384C4F6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Babin 2007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the degree to which asthma exacerbations are associated with ozone and particulate concentrations in the short-term, on the order of days after presumed exposure, and to identify paediatric populations that may be at increased risk of these health effects.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Asthma-related ED visits of paediatric patients (1 and 17 years) defined as those ED visit records in which one of the first three of nine possible diagnosis fields listed an asthma code number. These ED record fields contain numbers based on the International Classification of Diseases Ninth Revision (commonly called ICD-9) codes used by hospital and physicians' office personnel to report billing information to insurance companies. ICD-9 codes may indicate either symptoms or specific diseases, and those beginning with 493 indicate an asthma diagnosis. Based on discussions with medical personnel about ED coding practices among different DC hospitals, the criterion of an asthma code in one of the first three fields was chosen as an indication that an asthma exacerbation was a principal reason for the visit.</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6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research is sponsored by the District of Columbia Department of Health under contract POHC-2006-C-0100.</w:t>
            </w:r>
          </w:p>
        </w:tc>
      </w:tr>
      <w:tr w:rsidR="00442406" w:rsidRPr="00573976" w14:paraId="384C4F76"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Bass 2000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whether Tibouchina pollen is allergenic and to determine whether airborne ragweed pollen is present in this region for sufficient length of time and concentration to cause fall respiratory symptoms, and to determine if Bahia grass and Bermuda grass are associated with fall respiratory symptoms.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Volunteers were recruited for the study, by offering free allergy testing for residents. This offer was advertised through pharmacies and health food stores in Casino and Alstonville and through the media. To avoid selection, bias no mention was made of ragweed or Tibouchina during the recruitment, which took place approximately 2 months after the flowering period of these plants.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Pregnant and breast-feeding women and severe unstable asthmatics were excluded from the study. Anyone who had taken an antihistamine or tricyclic antidepressants, in the preceding 48 hours, or in the case of Astemizole, the preceding 6 weeks was also excluded. Other exclusion criteria were children under the age of 5 years and adults over the age of 80 years.</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7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Batra 2021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association between aeroallergen exposure and childhood asthma peak periods during two grass pollen seasons using the Melbourne Air Pollen Children and Adolescent Health (MAPCAH) study conducted in Melbourne, Australia.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admissions (defined as ICD10 J45/46 codes) at The Royal Children’s Hospital (RCH).</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Carers who could not participate due to language difficulties, children below the age of 2 years and patients who did not live within the 50 km of RCH.</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crossover</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supported by the NHMRC (National Health &amp; Medical Research Council).</w:t>
            </w:r>
          </w:p>
        </w:tc>
      </w:tr>
      <w:tr w:rsidR="00442406" w:rsidRPr="00573976" w14:paraId="384C4F85"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Bouazza 2017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7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aim of the study was to examine the association between presentation to hospital for acute asthma and short-term exposure to air pollution after controlling for the confounding factors (ie, weather, viral environment, and allergens).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Paediatric visits to emergency rooms of the 20 emergency departments (EDs) of ‘Assistance Publique Hôpitaux de Paris (APHP)’, visits were classified by paediatricians in the EDs as asthma exacerbations according to the International Classification of Diseases-10.</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8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8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Brzezińska-Pawłowska 2016</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association of severe exacerbations of asthma and Chronic Obstructive Pulmonary Disease (COPD) requiring ambulance emergency service (AES) visits with meteorological parameters and influenza outbreaks.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Diagnosis of COPD and/or Asthma or other bronchial diseases.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8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94"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Cakmak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8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compare the effects of ambient aeroallergens on hospitalisation for asthma between high and low air pollution days in 11 large Canadian cities.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admissions in which the principal reason for hospitalisation was asthma, which were coded 493 or J45 and J46 by using the International Classification of Disease, 9th or 10th revision.</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9C"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Caminati 2019</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analyse the relationship between air pollution and pollen levels and medical emergency calls requesting attention for cardiovascular and respiratory causes, among the population of the City of Vigo (Spain) 1996–1999, using a symmetric bidirectional CCO design.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 data from admissions for asthma exacerbations registered from 1 January 2013 to 31 December, 2015 in ERs in Verona and Padua were collected.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9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4FA3"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Chen 2016</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seasonal impact of air pollutants and aeroallergens on the risk of asthma hospital admissions for adults and children in Adelaide, South Australia.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9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counts of asthma hospital admissions and age groups (aggregated as 0–17 years and 18+ years). Asthma admissions were based on the diagnostic codes in accordance with the International Classification of Disease (ICD) 10th version (ICD-10) coding system. The daily counts of asthma hospital admissions include asthma (ICD-10, J45) and status asthmaticus (ICD-10, J46</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A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Cirera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To establish the short-term effects of the major air pollutants and aeroallergen pollen types on hospital ER visits for asthma and COPD in an industrial and </w:t>
            </w:r>
            <w:r w:rsidRPr="00573976">
              <w:rPr>
                <w:rFonts w:ascii="Calibri" w:eastAsia="Calibri" w:hAnsi="Calibri" w:cs="Calibri"/>
                <w:sz w:val="16"/>
                <w:szCs w:val="16"/>
              </w:rPr>
              <w:lastRenderedPageBreak/>
              <w:t>Mediterranean Spanish city, during the period 1995-1998.</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Asthma and COPD cases among city residents from the ER registries of the two public general hospitals, those most frequently used for emergencies. In the event of doubt, a physician made the final assignation</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A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A" w14:textId="77777777" w:rsidR="00442406" w:rsidRPr="00573976" w:rsidRDefault="00573976" w:rsidP="00573976">
            <w:pPr>
              <w:spacing w:after="160" w:line="256" w:lineRule="auto"/>
              <w:rPr>
                <w:rFonts w:ascii="Calibri" w:eastAsia="Calibri" w:hAnsi="Calibri" w:cs="Calibri"/>
                <w:sz w:val="16"/>
                <w:szCs w:val="16"/>
                <w:lang w:val="es-PE"/>
              </w:rPr>
            </w:pPr>
            <w:r w:rsidRPr="00573976">
              <w:rPr>
                <w:rFonts w:ascii="Calibri" w:eastAsia="Calibri" w:hAnsi="Calibri" w:cs="Calibri"/>
                <w:sz w:val="16"/>
                <w:szCs w:val="16"/>
                <w:lang w:val="es-PE"/>
              </w:rPr>
              <w:t>Partial funding from CIBER Epidemiología y Salud Pública (CIBERESP), Spain</w:t>
            </w:r>
          </w:p>
        </w:tc>
      </w:tr>
      <w:tr w:rsidR="00442406" w:rsidRPr="00573976" w14:paraId="384C4FB2"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Dales 2004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compare daily rates of hospital admissions for asthma with daily aeroallergen concentrations in 10 cities across Canada spanning the Atlantic to the Pacific coasts, which includes approximately one half of the country’s population.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emergency hospitalizations for asthma between April 1, 1993 and March 31, 2000 in the cities of Saint John, Halifax, Ottawa, Toronto, London, Windsor, Winnipeg, Calgary, Edmonton, and Vancouver</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A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B9"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Dales 2008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the impact of different trees on asthma, we tested the association between daily hospitalizations for asthma and daily concentrations of different tree pollens in 10 large Canadian cities.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study population included all emergency hospitalizations for asthma between April 1, 1993, and March 31, 2000, in the cities of Saint John, Halifax, Ottawa, Toronto, London, Windsor, Winnipeg, Calgary, Edmonton and Vancouver.</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C0"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Darrow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short-term associations between ambient concentrations of various pollen taxa and emergency department (ED) visits for asthma and wheeze in the Atlanta metropolitan area between 1993 and 2004.</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ED visits with a primary or secondary ICD-9 code indicating asthma (493.0–493.9) or wheeze (786.09 before October 1, 1998; 786.07 beginning October 1, 1998) that did not also have a code for an external injury or poisoning (E800–E999). Also, ED visits for acute upper respiratory infections (URI; 460.0–466.0) without a concurrent ICD code for asthma or wheeze were identified. Authors created a control outcome group for finger wounds (883) because these visits were unlikely to be causally related to pollen levels.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crossover</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B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Centres for Disease Control and Prevention (TKC Global Solutions, LLC: JR5000139), the US Environmental Protection Agency (USEPA; RD834799), and the National Institute of environmental Health Sciences (NIEHS; R03ES018963).</w:t>
            </w:r>
          </w:p>
        </w:tc>
      </w:tr>
      <w:tr w:rsidR="00442406" w:rsidRPr="00573976" w14:paraId="384C4FC7"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De Roos 2020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study the association between daily pollen levels and the odds of asthma exacerbation among children living in Philadelphia, Pennsylvania, who were treated in a large pediatric care network.</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exacerbations defined per the National Heart, Lung, and Blood Institute panel recommendations (Fuhlbrigge et al., 2012), as a patient encounter in a CHOP facility (primary care or specialty clinic, emergency department [ED], or hospital) with a diagnosis code for asthma and a prescription of systemic steroid for the same visit. The full set of SNOMED CT diagnosis codes used has been reported previously (Kenyon et al. 2020). For each case event, control dates were selected using a time stratified design, with time strata defined based on calendar month and year, and control dates matched to case events by the day of the week within the same month (Janes et al., 2005)</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Authors limited our study population to patients with a Philadelphia address at the time of the case visit, to minimise exposure misclassification, because all pollen measurements were taken at one central Philadelphia location.</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crossover</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Grant from the Commonwealth Universal Research Enhancement (C.U.R.E) program funded by the Pennsylvania Department of Health - 2015 Formula award - SAP #4100072543.</w:t>
            </w:r>
          </w:p>
        </w:tc>
      </w:tr>
      <w:tr w:rsidR="00442406" w:rsidRPr="00573976" w14:paraId="384C4FC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Epton 1997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explore relationships between weather, fungal spore counts, pollen counts and peak expiratory flow rate (PEFR) and asthma symptoms in a group of subjects with asthma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Subjects recruited by a media campaign and through contact with local medical practitioners. A respiratory questionnaire was administered, and skin prick testing performed with common allergens. Following recruitment, the subjects' general practitioners were contacted to confirm that a diagnosis of asthma had been made according to American Thoracic Society criteria</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Subjects with COPD as primary diagnosis were excluded. Also, those living outside the area, with occupational asthma and unwilling to participate in such a long study</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C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C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Health Research Council of New Zealand and The Marlborough Express.</w:t>
            </w:r>
          </w:p>
        </w:tc>
      </w:tr>
      <w:tr w:rsidR="00442406" w:rsidRPr="00573976" w14:paraId="384C4FD6"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Erbas 2007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estimate the independent effects of grass pollen concentrations in the air over Melbourne on asthma hospital admissions for the 1992–1993 pollen season.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asthma hospital admissions (ICD9-493) for all ages obtained from the Health Department Victoria for short-stay public hospitals in Melbourne.</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Grants from the National Health &amp; Medical Research Council, the Victorian Asthma Foundation, the ANZ Trustees Medical Research and the Technology in Victoria Program.</w:t>
            </w:r>
          </w:p>
        </w:tc>
      </w:tr>
      <w:tr w:rsidR="00442406" w:rsidRPr="00573976" w14:paraId="384C4FDE"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Garty 1998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correlations between air pollutants, weather conditions, airborne allergens, and the incidence of emergency room (ER) visits of children with acute asthma attacks.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who presented at the Paediatric Emergency Room with wheezing and were diagnosed as having an acute asthma attack.</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under the age of 1 year were excluded from the study because of the possible confusion of asthma with viral infections such as bronchiolitis.</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D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E5"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D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Ghosh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relationship between asthma-related hospital admissions (ARHA) and outdoor pollen, spore, and pollutant levels for adult patients in a densely populated Indian megacity Kolkata.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number of daily ARHA was collected from two major state-funded teaching hospitals located in the city. These two hospitals, located at strategic points inside the city, represent a significant portion of the total ARHA in Kolkata.</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E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Ginis 2015</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aimed to investigate the relationships between rhinitis symptom scores, and both nasal and bronchial airflow among children with seasonal allergic rhinitis (SAR) by means of spirometric and rhinomanometric measurement during and outside the pollen season.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patients for this study were selected among those who were referred to the Paediatric Allergy and Asthma Clinic from January to December 2010 for the evaluation of seasonal nasal symptoms. A detailed medical history was obtained for all participants, and information regarding their age, gender, allergic rhinitis symptoms, disease duration, family history of atopy, and comorbid conditions were recorded.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E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4FF4"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Gleason 2014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E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study the transient impact of ozone, PM2.5 and pollen on the acute onset of pediatric asthma.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Admissions to ER. Asthma according to (International Classification of Diseases, Ninth Revision [ICD-9] code493.xx).</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reliability of a diagnosis of asthma in children younger than 3 years of age has been questioned, therefore these children were excluded from this study</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crossover</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supported in part by an appointment to the Applied Epidemiology Fellowship Program administered by the Council of State and Territorial Epidemiologists (CSTE)and funded by the Centers for Disease Control and Prevention (CDC) cooperative Agreement number 5U38HM000414.This study was also funded in part through USEPASTAR Program RD83454701: Climate Change and Allergic Airway Disease.</w:t>
            </w:r>
          </w:p>
        </w:tc>
      </w:tr>
      <w:tr w:rsidR="00442406" w:rsidRPr="00573976" w14:paraId="384C4FFC"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Gonzalez-Barcala 2013</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analyse hospital admissions due to asthma and its relationship with environmental pollen and meteorological factors.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admitted with asthma as primary or secondary diagnosis; living within 35km from the hospital.</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4FF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03"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Gowrie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research conducted attempted to investigate the interactions of airborne pollen in Trinidad and paediatric asthma emergency room visits, as well as gather some preliminary information on local pollen.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4FF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aged 0–15 years presenting with clinical evidence and doctor’s diagnosis of mild, moderate or acute asthmatic attacks, or acute bronchospasms.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0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Guilbert 2018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aimed to analyse the short-term relationships of airborne pollen and fungal spore concentrations with hospital admissions for asthma, considering the potential modifying effects of age and air pollution.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number of hospital admissions with a main/first diagnosis of asthma (coded 493 according to the International Classification of Disease-9).</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p w14:paraId="384C500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(Ecological)</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entirely funded by Brussels-Environment (BIM-IBGE). This organization was partly involved in the study design, the supervision of the research, data procurement and results interpretation. Bianca Cox is a postdoctoral fellow of the FWO (12Q0517N).</w:t>
            </w:r>
          </w:p>
        </w:tc>
      </w:tr>
      <w:tr w:rsidR="00442406" w:rsidRPr="00573976" w14:paraId="384C5012"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Hanigan 2007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associations between daily average ambient pollen and fungal spore concentrations with hospital admissions for total respiratory diseases; asthma; chronic obstructive pulmonary disease (COPD); and respiratory infections in Darwin, Australia, during the period from April 2004 to November 2005.</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De-identified unit record data obtained from all emergency admissions for respiratory diseases in the administrative database of the Royal Darwin Hospital.</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0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whose primary residence was not in Darwin were excluded because many patients are transferred to Darwin hospital from regional centres each day. diagnosis codes classified according to the International Classification of Diseases version 10.</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study was funded by an Australian Research Council linkage grant (grant number: LP0348543) with cash and in kind support from the Northern Territory Government and Bureau of Meteorology.</w:t>
            </w:r>
          </w:p>
        </w:tc>
      </w:tr>
      <w:tr w:rsidR="00442406" w:rsidRPr="00573976" w14:paraId="384C5019"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Heguy 2008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evaluate the short-term effects of exposure to grass and weed pollen on emergency department visits and readmissions for asthma among children aged 0–9 years living in Montreal between April and October 1994–2004</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The Island of Montreal comprised the study population. The population is served by a network of 20 hospitals for which there is universal coverage through the Québec Health Insurance Plan (QHIP). The QHIP database allowed the identification of all visits to emergency departments for asthma among children under the age of 9 years who were residents of Montreal between 1994 and 2004 (April 1–October 31) in all Montreal hospitals. Asthma was defined according to the initial assessment of the attending emergency physician (diagnostic code 493 according to the 9th revision of the World Health Organisation’s International Classification of Diseases). We were able to identify whether the emergency department visit for </w:t>
            </w:r>
            <w:r w:rsidRPr="00573976">
              <w:rPr>
                <w:rFonts w:ascii="Calibri" w:eastAsia="Calibri" w:hAnsi="Calibri" w:cs="Calibri"/>
                <w:sz w:val="16"/>
                <w:szCs w:val="16"/>
              </w:rPr>
              <w:lastRenderedPageBreak/>
              <w:t>asthma was first made by the patient during the study period or was a readmission.</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Climate Change Action Fund (Impacts and Adaptation program, project A-571), the Ouranos Consortium (Consortium on Regional Climatology and Adaptation to Climate Change), the Reseau de Surveillance de la Qualite´ de l’Air de Montreal (Claude Gagnon), and the Meteorological Service of Canada (Québec region).</w:t>
            </w:r>
          </w:p>
        </w:tc>
      </w:tr>
      <w:tr w:rsidR="00442406" w:rsidRPr="00573976" w14:paraId="384C5020"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Idrose 2020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the associations between short-term grass pollen exposure and lung function and airway inflammation in a community-based sample, and whether any such associations were modified by current asthma, current hay fever, pollen sensitization, age, and other environmental factors.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present work is based on cross-sectional data from a 18-year follow-up visit. During this follow-up, parents and siblings were also invited to participate. However, only the participants who attended the laboratory between September 2009 and December 2011 were included in the analysis as daily outdoor grass pollen counts were only available during this period.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Cross sectional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1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27"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Im 2005</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whether there was an association between children’s asthma hospital admissions and environmental variables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admissions data represent severe cases of asthma, asthma as a primary diagnosis, using International Classification of Disease (ICD) codes 493.0, 493.90, and 493.91</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2E"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Ito 2015</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Determine the impacts of individual spring tree pollen types on over-the-counter allergy medication sales and asthma emergency department (ED) visits.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with the words “asthma”, “wheezing”, “COPD”, their common misspelt analogues and International Classification of Diseases 9th edition codes associated with asthma (because some hospitals report diagnosis codes) on the data files.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project was supported by the following funding sources: Center for Disease Control and Prevention 200-2009-31909-003; U.S. Environmental Protection Agency (EPA) RD83489801; National Institute of Health T32ES007322, T32HD049311, K23ES024127, and P30-ES00260.</w:t>
            </w:r>
          </w:p>
        </w:tc>
      </w:tr>
      <w:tr w:rsidR="00442406" w:rsidRPr="00573976" w14:paraId="384C5035"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2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Jamason 1997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goal of this research is to utilise recently developed procedures which evaluate this simultaneous impact of the entire suite of meteorological elements on the asthmatic.</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Only those cases severe enough to require an overnight stay are included in the data base, and daily counts of total asthma admissions are determined.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Sponsored by the U.S Environmental Protection Agency, Climate &amp; Policy Assessment Division, under Cooperative Agreement Contract No. CR824404-01</w:t>
            </w:r>
          </w:p>
        </w:tc>
      </w:tr>
      <w:tr w:rsidR="00442406" w:rsidRPr="00573976" w14:paraId="384C503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Jariwala 2011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relationship between asthma-related emergency department (ED) visits and outdoor air quality for paediatric and adult patients in a high asthma prevalence area, the New York City borough of the Bronx.</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Study participants were males and females of all ages, including paediatric patients (&lt;18 years old). All individuals were patients requiring asthma related (International Classification of Diseases- 9th edition ICD-9 code) ED care at each of the hospitals included during the study period (1 January 1999 to 31 December 1999). Only ED visit numbers, and no personally identifiable information, were collected.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3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45"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Jariwala 2014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3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To track daily asthma-related emergency department (ED) visits for the Bronx for multiple years (1 January 2001–31 December 2008) and </w:t>
            </w:r>
            <w:r w:rsidRPr="00573976">
              <w:rPr>
                <w:rFonts w:ascii="Calibri" w:eastAsia="Calibri" w:hAnsi="Calibri" w:cs="Calibri"/>
                <w:sz w:val="16"/>
                <w:szCs w:val="16"/>
              </w:rPr>
              <w:lastRenderedPageBreak/>
              <w:t>analyse their association with pollen and mould counts.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 xml:space="preserve">Study participants were males and females of all ages, including paediatric patients. All individuals were patients requiring </w:t>
            </w:r>
            <w:r w:rsidRPr="00573976">
              <w:rPr>
                <w:rFonts w:ascii="Calibri" w:eastAsia="Calibri" w:hAnsi="Calibri" w:cs="Calibri"/>
                <w:sz w:val="16"/>
                <w:szCs w:val="16"/>
              </w:rPr>
              <w:lastRenderedPageBreak/>
              <w:t>asthma-related emergency department visits or inpatient admissions (primary diagnosis of asthma (ICD-9 code 493))</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4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4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Khot 1998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relationship with admission for asthma at a childrens' hospital.</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with acute asthma admitted each day to the Royal Alexandra Hospital for Sick Children. Brighton.</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under the age of 18 months, and cases of bronchiolitis, were excluded.</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4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Supported by a grant from the Royal Alexandra Hospital Centenary Appeal Fund. Further generous support was also received from SETRHA-Locally Organized Research Scheme (LORS).</w:t>
            </w:r>
          </w:p>
        </w:tc>
      </w:tr>
      <w:tr w:rsidR="00442406" w:rsidRPr="00573976" w14:paraId="384C5054"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Klabuschnigg 1981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4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influence of the most frequently occurring pollens in the investigated area during the summer (Castanea, Poaceae, alternaria) and cladosporium spores; and the influence of local and general weather on the frequency of attacks, drug requirements and pulmonary function of asthmatic children.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children with a long-established clinical diagnosis of bronchial asthma assessed clinically and referred to the camp by their doctor.</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5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Kordit 2020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evaluate how asthma-related emergency department visits (AREDV), air pollutant levels, pollen counts, and weather variables changed from 2001 to 2008 in the Bronx, NY.</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Adults and paediatric patients of all genders requiring AREDV from 1 January 2001 to 31 December 2008. Paediatric and adult patients were identified with a primary diagnosis of asthma (International Classification of Diseases, Ninth Revision, ICD-9 493.0) upon discharge from the emergency department (ED) to yield the aggregate daily AREDV values.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Cross sectional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62"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Kralimarkova 2014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ability of exhaled breath temperature (EBT), a putative marker of airway inflammation, to evaluate objectively the efficacy of grass pollen sublingual immunotherapy in a proof-of-concept study.</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Naive allergen immunotherapy patients with grass pollen induced allergic respiratory disease; participants had to be 7 to 55 years old and have displayed documented symptoms requiring symptomatic medication for at least the preceding 2 grass pollen seasons.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5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Moderate to severe asthma (as defined by the Global Initiative for Asthma guidelines), symptoms related to or strong skin test positivity to other seasonal or perennial allergens, immunosuppression, malignancies, autoimmune diseases, intake of b blockers, pregnancy, and lactation at the time of initiation of immunotherapy and patients in whom (at clinician discretion) comorbidities could affect the study results, were excluded.</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Randomised Clinical Trial</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funded by an unrestricted research grant from Laboratoire Stallergenes SA (Antony, France).</w:t>
            </w:r>
          </w:p>
        </w:tc>
      </w:tr>
      <w:tr w:rsidR="00442406" w:rsidRPr="00573976" w14:paraId="384C5069"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Krmpotic 2011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effects of traffic pollutants on adult asthma hospitalisation adjusting for pollens including hornbeam.</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Unscheduled daily hospitalizations of patients with asthma aged over 18 were collected from clinical records of the Clinic for Lung Diseases ‘Jordanovac’ which covers almost all respiratory emergency admissions in the city of Zagreb.</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71"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Lambert 2020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associations between exposure to multiple pollen types and lung function and markers of airway inflammation at 8 and 14 years of age, and to explore potential modification by residential greenness.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Pregnant women, whose unborn children were considered to be at risk for asthma (due to having one or more parents or siblings with asthma or wheezing), were recruited between September 1997 and November 1999 from western and south-western Sydney. he CAPS interventions were implemented for the first 5 years of a child's life, after which the study has been analysed as a birth cohort study. The following analysis has been restricted to children who participated in both the 8- and 14-year follow-ups.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Exclusion criteria included: cat ownership, strict vegetarians, non-singleton pregnancy, and infants born earlier than 36 weeks gestation. A total of 616 children were randomised to the interventions.</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6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6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(Cohort)</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78"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Lee 2019</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comprehensively examined the short-term effects of multiple environmental factors (air pollutants, weather conditions, aeroallergens, and burden of respiratory virus infections) on AEs in an age-stratified population from Seoul Metropolitan City in an effort to develop effective personalised strategies for prevention of AEs.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Events of asthma exacerbations (AEs) events requiring admission to an emergency department (ED). The database included all AE events that were coded by ICD-10 as J45 (asthma) or J46 (status asthmaticus).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funded by CHA University School of Medicine, Seongnam, Republic of Korea.</w:t>
            </w:r>
          </w:p>
        </w:tc>
      </w:tr>
      <w:tr w:rsidR="00442406" w:rsidRPr="00573976" w14:paraId="384C507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Li 2019</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the effects of exposure to PM2.5, O3, and pollen on asthma control status among paediatric patients with asthma.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enrollment criteria included being aged 8 to 17.9 years and having parents aged 18 years or older; being continuously enrolled (≥ 6 months) in Florida Medicaid and SCHIP; having a diagnosis of asthma with ICD-9-CM 493.1 (asthma with status asthmaticus), 493.2 (asthma with acute exacerbation), or 493.x listed in claim and enrollment files; having at least two asthma-related health care visits during the past 12 months; and having access to internet and a telephone within the past six weeks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7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National Institutes of Health U01 AR052181 (Thompson, Gross, Reeve, Shenkman, DeWalt, Huang). The funder has no role or influence in the study design, the collection, analysis, and interpretation of data, the writing of the manuscript, or the decision to submit the manuscript for publication.</w:t>
            </w:r>
          </w:p>
        </w:tc>
      </w:tr>
      <w:tr w:rsidR="00442406" w:rsidRPr="00573976" w14:paraId="384C5087"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Lierl 2003</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the relationship of outdoor air quality parameters to asthma exacerbations in children.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visits” defined as either an emergency room visit or an inpatient hospitalisation for treatment of acute asthma. The number of asthma hospital admissions per day was obtained by means of a hospital computer search for all admissions with a primary diagnosis code of 493.91 (status asthmaticus).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8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8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Lowe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To assess the relationship between level of exposure to pollen during pregnancy and infancy </w:t>
            </w:r>
            <w:r w:rsidRPr="00573976">
              <w:rPr>
                <w:rFonts w:ascii="Calibri" w:eastAsia="Calibri" w:hAnsi="Calibri" w:cs="Calibri"/>
                <w:sz w:val="16"/>
                <w:szCs w:val="16"/>
              </w:rPr>
              <w:lastRenderedPageBreak/>
              <w:t>and the risk of the child requiring hospitalisation for asthma.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 xml:space="preserve">All hospital admissions for asthma (ICD-9 coded 493) collected from the Swedish Inpatient Registry for the period 1/1/1989 until 31/12/1997. Hospital admission for asthma within the first </w:t>
            </w:r>
            <w:r w:rsidRPr="00573976">
              <w:rPr>
                <w:rFonts w:ascii="Calibri" w:eastAsia="Calibri" w:hAnsi="Calibri" w:cs="Calibri"/>
                <w:sz w:val="16"/>
                <w:szCs w:val="16"/>
              </w:rPr>
              <w:lastRenderedPageBreak/>
              <w:t>year of life was the primary outcome for this study. Details on the frequency of admissions during this time for lower respiratory tract illness (LRTI - ICD-9 codes 490, 491C and 491X) were also obtained from the Inpatient Registry, which was used as a marker for degree of potential exposure to respiratory pathogens in the first three and six months of life (sum of admissions for these diagnosis).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8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(Cohort)</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8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 xml:space="preserve">Swedish Research Council, through the Umea SIMSAM node, Umea University, who </w:t>
            </w:r>
            <w:r w:rsidRPr="00573976">
              <w:rPr>
                <w:rFonts w:ascii="Calibri" w:eastAsia="Calibri" w:hAnsi="Calibri" w:cs="Calibri"/>
                <w:sz w:val="16"/>
                <w:szCs w:val="16"/>
              </w:rPr>
              <w:lastRenderedPageBreak/>
              <w:t>provided financial support to undertake this project. Also, authors were supported by the Australian National Health and Medical Research Council. D.O. and data collection was supported by a grant from CMF, Centre for Environmental Research, in Umea.</w:t>
            </w:r>
          </w:p>
        </w:tc>
      </w:tr>
      <w:tr w:rsidR="00442406" w:rsidRPr="00573976" w14:paraId="384C5097"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Mackay, 1992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factors which may affect mortality from asthma to clarify why the mortality from this disease has remained stable in Scotland despite the rise in asthma mortality noted elsewhere.</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Scottish asthma mortality data provided by the General Register Office (Scotland) for each sex separately (age 5 - 44 years) for the period 1938-1988. </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9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work has been supported by a grant from the Chest, Heart and Stroke Association (Scotland).</w:t>
            </w:r>
          </w:p>
        </w:tc>
      </w:tr>
      <w:tr w:rsidR="00442406" w:rsidRPr="00573976" w14:paraId="384C509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Makra 2012</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analyse the joint effect of biological (pollen) and chemical air pollutants on daily asthma emergency room (ER) visits for both adult and elderly patients during three different seasons in the Szeged region of Southern Hungary</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daily number of emergency room (ER) visits registered with asthma comes from the Hospital of Chest Diseases, Deszk, Csongrád County, located about 10 km from the monitoring station in Szeged downtown. Asthma ER diseases were categorised using the International Classification of Diseases, Tenth Revision (ICD-10) (WHO, 1999), as follows. Allergic asthma (J4500), mixed asthma (J4580) and asthma without specification (J4590) were classified.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9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9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European Union and the European Social Fund provided financial support for the project under the grant agreement no. TAMOP 4.2.1/B-09/1/KMR-2010-0003 and TAMOP-4.2.1/B-09/1/KONV-2010-0005.</w:t>
            </w:r>
          </w:p>
        </w:tc>
      </w:tr>
      <w:tr w:rsidR="00442406" w:rsidRPr="00573976" w14:paraId="384C50A7"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Marques-Mejias 2019</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describe the prevalence and triggers of asthma exacerbations and their management in a cohort of paediatric patients attended in an emergency department (ED).</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with asthma exacerbations attending the ED were included after a thorough search using our institutional computer database. We performed a computerised search for patients based on the key words difficulty breathing, wheezing, and/or dyspnea. Those with a diagnosis of asthma exacerbation were enrolled in the study.</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A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AE"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May 2011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analyse the association of adult asthma exacerbations with the following factors: pollen counts, upper respiratory tract infection (URI) chief complaints, temperature, humidity, PM, and ozone levels in the Washington, DC, area using retrospective electronic medical record (EMR) data from an urban ED and local environmental data. The second objective was to characterise the severity of asthma exacerbations, as identified by asthma admissions, and correlate them with individual asthma triggers.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adults older than 18 years who were assigned a disposition diagnosis of “asthma” or “asthma exacerbation” by International Classification of Diseases, Ninth Revision codes in our EMR were included in the study.</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Authors chose to include patients with diagnoses of asthma only to avoid including patients presenting with wheezing who were diagnosed with bronchitis or other respiratory conditions.</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B5"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A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Mazenq 2017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measure the impact of PM, assessed close to the homes of the children, on asthma-related paediatric hospital visits to the emergency department (ED) within the Bouches-du-Rhône area (BdR) (France) in 2013 and to estimate risks from pollution, meteorological conditions, pollen exposure, and level of respiratory virus circulation.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ED visits for asthma exacerbations in children 3-13 years old, defined according to ICD-10 codes included in the national thesaurus (J45–J46).</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control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BC"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Mazenq 2017b</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measure the impact of air pollution, assessed close to the homes of the patients, on asthma-related hospital visits to the emergency department (ED) within the PACA region in 2013, and to estimate the risks from pollution, meteorological conditions, pollen exposure and viral load.</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EDs located in PACA were included in this study if they concerned a 3- to 99-year-old patient living in PACA. The controls were defined as patients consulting for trauma in ED. When the patient was discharge from the ED, the emergency physician had to code the final diagnosis using a national thesaurus of International Classification of Disease, Revision 10 (ICD-10) codes. Visits for an exacerbation of asthma (J45-J46) and for trauma (S00-T98) were defined according to this thesaurus.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Authors excluded children under 3 years of age because it is more difﬁcult to be sure about the diagnosis of asthma.</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control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C3"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Murray 2006</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the importance of allergen exposure in sensitised individuals in combination with viral infections and other potentially modifiable risk factors precipitating asthma hospital admission in children.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B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aged 3–17 years admitted to hospital with an acute asthma exacerbation (asthma admission, AA) were matched for age (¡2 years) and sex with two control groups: (1) patients with stable asthma who were not admitted to hospital and did not require oral steroids for asthma exacerbation within the previous 12 months (stable asthma, SA; recruited from the outpatient department); and (2) patients admitted to hospital with non-respiratory conditions (inpatient control, IC). Controls were enrolled within 3 weeks of recruitment of the index case.</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control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Financial support of viral PCR work was by The British Lung Foundation/Severin Waterman Family Foundation Lung Research Programme (grant number P00/2).</w:t>
            </w:r>
          </w:p>
        </w:tc>
      </w:tr>
      <w:tr w:rsidR="00442406" w:rsidRPr="00573976" w14:paraId="384C50C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Osborne, 2017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associations between daily pollen concentrations and hospital admissions for asthma in London.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Authors restricted the sample to the working age population (16–64 years) to focus on adult asthma, excluding both children and older people (the latter would have a higher prevalence of comorbidities such as chronic obstructive pulmonary disease [COPD]). asthma (ICD- 10 J45 and J46).</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p w14:paraId="384C50C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(Ecological)</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The research was funded in part by the National Institute for Health Research Health Protection Research Unit (NIHR HPRU) in Environmental Change and Health at the London School of Hygiene and Tropical Medicine in partnership with Public Health England (PHE) and in collaboration with the University of Exeter, University College London, and the Met Office. The research was also funded in part by the UK Medical Research Council </w:t>
            </w:r>
            <w:r w:rsidRPr="00573976">
              <w:rPr>
                <w:rFonts w:ascii="Calibri" w:eastAsia="Calibri" w:hAnsi="Calibri" w:cs="Calibri"/>
                <w:sz w:val="16"/>
                <w:szCs w:val="16"/>
              </w:rPr>
              <w:lastRenderedPageBreak/>
              <w:t>(MRC) and UK Natural Environment Research Council (NERC) for the MEDMI Project (MR/K019341/1). The views expressed are those of the author(s)and not necessarily those of the MRC, NERC, NHS, the NIHR, the Department of Health, or PHE.</w:t>
            </w:r>
          </w:p>
        </w:tc>
      </w:tr>
      <w:tr w:rsidR="00442406" w:rsidRPr="00573976" w14:paraId="384C50D3"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Ostro 2001</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whether several air pollutants, including particulate matter, O3, and bioaerosols, are associated with exacerbation of asthma in this population of African American children, and if so, whether there was any interaction with the children’s asthma severity, socioeconomic status, respiratory infections, reported allergic status, or medical management.</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African American children, 8 to 13 years of age, who had physician-diagnosed asthma that required asthma medication during the preceding year in the absence of a respiratory infection, and who did not have any other chronic condition that required regular administration of corticosteroids, recruited from several public and private hospitals, urgent care clinics, and group practices.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C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D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investigation was supported under the U.S. Centers for Disease Control and Prevention Cooperative Agreement #U60/CCU908048-03-1 and was supplemented by the California Air Resources Board.</w:t>
            </w:r>
          </w:p>
        </w:tc>
      </w:tr>
      <w:tr w:rsidR="00442406" w:rsidRPr="00573976" w14:paraId="384C50D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Porcel Carreño 2020</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quantify total allergen and major allergen levels in the air of Cáceres, Spain during the spring of 2011 and to analyse their correlation with (1) grass and olive pollen counts and (2) the number of asthma attacks evaluated at Complejo Hospitalario Universitario, Cáceres, Spain during this period.</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the hospital emergency department. records for asthma exacerbations.</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D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E3"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Potter 1984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the commonest factors precipitating severe attacks of asthma in a group of known asthmatics.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known asthmatics, between the ages of 2 and 14 years, who presented with acute asthma.</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D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E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0EB"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Rossi, 1993</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any relationship between severe exacerbations of asthma and weather conditions or concentrations of pollen and other ambient pollutants.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All the adult patients (15-85 yrs.) attending the emergency room at Oulu University Central Hospital for asthma attacks during one year from 1 October 1985 to 30 September 1986. The diagnosis of asthma was based on the variability of airways obstruction and all the patients fulfilled the criteria for asthma as proposed by the American Thoracic Society.23 The diagnosis of asthma was confirmed by one of the two senior respiratory physicians (VLK, EH) at the emergency room every morning.</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E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work was supported by grants from the Foundation for the Study of Allergy, Finland, and the Finnish Antituberculosis Association.</w:t>
            </w:r>
          </w:p>
        </w:tc>
      </w:tr>
      <w:tr w:rsidR="00442406" w:rsidRPr="00573976" w14:paraId="384C50F2"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Shrestha, 2017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role of ambient levels of different types of pollen on asthma hospitalisation over a 5 year period in children and adolescents in Sydney, Australia.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Children and adolescents’ asthma-related hospitalisation. Case status was defined as the date of admission, while the control status was defined as periods on the same day of week in the same month as the case date. In this design, each case serves as his/her own control and eliminates the potential confounding </w:t>
            </w:r>
            <w:r w:rsidRPr="00573976">
              <w:rPr>
                <w:rFonts w:ascii="Calibri" w:eastAsia="Calibri" w:hAnsi="Calibri" w:cs="Calibri"/>
                <w:sz w:val="16"/>
                <w:szCs w:val="16"/>
              </w:rPr>
              <w:lastRenderedPageBreak/>
              <w:t>effects that result from individual differences due to selection of other controls. Due to variations in coding between different hospitals, three classification systems for the diagnosis coding were included: 1. ICD10-AM17: Asthma (J45), Status asthmaticus (J46); 2. SNOMED CT-AU18: Asthma (195967001), Asthma NOS (266365004); 3. ICD-919: Extrinsic asthma (493.0); Intrinsic asthma (493.1); Asthma unspecified (493.9); Chronic obstructive asthma (493.2); Other forms of asthma (493.8) and Cough variant asthma (493.82).</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E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 xml:space="preserve">Authors excluded cases readmitted within the period of one month (1‐28 days) to avoid confusion related to the definition of the case (index) </w:t>
            </w:r>
            <w:r w:rsidRPr="00573976">
              <w:rPr>
                <w:rFonts w:ascii="Calibri" w:eastAsia="Calibri" w:hAnsi="Calibri" w:cs="Calibri"/>
                <w:sz w:val="16"/>
                <w:szCs w:val="16"/>
              </w:rPr>
              <w:lastRenderedPageBreak/>
              <w:t>and control dates. Children below the age of 2 years were excluded because diagnosis of asthma in this group is difficult.</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Case crossover</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0F9"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Sun 2016</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estimate the short-term associations between pollen concentration and asthma related exacerbation visits, with the focus on describing the delayed effect and harvesting effect (also known as mortality replacement when the outcome is mortality), and association heterogeneity by pollen type.</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ED visits on 8 civilian hospitals; diagnosis of asthma (ICD-9-CM code 493.xx), assuming individuals visiting the ED were atopic and sensitised to at least one of the pollen types examined.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publication was supported by the Cooperative Agreement Number 1UE1EH001126 from The Centers for Disease Control and Prevention. Its contents are solely the responsibility of the authors and do not necessarily represent the official views of the Centers for Disease Control and Prevention</w:t>
            </w:r>
          </w:p>
        </w:tc>
      </w:tr>
      <w:tr w:rsidR="00442406" w:rsidRPr="00573976" w14:paraId="384C5101"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Targonski, 1995</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relationship of asthma-related deaths in Chicago between 1985 and 1989 among 5- to 34-year-olds with selected pollen and mould spore counts in an effort to identify environmental factors associated with asthma-related deaths, which might be amenable to intervention.</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Persons aged 5 to 34 years, with asthma as any cause of death, who were residents of Chicago during the period from 1985 through 1989.</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0F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0F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08"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Tobias 2003</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short-term effects of different types of allergenic pollen on asthma hospital emergencies in the metropolitan area of Madrid (Spain) for the period 1995–8.</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daily number of asthma emergency hospital admissions from the Emergency Department of the Gregorio Marañón Hospital, covering an urban catchment area of 555 153 inhabitants, was studied for the period 1995–8. Diagnoses included the following (in literal form): asthma, asthmatic bronchitis, spastic bronchitis, and bronchospasm.</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7" w14:textId="77777777" w:rsidR="00442406" w:rsidRPr="00573976" w:rsidRDefault="00573976" w:rsidP="00573976">
            <w:pPr>
              <w:spacing w:after="160" w:line="256" w:lineRule="auto"/>
              <w:rPr>
                <w:rFonts w:ascii="Calibri" w:eastAsia="Calibri" w:hAnsi="Calibri" w:cs="Calibri"/>
                <w:sz w:val="16"/>
                <w:szCs w:val="16"/>
                <w:lang w:val="es-PE"/>
              </w:rPr>
            </w:pPr>
            <w:r w:rsidRPr="00573976">
              <w:rPr>
                <w:rFonts w:ascii="Calibri" w:eastAsia="Calibri" w:hAnsi="Calibri" w:cs="Calibri"/>
                <w:sz w:val="16"/>
                <w:szCs w:val="16"/>
                <w:lang w:val="es-PE"/>
              </w:rPr>
              <w:t>Advisory Committee to the Madrid Regional Asthma Prevention and Control Programme (Comisión Asesora del Programa Regional de Prevención y Control del Asthma de la Comunidad de Madrid).</w:t>
            </w:r>
          </w:p>
        </w:tc>
      </w:tr>
      <w:tr w:rsidR="00442406" w:rsidRPr="00573976" w14:paraId="384C510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Tobias 2004</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To investigate the potential non-linear short-term effects of the types of pollen with allergenic capacity across the whole range of exposure on the </w:t>
            </w:r>
            <w:r w:rsidRPr="00573976">
              <w:rPr>
                <w:rFonts w:ascii="Calibri" w:eastAsia="Calibri" w:hAnsi="Calibri" w:cs="Calibri"/>
                <w:sz w:val="16"/>
                <w:szCs w:val="16"/>
              </w:rPr>
              <w:lastRenderedPageBreak/>
              <w:t>daily number of asthma-related hospital emergencies in Madrid for the period 1995-1998</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Asthma (ICD-493) daily emergency room admissions for all ages to the Emergency Ward of the Gregorio Marañon University Hospital.</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0E" w14:textId="77777777" w:rsidR="00442406" w:rsidRPr="00573976" w:rsidRDefault="00573976" w:rsidP="00573976">
            <w:pPr>
              <w:spacing w:after="160" w:line="256" w:lineRule="auto"/>
              <w:rPr>
                <w:rFonts w:ascii="Calibri" w:eastAsia="Calibri" w:hAnsi="Calibri" w:cs="Calibri"/>
                <w:sz w:val="16"/>
                <w:szCs w:val="16"/>
                <w:lang w:val="es-PE"/>
              </w:rPr>
            </w:pPr>
            <w:r w:rsidRPr="00573976">
              <w:rPr>
                <w:rFonts w:ascii="Calibri" w:eastAsia="Calibri" w:hAnsi="Calibri" w:cs="Calibri"/>
                <w:sz w:val="16"/>
                <w:szCs w:val="16"/>
                <w:lang w:val="es-PE"/>
              </w:rPr>
              <w:t xml:space="preserve">Advisory Committee to the Madrid Regional Asthma Prevention and Control Programme (Comision Asesora del Programa Regional de </w:t>
            </w:r>
            <w:r w:rsidRPr="00573976">
              <w:rPr>
                <w:rFonts w:ascii="Calibri" w:eastAsia="Calibri" w:hAnsi="Calibri" w:cs="Calibri"/>
                <w:sz w:val="16"/>
                <w:szCs w:val="16"/>
                <w:lang w:val="es-PE"/>
              </w:rPr>
              <w:lastRenderedPageBreak/>
              <w:t>Prevencion y Control del Asma de la Comunidad de Madrid).</w:t>
            </w:r>
          </w:p>
        </w:tc>
      </w:tr>
      <w:tr w:rsidR="00442406" w:rsidRPr="00573976" w14:paraId="384C5116"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Wang 2007</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examine the effects of seasonality, outdoor air quality, climatic factors, and presence of outdoor aeroallergens on emergency department visits for children with asthma.</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presenting with a principal diagnosis of asthma to the Emergency Department were identified through the Health Information Management department using the International Classification of Diseases, Ninth Revision (ICD-9) code 493</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Cross sectional study</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1E"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Witonsky 2018</w:t>
            </w:r>
          </w:p>
        </w:tc>
        <w:tc>
          <w:tcPr>
            <w:tcW w:w="3435"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evaluate associations in adult and paediatric patients for the full year and for the winter, spring, summer, and fall seasons with asthma related emergency department visits.</w:t>
            </w:r>
          </w:p>
        </w:tc>
        <w:tc>
          <w:tcPr>
            <w:tcW w:w="42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Study participants were males and females of all ages, including paediatric patients (i.e. individuals &lt;18 years old). All individuals were patients requiring Asthma related emergency department visits or Asthma related hospitalizations at three major Bronx hospitals during the specified study period.</w:t>
            </w:r>
          </w:p>
        </w:tc>
        <w:tc>
          <w:tcPr>
            <w:tcW w:w="21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1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1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120" w14:textId="77777777">
        <w:tc>
          <w:tcPr>
            <w:tcW w:w="13971" w:type="dxa"/>
            <w:gridSpan w:val="6"/>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1F" w14:textId="77777777" w:rsidR="00442406" w:rsidRPr="00573976" w:rsidRDefault="00573976" w:rsidP="00573976">
            <w:pPr>
              <w:spacing w:after="160" w:line="256" w:lineRule="auto"/>
              <w:rPr>
                <w:rFonts w:ascii="Calibri" w:eastAsia="Calibri" w:hAnsi="Calibri" w:cs="Calibri"/>
                <w:sz w:val="18"/>
                <w:szCs w:val="18"/>
              </w:rPr>
            </w:pPr>
            <w:r w:rsidRPr="00573976">
              <w:rPr>
                <w:rFonts w:ascii="Calibri" w:eastAsia="Calibri" w:hAnsi="Calibri" w:cs="Calibri"/>
                <w:b/>
                <w:sz w:val="18"/>
                <w:szCs w:val="18"/>
              </w:rPr>
              <w:t>Studies Assessing Pollen Exposure During Thunderstorms</w:t>
            </w:r>
          </w:p>
        </w:tc>
      </w:tr>
      <w:tr w:rsidR="00442406" w:rsidRPr="00573976" w14:paraId="384C5127" w14:textId="77777777">
        <w:tc>
          <w:tcPr>
            <w:tcW w:w="696"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Study ID</w:t>
            </w:r>
          </w:p>
        </w:tc>
        <w:tc>
          <w:tcPr>
            <w:tcW w:w="3435"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Aim / objectives</w:t>
            </w:r>
          </w:p>
        </w:tc>
        <w:tc>
          <w:tcPr>
            <w:tcW w:w="4200"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Inclusion criteria</w:t>
            </w:r>
          </w:p>
        </w:tc>
        <w:tc>
          <w:tcPr>
            <w:tcW w:w="2100"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Exclusion criteria</w:t>
            </w:r>
          </w:p>
        </w:tc>
        <w:tc>
          <w:tcPr>
            <w:tcW w:w="1500"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Design</w:t>
            </w:r>
          </w:p>
        </w:tc>
        <w:tc>
          <w:tcPr>
            <w:tcW w:w="2040" w:type="dxa"/>
            <w:tcBorders>
              <w:top w:val="single" w:sz="7" w:space="0" w:color="D9D9D9"/>
              <w:left w:val="single" w:sz="7" w:space="0" w:color="D9D9D9"/>
              <w:bottom w:val="single" w:sz="7" w:space="0" w:color="D9D9D9"/>
              <w:right w:val="single" w:sz="7" w:space="0" w:color="D9D9D9"/>
            </w:tcBorders>
            <w:shd w:val="clear" w:color="auto" w:fill="D9D9D9"/>
            <w:tcMar>
              <w:top w:w="-469" w:type="dxa"/>
              <w:left w:w="-469" w:type="dxa"/>
              <w:bottom w:w="-469" w:type="dxa"/>
              <w:right w:w="-469" w:type="dxa"/>
            </w:tcMar>
            <w:vAlign w:val="center"/>
          </w:tcPr>
          <w:p w14:paraId="384C512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Funding</w:t>
            </w:r>
          </w:p>
        </w:tc>
      </w:tr>
      <w:tr w:rsidR="00442406" w:rsidRPr="00573976" w14:paraId="384C512F"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Anderson 2001</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any association between asthma admissions and thunderstorms in relation to pollen counts, fungal spores and meteorological data. Since there is an association between thunderstorms and ambient ozone concentrations, we also investigated whether changes in the concentration of this gas might be relevant</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Computerised hospital records of asthma emergency admissions (ICD9 codes 493.0, 493.1, 493.9) for Cardiff and Newport.</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2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2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37"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Celenza, 1996</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seek associations between meteorological factors, concentrations of air pollutants or pollen, and an asthma epidemic which occurred in London on 24 and 25 June 1994 after a thunderstorm.</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aged 16 or over who were assessed by a doctor and given a diagnosis of asthma were included.</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who refused proper assessment or in whom the diagnosis was unclear were excluded.</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3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3F"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Davidson 1996</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the time course of an epidemic of asthma after a thunderstorm, characteristics of patients affected, and the demand on emergency medical resources.</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presenting with asthma, wheeze, or hay fever or allergy with wheeze or difficulty in breathing and all patients requesting an inhaler or asthma treatment. And patients complaining of shortness of breath, difficulty in breathing, cough, or chest infection if the clinical record showed that their symptoms were due to airways disease.</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3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3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No funding</w:t>
            </w:r>
          </w:p>
        </w:tc>
      </w:tr>
      <w:tr w:rsidR="00442406" w:rsidRPr="00573976" w14:paraId="384C5147"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Erbas 2012</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To examine the association between increasing ambient levels of grass pollen and asthma ED presentations in children. Determine whether these associations are seen only after a thunderstorm, or whether grass pollen levels have a consistent </w:t>
            </w:r>
            <w:r w:rsidRPr="00573976">
              <w:rPr>
                <w:rFonts w:ascii="Calibri" w:eastAsia="Calibri" w:hAnsi="Calibri" w:cs="Calibri"/>
                <w:sz w:val="16"/>
                <w:szCs w:val="16"/>
              </w:rPr>
              <w:lastRenderedPageBreak/>
              <w:t>influence on childhood asthma ED visits during the season.</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Patients under 15 years of age with a diagnosis related to childhood asthma [ICD10-AM, J45 and J46].</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p w14:paraId="384C514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(Ecological)</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4F"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4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Hajat 1997</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whether thunderstorms may result in outbreaks of asthma noted in primary care.</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People consulting with asthma (ICD code 493)</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4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4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The department of Health provided funding for the study</w:t>
            </w:r>
          </w:p>
        </w:tc>
      </w:tr>
      <w:tr w:rsidR="00442406" w:rsidRPr="00573976" w14:paraId="384C5156"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Lewis 2000</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Investigate the joint effects of aeroallergens, rainfall, thunderstorms and outdoor air pollutants on daily asthma admissions and Accident and Emergency attendance using routinely collected data between 1993 and 1996 from Derby in central England.</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morbidity was assessed in terms of daily A &amp; E attendances for the 4-year period from January 1993 to December 1996. Daily admissions to either Hospital were available from April 94 to December 96. Cases were identified using the international coding for diseases (ICD-9493 till March 95 and then ICD-10 J45.9 &amp; J46) and those with a main diagnosis of asthma were included. Only data for the 14 and over age group were included in these analyses.</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Dr Lewis is funded by a research fellowship from the UK Medical Research Council</w:t>
            </w:r>
          </w:p>
        </w:tc>
      </w:tr>
      <w:tr w:rsidR="00442406" w:rsidRPr="00573976" w14:paraId="384C515D" w14:textId="77777777">
        <w:trPr>
          <w:trHeight w:val="493"/>
        </w:trPr>
        <w:tc>
          <w:tcPr>
            <w:tcW w:w="696" w:type="dxa"/>
            <w:tcBorders>
              <w:top w:val="single" w:sz="7" w:space="0" w:color="D9D9D9"/>
              <w:left w:val="single" w:sz="7" w:space="0" w:color="D9D9D9"/>
              <w:bottom w:val="single" w:sz="7" w:space="0" w:color="D9D9D9"/>
              <w:right w:val="single" w:sz="7" w:space="0" w:color="D9D9D9"/>
            </w:tcBorders>
            <w:tcMar>
              <w:top w:w="-243" w:type="dxa"/>
              <w:left w:w="-243" w:type="dxa"/>
              <w:bottom w:w="-243" w:type="dxa"/>
              <w:right w:w="-243" w:type="dxa"/>
            </w:tcMar>
            <w:vAlign w:val="center"/>
          </w:tcPr>
          <w:p w14:paraId="384C515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Marks 2001</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assess the importance of thunderstorms as a cause of epidemics of asthma exacerbations and to investigate the underlying mechanism.</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Emergency department attendances for asthma</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Case control study</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64"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Newson 1997</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5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quantify the rise in the incidence of asthma which typically follows a thunderstorm in England and investigate whether this rise is greater after periods of high levels of grass pollen.</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count of asthma admissions for each National Health Service regional health authority taken from the Hospital Episodes System. Asthma admissions taken from the hospital episodes system, categorised by age one group for those aged up to 14 and one for those aged 15 and above.</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Financial support by the National Asthma Campaign</w:t>
            </w:r>
          </w:p>
        </w:tc>
      </w:tr>
      <w:tr w:rsidR="00442406" w:rsidRPr="00573976" w14:paraId="384C516B"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Newson 1998</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identify risk factors predicting large acute asthma epidemics at least some of the time.</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admissions for each of the 14 National Health Service RHAs in England, on each day, taken from the Hospital Episodes System (HES), which gave counts of asthma admissions for each date, measured from midnight to midnight, for each District</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This study was funded by the UK National Asthma Campaign for Financial support</w:t>
            </w:r>
          </w:p>
        </w:tc>
      </w:tr>
      <w:tr w:rsidR="00442406" w:rsidRPr="00573976" w14:paraId="384C5173" w14:textId="77777777">
        <w:trPr>
          <w:trHeight w:val="493"/>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Packe, 1985</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determine environmental factors responsible for asthma outbreak during a thunderstorm.</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presenting in Birmingham with acute asthma and other acute respiratory disorders during June and July 1983. A diagnosis of asthma was accepted if the patient gave a history of wheeze and breathlessness of acute onset, if auscultation of the chest revealed diffuse expiratory wheezes.</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6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with history of chronic bronchitis/emphysema.</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7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r w:rsidR="00442406" w:rsidRPr="00573976" w14:paraId="384C517B" w14:textId="77777777">
        <w:trPr>
          <w:trHeight w:val="1155"/>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Silver 2018</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evaluate the potential for predicting thunderstorm asthma episodes by studying asthma-related hospital admissions in Melbourne over a 16-year period (n.b. this period does not include the event on November 21, 2016 as admissions data for the year were not available).</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Data were extracted for patients with a principal diagnosis of asthma (ICD-9 code 493 and ICD-10 codes J45, J46) and included the patient's age (by 5-year intervals: 0-4, 5-9, . . ., 80-84 and 85+), gender and the local government region of patient's place of residence.</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Time series</w:t>
            </w:r>
          </w:p>
          <w:p w14:paraId="384C517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(Ecological)</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 xml:space="preserve">Funded by the MacKenzie Postdoctoral Fellowship scheme of the University of Melbourne. GPATS lightning data was purchased with fund from ARC Future Fellowship. The funders had no role in study design, data collection </w:t>
            </w:r>
            <w:r w:rsidRPr="00573976">
              <w:rPr>
                <w:rFonts w:ascii="Calibri" w:eastAsia="Calibri" w:hAnsi="Calibri" w:cs="Calibri"/>
                <w:sz w:val="16"/>
                <w:szCs w:val="16"/>
              </w:rPr>
              <w:lastRenderedPageBreak/>
              <w:t>and analysis, decision to publish, or preparation of the manuscript.</w:t>
            </w:r>
          </w:p>
        </w:tc>
      </w:tr>
      <w:tr w:rsidR="00442406" w:rsidRPr="00573976" w14:paraId="384C5183" w14:textId="77777777">
        <w:trPr>
          <w:trHeight w:val="1155"/>
        </w:trPr>
        <w:tc>
          <w:tcPr>
            <w:tcW w:w="696"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Thien 2018</w:t>
            </w:r>
          </w:p>
        </w:tc>
        <w:tc>
          <w:tcPr>
            <w:tcW w:w="3435"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 detail the dynamics of the event (thunderstorm), describe its effect on health services and patients, and inform public health strategies to prevent and mitigate future thunderstorm asthma epidemics.</w:t>
            </w:r>
          </w:p>
        </w:tc>
        <w:tc>
          <w:tcPr>
            <w:tcW w:w="42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Patients admitted to an ICU with a diagnosis of asthma or if, in the opinion of the ICU specialist at each site, admission was due to acute thunderstorm-related bronchospasm. Patients coded as nil diagnosis over this specific period (from nov 21 1800 AEDT until nov 22, where ambulances had a substantial increase in demand, that meant medical records where incomplete) were regarded as presentations of epidemic thunderstorm asthma and included in the analysis.</w:t>
            </w:r>
          </w:p>
        </w:tc>
        <w:tc>
          <w:tcPr>
            <w:tcW w:w="21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7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50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8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Longitudinal study</w:t>
            </w:r>
          </w:p>
          <w:p w14:paraId="384C518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(Retrospective)</w:t>
            </w:r>
          </w:p>
        </w:tc>
        <w:tc>
          <w:tcPr>
            <w:tcW w:w="2040" w:type="dxa"/>
            <w:tcBorders>
              <w:top w:val="single" w:sz="7" w:space="0" w:color="D9D9D9"/>
              <w:left w:val="single" w:sz="7" w:space="0" w:color="D9D9D9"/>
              <w:bottom w:val="single" w:sz="7" w:space="0" w:color="D9D9D9"/>
              <w:right w:val="single" w:sz="7" w:space="0" w:color="D9D9D9"/>
            </w:tcBorders>
            <w:shd w:val="clear" w:color="auto" w:fill="auto"/>
            <w:tcMar>
              <w:top w:w="-243" w:type="dxa"/>
              <w:left w:w="-243" w:type="dxa"/>
              <w:bottom w:w="-243" w:type="dxa"/>
              <w:right w:w="-243" w:type="dxa"/>
            </w:tcMar>
            <w:vAlign w:val="center"/>
          </w:tcPr>
          <w:p w14:paraId="384C518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r>
    </w:tbl>
    <w:p w14:paraId="384C5184" w14:textId="77777777" w:rsidR="00442406" w:rsidRPr="00573976" w:rsidRDefault="00573976" w:rsidP="00573976">
      <w:pPr>
        <w:spacing w:after="160" w:line="256" w:lineRule="auto"/>
        <w:rPr>
          <w:rFonts w:ascii="Calibri" w:eastAsia="Calibri" w:hAnsi="Calibri" w:cs="Calibri"/>
        </w:rPr>
      </w:pPr>
      <w:r w:rsidRPr="00573976">
        <w:rPr>
          <w:rFonts w:ascii="Calibri" w:eastAsia="Calibri" w:hAnsi="Calibri" w:cs="Calibri"/>
          <w:i/>
          <w:sz w:val="16"/>
          <w:szCs w:val="16"/>
        </w:rPr>
        <w:t>NR: Not Reported</w:t>
      </w:r>
    </w:p>
    <w:p w14:paraId="384C5185" w14:textId="77777777" w:rsidR="00442406" w:rsidRPr="00573976" w:rsidRDefault="00573976" w:rsidP="00573976">
      <w:pPr>
        <w:spacing w:line="256" w:lineRule="auto"/>
        <w:rPr>
          <w:rFonts w:ascii="Calibri" w:eastAsia="Calibri" w:hAnsi="Calibri" w:cs="Calibri"/>
        </w:rPr>
      </w:pPr>
      <w:r w:rsidRPr="00573976">
        <w:rPr>
          <w:rFonts w:ascii="Calibri" w:eastAsia="Calibri" w:hAnsi="Calibri" w:cs="Calibri"/>
          <w:i/>
        </w:rPr>
        <w:t>Characteristics of individual studies identified in the literature search (2).</w:t>
      </w:r>
    </w:p>
    <w:tbl>
      <w:tblPr>
        <w:tblStyle w:val="afff3"/>
        <w:tblW w:w="13957" w:type="dxa"/>
        <w:tblLayout w:type="fixed"/>
        <w:tblLook w:val="0600" w:firstRow="0" w:lastRow="0" w:firstColumn="0" w:lastColumn="0" w:noHBand="1" w:noVBand="1"/>
      </w:tblPr>
      <w:tblGrid>
        <w:gridCol w:w="1299"/>
        <w:gridCol w:w="1299"/>
        <w:gridCol w:w="1299"/>
        <w:gridCol w:w="1299"/>
        <w:gridCol w:w="1299"/>
        <w:gridCol w:w="2587"/>
        <w:gridCol w:w="2418"/>
        <w:gridCol w:w="2457"/>
      </w:tblGrid>
      <w:tr w:rsidR="00442406" w:rsidRPr="00573976" w14:paraId="384C518E" w14:textId="77777777">
        <w:trPr>
          <w:trHeight w:val="353"/>
        </w:trPr>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Study ID</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Total participants</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Country</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Age</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Gender</w:t>
            </w:r>
          </w:p>
        </w:tc>
        <w:tc>
          <w:tcPr>
            <w:tcW w:w="2586"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Exposure</w:t>
            </w:r>
          </w:p>
        </w:tc>
        <w:tc>
          <w:tcPr>
            <w:tcW w:w="2417"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Outcomes</w:t>
            </w:r>
          </w:p>
        </w:tc>
        <w:tc>
          <w:tcPr>
            <w:tcW w:w="2456"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18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Effect measures</w:t>
            </w:r>
          </w:p>
        </w:tc>
      </w:tr>
      <w:tr w:rsidR="00442406" w:rsidRPr="00573976" w14:paraId="384C5197"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8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Anderson 1998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35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Birch)</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emergency admissions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1A0"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Babin 2007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emergency department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9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1A9"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Bass 2000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206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5-77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129 female and 48 men</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attack/exacerbation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1B2"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Batra 2021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135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2-17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A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 admissions (defined as ICD10 J45/46 codes)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1BB"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Bouazza 2017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47,107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France</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Median 3.08 IQR: 1.58 - 6.25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29,816 male and 17,291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hospital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1C4"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Brzezińska-Pawłowska 2016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1,558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Poland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B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558 (35.82%) male and 1000 (64.18%)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Severe asthma exacerbation and Chronic Obstructive Pulmonary Disease requiring ambulance emergency service</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1CD"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Cakmak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Canada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(Tree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Hospitalizations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1D6"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Caminati 2019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C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1,745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Italy</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&gt;50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Medical emergency calls requesting attention for cardiovascular and respiratory causes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1DF"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Chen 2016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36,024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D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Incidence rate ratio (95% Confidence Interval)</w:t>
            </w:r>
          </w:p>
        </w:tc>
      </w:tr>
      <w:tr w:rsidR="00442406" w:rsidRPr="00573976" w14:paraId="384C51E8"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Cirera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1,617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emergency room visits for asthma and COPD</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1F1"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Dales 2004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60,066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Canada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0-13 and &gt; 13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E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admissions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1FA"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Dales 2008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60,066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Canada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(Tree, Elm)</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hospitalizations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203"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Darrow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400,819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1F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 Cypress,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Emergency department visits for asthma and wheeze</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20C"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De Roos 2020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35,040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60.4% males and 39.6% females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 Birch, Cypress, Elm,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exacerbations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215"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Epton 1997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139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0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New Zealand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17-80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47 (34%) male and 92 (66%)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Lung function, asthma symptoms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21E"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Erbas 2007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147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asthma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Smooth term df (Chi square)</w:t>
            </w:r>
          </w:p>
        </w:tc>
      </w:tr>
      <w:tr w:rsidR="00442406" w:rsidRPr="00573976" w14:paraId="384C5227"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1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Garty 1998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1,076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Israel</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412 (38%) female, 664 (62%) 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230"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Ghosh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India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Asthma-related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2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Regression analysis estimate</w:t>
            </w:r>
          </w:p>
        </w:tc>
      </w:tr>
      <w:tr w:rsidR="00442406" w:rsidRPr="00573976" w14:paraId="384C5239"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Ginis 2015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95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Turkey</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9-14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55 male and 40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symptoms, rhinitis symptom scores, nasal and bronchial airflow</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242"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Gleason 2014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21,854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3-17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60.6% male and 39.5%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3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Acute asthma/asthma exacerbation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24B"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Gonzalez-Barcala 2013</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6,687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52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2474 (37%) male and 4213 (63%)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admissions due to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254"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Gowrie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Trinidad and Tobago</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4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0-15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Pediatric asthma emergency room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25D"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Guilbert 2018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5,094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Belgium</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Alder, Birch, Cypress, Hazel, Mugwort)</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admissions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266"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Hanigan 2007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5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&lt;15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Total respiratory diseases and severe asthma exacerbation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and percentage change in relative risk (95%CI)</w:t>
            </w:r>
          </w:p>
        </w:tc>
      </w:tr>
      <w:tr w:rsidR="00442406" w:rsidRPr="00573976" w14:paraId="384C526F"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Heguy 2008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43,780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Canada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0-9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15,376 female and 28,404 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Emergency department visits and readmissions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6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278"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Idrose 2020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936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6-71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424 (45%) males; 512 (55%) females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Lung function and airway inflammation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281"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Im 2005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17,902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7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Children’s asthma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Pearson correlation</w:t>
            </w:r>
          </w:p>
        </w:tc>
      </w:tr>
      <w:tr w:rsidR="00442406" w:rsidRPr="00573976" w14:paraId="384C528A"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Ito 2015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(Birch, Elm)</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emergency department visit and allergy medication sales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Spearman's correlation</w:t>
            </w:r>
          </w:p>
        </w:tc>
      </w:tr>
      <w:tr w:rsidR="00442406" w:rsidRPr="00573976" w14:paraId="384C5293"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Jamason 1997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8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Hospital asthma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29C"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Jariwala 2011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2A5"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Jariwala 2014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42,065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9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 or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2AE"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Khot 1998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768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18 months-16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558 (72.7%) males and 210 (27.3%) females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Children with acute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Contribution to regression analysis</w:t>
            </w:r>
          </w:p>
        </w:tc>
      </w:tr>
      <w:tr w:rsidR="00442406" w:rsidRPr="00573976" w14:paraId="384C52B7"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A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Klabuschnigg 1981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7-14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Frequency of asthmatic complaints (called ‘attacks’ thereafter) and drug requirements were registered with a standardised chart giving the ‘attack score’</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2C0"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Kordit 2020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42,065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Asthma-related emergency department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B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2C9"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Kralimarkova 2014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Bulgaria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30 years old (range 7-55)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18(64.3%) male and 10 (35.7%)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symptoms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2D2"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Krmpotic 2011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808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Croatia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C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Birch)</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hospitalizations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Regression coefficient (SE) (t)</w:t>
            </w:r>
          </w:p>
        </w:tc>
      </w:tr>
      <w:tr w:rsidR="00442406" w:rsidRPr="00573976" w14:paraId="384C52DB"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Lambert 2020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160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54% male and 46%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Cypress)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Lung function and markers of airway inflammation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Percentage predicted value</w:t>
            </w:r>
          </w:p>
        </w:tc>
      </w:tr>
      <w:tr w:rsidR="00442406" w:rsidRPr="00573976" w14:paraId="384C52E4"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Lee 2019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28,824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Korea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D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exacerbations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2ED"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Li 2019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229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58.9% males and 41.1% 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control status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Beta (95% Confidence Interval)</w:t>
            </w:r>
          </w:p>
        </w:tc>
      </w:tr>
      <w:tr w:rsidR="00442406" w:rsidRPr="00573976" w14:paraId="384C52F6"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Lierl 2003</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E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(paediatrics)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exacerbations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2FF"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Lowe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110,381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Sweden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 1 year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of the child requiring hospitalisation for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2F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08"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Mackay, 1992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Scotland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5-44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mortality</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11"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Makra 2012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936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Hungary</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(adults)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497 female and 439 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0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1A"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Marques-Mejias 2019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5,609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0-15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58.8% males and 41.2% females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Emergency department visits related to asthma exacerbations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323"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May 2011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554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1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Severe asthma exacerbations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32C"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Mazenq 2017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1,182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France</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55% female and 59% 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Cypress)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paediatric hospital visits to the emergency department</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35"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Mazenq 2017b</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5,055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2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France</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22.67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3,130 male and 3,120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hospital visits to the emergency department</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3E"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Murray 2006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65.5% male and 34.5%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Acute asthma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47"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3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Osborne 2017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11,984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16-64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 Birch)</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hospital admissions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350"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Ostro 2001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138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6-13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61% male and 39%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Moderate asthma exacerbation and asthma symptoms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4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59"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Porcel Carreño 2020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111</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5-88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Olive)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attacks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Pearson correlation</w:t>
            </w:r>
          </w:p>
        </w:tc>
      </w:tr>
      <w:tr w:rsidR="00442406" w:rsidRPr="00573976" w14:paraId="384C5362"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Potter 1984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80</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South Africa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5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Acute asthma</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36B"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Rossi 1993</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232</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Finland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15-85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Male 42% and Female 58%</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Attendance to the emergency room for asthma attacks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Correlation</w:t>
            </w:r>
          </w:p>
        </w:tc>
      </w:tr>
      <w:tr w:rsidR="00442406" w:rsidRPr="00573976" w14:paraId="384C5374"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Shrestha 2017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2,098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6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2-18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1,253 male and 845 female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(Total pollen, Grass, Tree, Cypress)</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hospitalisation</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7D"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Sun 2016</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82,825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0-17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31,930 (38.55 %) male and 50,893 (61%) females</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exacerbation visit</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386"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Targonski, 1995</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7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124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5-34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Male 56 (45.2%) and female 68 (54.8%).</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 Ragweed)</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deaths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8F"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Tobias 2003</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4,827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Cypress, Mugwort, Olive)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 emergencies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8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(95% Confidence Interval)</w:t>
            </w:r>
          </w:p>
        </w:tc>
      </w:tr>
      <w:tr w:rsidR="00442406" w:rsidRPr="00573976" w14:paraId="384C5398"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Tobias 2004</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Spain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0-14 years old</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52.4% female and 47.6% male</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Olive)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Asthma-related hospital emergencies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Percentage change in relative risk (95%CI)</w:t>
            </w:r>
          </w:p>
        </w:tc>
      </w:tr>
      <w:tr w:rsidR="00442406" w:rsidRPr="00573976" w14:paraId="384C53A1"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Wang 2007</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(children)</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9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AA" w14:textId="77777777">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Witonsky 2018</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43,729</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USA</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Pollen exposure (Grass, Tree)</w:t>
            </w:r>
          </w:p>
        </w:tc>
        <w:tc>
          <w:tcPr>
            <w:tcW w:w="2417"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hospital visits</w:t>
            </w:r>
          </w:p>
        </w:tc>
        <w:tc>
          <w:tcPr>
            <w:tcW w:w="2456" w:type="dxa"/>
            <w:tcBorders>
              <w:top w:val="single" w:sz="7" w:space="0" w:color="D9D9D9"/>
              <w:left w:val="single" w:sz="7" w:space="0" w:color="D9D9D9"/>
              <w:bottom w:val="single" w:sz="7" w:space="0" w:color="D9D9D9"/>
              <w:right w:val="single" w:sz="7" w:space="0" w:color="D9D9D9"/>
            </w:tcBorders>
            <w:tcMar>
              <w:top w:w="-753" w:type="dxa"/>
              <w:left w:w="-753" w:type="dxa"/>
              <w:bottom w:w="-753" w:type="dxa"/>
              <w:right w:w="-753" w:type="dxa"/>
            </w:tcMar>
            <w:vAlign w:val="center"/>
          </w:tcPr>
          <w:p w14:paraId="384C53A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Beta</w:t>
            </w:r>
          </w:p>
        </w:tc>
      </w:tr>
      <w:tr w:rsidR="00442406" w:rsidRPr="00573976" w14:paraId="384C53AC" w14:textId="77777777">
        <w:tc>
          <w:tcPr>
            <w:tcW w:w="13954" w:type="dxa"/>
            <w:gridSpan w:val="8"/>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AB" w14:textId="77777777" w:rsidR="00442406" w:rsidRPr="00573976" w:rsidRDefault="00573976" w:rsidP="00573976">
            <w:pPr>
              <w:spacing w:after="160" w:line="256" w:lineRule="auto"/>
              <w:rPr>
                <w:rFonts w:ascii="Calibri" w:eastAsia="Calibri" w:hAnsi="Calibri" w:cs="Calibri"/>
                <w:b/>
                <w:sz w:val="18"/>
                <w:szCs w:val="18"/>
              </w:rPr>
            </w:pPr>
            <w:r w:rsidRPr="00573976">
              <w:rPr>
                <w:rFonts w:ascii="Calibri" w:eastAsia="Calibri" w:hAnsi="Calibri" w:cs="Calibri"/>
                <w:b/>
                <w:sz w:val="18"/>
                <w:szCs w:val="18"/>
              </w:rPr>
              <w:t>Studies Assessing Pollen Exposure During Thunderstorms</w:t>
            </w:r>
          </w:p>
        </w:tc>
      </w:tr>
      <w:tr w:rsidR="00442406" w:rsidRPr="00573976" w14:paraId="384C53B5" w14:textId="77777777">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A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Study ID</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A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Total participants</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A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Country</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B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Age</w:t>
            </w:r>
          </w:p>
        </w:tc>
        <w:tc>
          <w:tcPr>
            <w:tcW w:w="1299"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B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Gender</w:t>
            </w:r>
          </w:p>
        </w:tc>
        <w:tc>
          <w:tcPr>
            <w:tcW w:w="2586"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B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Exposure</w:t>
            </w:r>
          </w:p>
        </w:tc>
        <w:tc>
          <w:tcPr>
            <w:tcW w:w="2417"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B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Outcomes</w:t>
            </w:r>
          </w:p>
        </w:tc>
        <w:tc>
          <w:tcPr>
            <w:tcW w:w="2456" w:type="dxa"/>
            <w:tcBorders>
              <w:top w:val="single" w:sz="7" w:space="0" w:color="D9D9D9"/>
              <w:left w:val="single" w:sz="7" w:space="0" w:color="D9D9D9"/>
              <w:bottom w:val="single" w:sz="7" w:space="0" w:color="D9D9D9"/>
              <w:right w:val="single" w:sz="7" w:space="0" w:color="D9D9D9"/>
            </w:tcBorders>
            <w:shd w:val="clear" w:color="auto" w:fill="D9D9D9"/>
            <w:tcMar>
              <w:top w:w="-753" w:type="dxa"/>
              <w:left w:w="-753" w:type="dxa"/>
              <w:bottom w:w="-753" w:type="dxa"/>
              <w:right w:w="-753" w:type="dxa"/>
            </w:tcMar>
            <w:vAlign w:val="center"/>
          </w:tcPr>
          <w:p w14:paraId="384C53B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b/>
                <w:sz w:val="16"/>
                <w:szCs w:val="16"/>
              </w:rPr>
              <w:t>Effect measures</w:t>
            </w:r>
          </w:p>
        </w:tc>
      </w:tr>
      <w:tr w:rsidR="00442406" w:rsidRPr="00573976" w14:paraId="384C53BE"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Anderson 2001</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(Total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emergency admissions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Spearman's correlation</w:t>
            </w:r>
          </w:p>
        </w:tc>
      </w:tr>
      <w:tr w:rsidR="00442406" w:rsidRPr="00573976" w14:paraId="384C53C7"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B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Celenza 1996</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148</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England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 16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Attendance to the emergency department for asthma</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Relative change (Multivariate model)</w:t>
            </w:r>
          </w:p>
        </w:tc>
      </w:tr>
      <w:tr w:rsidR="00442406" w:rsidRPr="00573976" w14:paraId="384C53D0"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Davidson 1996</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640</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32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368 (57.5%) male and 272 (42.5%) female</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or other airways disease</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C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D9"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Erbas 2012</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2,559</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0-15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emergency department presentations in children</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E2" w14:textId="77777777">
        <w:tc>
          <w:tcPr>
            <w:tcW w:w="1299" w:type="dxa"/>
            <w:tcBorders>
              <w:top w:val="single" w:sz="7" w:space="0" w:color="D9D9D9"/>
              <w:left w:val="single" w:sz="7" w:space="0" w:color="D9D9D9"/>
              <w:bottom w:val="single" w:sz="7" w:space="0" w:color="D9D9D9"/>
              <w:right w:val="single" w:sz="7" w:space="0" w:color="D9D9D9"/>
            </w:tcBorders>
            <w:tcMar>
              <w:top w:w="-866" w:type="dxa"/>
              <w:left w:w="-866" w:type="dxa"/>
              <w:bottom w:w="-866" w:type="dxa"/>
              <w:right w:w="-866" w:type="dxa"/>
            </w:tcMar>
            <w:vAlign w:val="center"/>
          </w:tcPr>
          <w:p w14:paraId="384C53D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Hajat 1997</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D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Visits in Primary Care</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3EB"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Lewis 2000</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&gt; 14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and Birch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Daily asthma hospital admissions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Odds Ratio (95% Confidence Interval)</w:t>
            </w:r>
          </w:p>
        </w:tc>
      </w:tr>
      <w:tr w:rsidR="00442406" w:rsidRPr="00573976" w14:paraId="384C53F4" w14:textId="77777777">
        <w:tc>
          <w:tcPr>
            <w:tcW w:w="1299" w:type="dxa"/>
            <w:tcBorders>
              <w:top w:val="single" w:sz="7" w:space="0" w:color="D9D9D9"/>
              <w:left w:val="single" w:sz="7" w:space="0" w:color="D9D9D9"/>
              <w:bottom w:val="single" w:sz="7" w:space="0" w:color="D9D9D9"/>
              <w:right w:val="single" w:sz="7" w:space="0" w:color="D9D9D9"/>
            </w:tcBorders>
            <w:tcMar>
              <w:top w:w="-866" w:type="dxa"/>
              <w:left w:w="-866" w:type="dxa"/>
              <w:bottom w:w="-866" w:type="dxa"/>
              <w:right w:w="-866" w:type="dxa"/>
            </w:tcMar>
            <w:vAlign w:val="center"/>
          </w:tcPr>
          <w:p w14:paraId="384C53E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lastRenderedPageBreak/>
              <w:t>Marks 2001</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E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Department Visits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3FD"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Newson 1997</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England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0-14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attacks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406"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Newson 1998</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3F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England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0-14 and &gt;15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(Total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hospital admissions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Risk Ratio (95% Confidence Interval)</w:t>
            </w:r>
          </w:p>
        </w:tc>
      </w:tr>
      <w:tr w:rsidR="00442406" w:rsidRPr="00573976" w14:paraId="384C540F"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Packe, 1985</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8"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106</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UK</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14-63 years old</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62 (58.5%) males and 44 (41.5%) females</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(Total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Acute asthma and other acute respiratory diseases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0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418"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Silver 2018</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1"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170,344</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2"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3"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 (all ages)</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4"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NR</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5"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6"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Asthma-related hospital admissions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7"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r w:rsidR="00442406" w:rsidRPr="00573976" w14:paraId="384C5421" w14:textId="77777777">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9"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Thien 2018</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A"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2,242</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B"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Australia</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C"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Mean 32</w:t>
            </w:r>
          </w:p>
        </w:tc>
        <w:tc>
          <w:tcPr>
            <w:tcW w:w="1299"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D"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56% males and 44% females</w:t>
            </w:r>
          </w:p>
        </w:tc>
        <w:tc>
          <w:tcPr>
            <w:tcW w:w="258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E"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Thunderstorm exposure (Grass pollen)</w:t>
            </w:r>
          </w:p>
        </w:tc>
        <w:tc>
          <w:tcPr>
            <w:tcW w:w="2417"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1F"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Asthma related emergency hospital admissions</w:t>
            </w:r>
          </w:p>
        </w:tc>
        <w:tc>
          <w:tcPr>
            <w:tcW w:w="2456" w:type="dxa"/>
            <w:tcBorders>
              <w:top w:val="single" w:sz="7" w:space="0" w:color="D9D9D9"/>
              <w:left w:val="single" w:sz="7" w:space="0" w:color="D9D9D9"/>
              <w:bottom w:val="single" w:sz="7" w:space="0" w:color="D9D9D9"/>
              <w:right w:val="single" w:sz="7" w:space="0" w:color="D9D9D9"/>
            </w:tcBorders>
            <w:shd w:val="clear" w:color="auto" w:fill="auto"/>
            <w:tcMar>
              <w:top w:w="-866" w:type="dxa"/>
              <w:left w:w="-866" w:type="dxa"/>
              <w:bottom w:w="-866" w:type="dxa"/>
              <w:right w:w="-866" w:type="dxa"/>
            </w:tcMar>
            <w:vAlign w:val="center"/>
          </w:tcPr>
          <w:p w14:paraId="384C5420" w14:textId="77777777" w:rsidR="00442406" w:rsidRPr="00573976" w:rsidRDefault="00573976" w:rsidP="00573976">
            <w:pPr>
              <w:spacing w:after="160" w:line="256" w:lineRule="auto"/>
              <w:rPr>
                <w:rFonts w:ascii="Calibri" w:eastAsia="Calibri" w:hAnsi="Calibri" w:cs="Calibri"/>
                <w:sz w:val="16"/>
                <w:szCs w:val="16"/>
              </w:rPr>
            </w:pPr>
            <w:r w:rsidRPr="00573976">
              <w:rPr>
                <w:rFonts w:ascii="Calibri" w:eastAsia="Calibri" w:hAnsi="Calibri" w:cs="Calibri"/>
                <w:sz w:val="16"/>
                <w:szCs w:val="16"/>
              </w:rPr>
              <w:t>Narrative</w:t>
            </w:r>
          </w:p>
        </w:tc>
      </w:tr>
    </w:tbl>
    <w:p w14:paraId="384C5422" w14:textId="77777777" w:rsidR="00442406" w:rsidRPr="00573976" w:rsidRDefault="00573976" w:rsidP="00573976">
      <w:pPr>
        <w:spacing w:after="160" w:line="256" w:lineRule="auto"/>
        <w:rPr>
          <w:rFonts w:ascii="Calibri" w:eastAsia="Calibri" w:hAnsi="Calibri" w:cs="Calibri"/>
          <w:i/>
          <w:sz w:val="16"/>
          <w:szCs w:val="16"/>
        </w:rPr>
      </w:pPr>
      <w:r w:rsidRPr="00573976">
        <w:rPr>
          <w:rFonts w:ascii="Calibri" w:eastAsia="Calibri" w:hAnsi="Calibri" w:cs="Calibri"/>
          <w:i/>
          <w:sz w:val="16"/>
          <w:szCs w:val="16"/>
        </w:rPr>
        <w:t>NR: Not Reported</w:t>
      </w:r>
    </w:p>
    <w:p w14:paraId="384C5423" w14:textId="77777777" w:rsidR="00442406" w:rsidRPr="00573976" w:rsidRDefault="00442406" w:rsidP="00573976">
      <w:pPr>
        <w:pStyle w:val="Heading2"/>
        <w:ind w:firstLine="855"/>
      </w:pPr>
      <w:bookmarkStart w:id="263" w:name="_heading=h.i17xr6" w:colFirst="0" w:colLast="0"/>
      <w:bookmarkEnd w:id="263"/>
    </w:p>
    <w:p w14:paraId="384C5424" w14:textId="77777777" w:rsidR="00442406" w:rsidRPr="00573976" w:rsidRDefault="00442406" w:rsidP="00573976"/>
    <w:p w14:paraId="384C5425" w14:textId="77777777" w:rsidR="00442406" w:rsidRPr="00573976" w:rsidRDefault="00442406" w:rsidP="00573976"/>
    <w:p w14:paraId="384C5426" w14:textId="77777777" w:rsidR="00442406" w:rsidRPr="00573976" w:rsidRDefault="00442406" w:rsidP="00573976"/>
    <w:p w14:paraId="384C5427" w14:textId="77777777" w:rsidR="00442406" w:rsidRPr="00573976" w:rsidRDefault="00573976" w:rsidP="00573976">
      <w:pPr>
        <w:pStyle w:val="Heading2"/>
        <w:numPr>
          <w:ilvl w:val="1"/>
          <w:numId w:val="5"/>
        </w:numPr>
      </w:pPr>
      <w:r w:rsidRPr="00573976">
        <w:t>Excluded studies</w:t>
      </w:r>
    </w:p>
    <w:tbl>
      <w:tblPr>
        <w:tblStyle w:val="afff4"/>
        <w:tblW w:w="13957" w:type="dxa"/>
        <w:tblBorders>
          <w:top w:val="nil"/>
          <w:left w:val="nil"/>
          <w:bottom w:val="nil"/>
          <w:right w:val="nil"/>
          <w:insideH w:val="nil"/>
          <w:insideV w:val="nil"/>
        </w:tblBorders>
        <w:tblLayout w:type="fixed"/>
        <w:tblLook w:val="0600" w:firstRow="0" w:lastRow="0" w:firstColumn="0" w:lastColumn="0" w:noHBand="1" w:noVBand="1"/>
      </w:tblPr>
      <w:tblGrid>
        <w:gridCol w:w="938"/>
        <w:gridCol w:w="2440"/>
        <w:gridCol w:w="4961"/>
        <w:gridCol w:w="5618"/>
      </w:tblGrid>
      <w:tr w:rsidR="00442406" w:rsidRPr="00573976" w14:paraId="384C542C" w14:textId="77777777">
        <w:trPr>
          <w:trHeight w:val="435"/>
        </w:trPr>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28" w14:textId="77777777" w:rsidR="00442406" w:rsidRPr="00573976" w:rsidRDefault="00573976" w:rsidP="00573976">
            <w:pPr>
              <w:widowControl w:val="0"/>
              <w:pBdr>
                <w:top w:val="nil"/>
                <w:left w:val="nil"/>
                <w:bottom w:val="nil"/>
                <w:right w:val="nil"/>
                <w:between w:val="nil"/>
              </w:pBdr>
              <w:rPr>
                <w:rFonts w:ascii="Calibri" w:eastAsia="Calibri" w:hAnsi="Calibri" w:cs="Calibri"/>
                <w:b/>
                <w:sz w:val="24"/>
                <w:szCs w:val="24"/>
              </w:rPr>
            </w:pPr>
            <w:r w:rsidRPr="00573976">
              <w:rPr>
                <w:rFonts w:ascii="Calibri" w:eastAsia="Calibri" w:hAnsi="Calibri" w:cs="Calibri"/>
                <w:b/>
                <w:sz w:val="16"/>
                <w:szCs w:val="16"/>
              </w:rPr>
              <w:t>No.</w:t>
            </w:r>
          </w:p>
        </w:tc>
        <w:tc>
          <w:tcPr>
            <w:tcW w:w="244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29" w14:textId="77777777" w:rsidR="00442406" w:rsidRPr="00573976" w:rsidRDefault="00573976" w:rsidP="00573976">
            <w:pPr>
              <w:pStyle w:val="Heading2"/>
            </w:pPr>
            <w:r w:rsidRPr="00573976">
              <w:rPr>
                <w:sz w:val="16"/>
                <w:szCs w:val="16"/>
              </w:rPr>
              <w:t>Estudy ID</w:t>
            </w:r>
          </w:p>
        </w:tc>
        <w:tc>
          <w:tcPr>
            <w:tcW w:w="496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2A" w14:textId="77777777" w:rsidR="00442406" w:rsidRPr="00573976" w:rsidRDefault="00573976" w:rsidP="00573976">
            <w:pPr>
              <w:pStyle w:val="Heading2"/>
            </w:pPr>
            <w:r w:rsidRPr="00573976">
              <w:rPr>
                <w:sz w:val="16"/>
                <w:szCs w:val="16"/>
              </w:rPr>
              <w:t>Exlusion reason</w:t>
            </w:r>
          </w:p>
        </w:tc>
        <w:tc>
          <w:tcPr>
            <w:tcW w:w="56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2B" w14:textId="77777777" w:rsidR="00442406" w:rsidRPr="00573976" w:rsidRDefault="00573976" w:rsidP="00573976">
            <w:pPr>
              <w:pStyle w:val="Heading2"/>
            </w:pPr>
            <w:r w:rsidRPr="00573976">
              <w:rPr>
                <w:sz w:val="16"/>
                <w:szCs w:val="16"/>
              </w:rPr>
              <w:t>Refererence</w:t>
            </w:r>
          </w:p>
        </w:tc>
      </w:tr>
      <w:tr w:rsidR="00442406" w:rsidRPr="00573976" w14:paraId="384C5431"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2D" w14:textId="77777777" w:rsidR="00442406" w:rsidRPr="00573976" w:rsidRDefault="00573976" w:rsidP="00573976">
            <w:pPr>
              <w:pStyle w:val="Heading2"/>
            </w:pPr>
            <w:r w:rsidRPr="00573976">
              <w:rPr>
                <w:sz w:val="16"/>
                <w:szCs w:val="16"/>
              </w:rPr>
              <w:lastRenderedPageBreak/>
              <w:t>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2E" w14:textId="77777777" w:rsidR="00442406" w:rsidRPr="00573976" w:rsidRDefault="00573976" w:rsidP="00573976">
            <w:pPr>
              <w:pStyle w:val="Heading2"/>
            </w:pPr>
            <w:r w:rsidRPr="00573976">
              <w:rPr>
                <w:sz w:val="16"/>
                <w:szCs w:val="16"/>
              </w:rPr>
              <w:t>Childhood 1973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2F"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0" w14:textId="77777777" w:rsidR="00442406" w:rsidRPr="00573976" w:rsidRDefault="00573976" w:rsidP="00573976">
            <w:pPr>
              <w:pStyle w:val="Heading2"/>
            </w:pPr>
            <w:r w:rsidRPr="00573976">
              <w:rPr>
                <w:sz w:val="16"/>
                <w:szCs w:val="16"/>
              </w:rPr>
              <w:t>Derrick EH. Childhood asthma in Brisbane: epidemiological observations. Aust Paediatr J. 1973 Jun;9(3):135-46. doi: 10.1111/j.1440-1754.1973.tb01867.x. PMID: 4750235; PMCID: PMC7166454.</w:t>
            </w:r>
          </w:p>
        </w:tc>
      </w:tr>
      <w:tr w:rsidR="00442406" w:rsidRPr="00573976" w14:paraId="384C5436"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32" w14:textId="77777777" w:rsidR="00442406" w:rsidRPr="00573976" w:rsidRDefault="00573976" w:rsidP="00573976">
            <w:pPr>
              <w:pStyle w:val="Heading2"/>
            </w:pPr>
            <w:r w:rsidRPr="00573976">
              <w:rPr>
                <w:sz w:val="16"/>
                <w:szCs w:val="16"/>
              </w:rPr>
              <w:t>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3" w14:textId="77777777" w:rsidR="00442406" w:rsidRPr="00573976" w:rsidRDefault="00573976" w:rsidP="00573976">
            <w:pPr>
              <w:pStyle w:val="Heading2"/>
            </w:pPr>
            <w:r w:rsidRPr="00573976">
              <w:rPr>
                <w:sz w:val="16"/>
                <w:szCs w:val="16"/>
              </w:rPr>
              <w:t>Cropp 1975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4"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5" w14:textId="77777777" w:rsidR="00442406" w:rsidRPr="00573976" w:rsidRDefault="00573976" w:rsidP="00573976">
            <w:pPr>
              <w:pStyle w:val="Heading2"/>
            </w:pPr>
            <w:r w:rsidRPr="00573976">
              <w:rPr>
                <w:sz w:val="16"/>
                <w:szCs w:val="16"/>
              </w:rPr>
              <w:t>Cropp GJ. Exercise-induced asthma. Pediatr Clin North Am. 1975 Feb;22(1):63-76. doi: 10.1016/s0031-3955(16)33102-9. PMID: 806878.</w:t>
            </w:r>
          </w:p>
        </w:tc>
      </w:tr>
      <w:tr w:rsidR="00442406" w:rsidRPr="00573976" w14:paraId="384C543B" w14:textId="77777777">
        <w:trPr>
          <w:trHeight w:val="201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37" w14:textId="77777777" w:rsidR="00442406" w:rsidRPr="00573976" w:rsidRDefault="00573976" w:rsidP="00573976">
            <w:pPr>
              <w:pStyle w:val="Heading2"/>
            </w:pPr>
            <w:r w:rsidRPr="00573976">
              <w:rPr>
                <w:sz w:val="16"/>
                <w:szCs w:val="16"/>
              </w:rPr>
              <w:t>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8" w14:textId="77777777" w:rsidR="00442406" w:rsidRPr="00573976" w:rsidRDefault="00573976" w:rsidP="00573976">
            <w:pPr>
              <w:pStyle w:val="Heading2"/>
            </w:pPr>
            <w:r w:rsidRPr="00573976">
              <w:rPr>
                <w:sz w:val="16"/>
                <w:szCs w:val="16"/>
              </w:rPr>
              <w:t>Chan-Yeung 1976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9"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A" w14:textId="77777777" w:rsidR="00442406" w:rsidRPr="00573976" w:rsidRDefault="00573976" w:rsidP="00573976">
            <w:pPr>
              <w:pStyle w:val="Heading2"/>
            </w:pPr>
            <w:r w:rsidRPr="00573976">
              <w:rPr>
                <w:sz w:val="16"/>
                <w:szCs w:val="16"/>
              </w:rPr>
              <w:t>Chan-Yeung M, Abboud R, Tsao MS, Maclean L. Effect of helium on maximal expiratory flow in patients with asthma before and during induced bronchoconstriction. Am Rev Respir Dis. 1976 Apr;113(4):433-43. doi: 10.1164/arrd.1976.113.4.433. PMID: 1267250.</w:t>
            </w:r>
          </w:p>
        </w:tc>
      </w:tr>
      <w:tr w:rsidR="00442406" w:rsidRPr="00573976" w14:paraId="384C544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3C" w14:textId="77777777" w:rsidR="00442406" w:rsidRPr="00573976" w:rsidRDefault="00573976" w:rsidP="00573976">
            <w:pPr>
              <w:pStyle w:val="Heading2"/>
            </w:pPr>
            <w:r w:rsidRPr="00573976">
              <w:rPr>
                <w:sz w:val="16"/>
                <w:szCs w:val="16"/>
              </w:rPr>
              <w:t>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D" w14:textId="77777777" w:rsidR="00442406" w:rsidRPr="00573976" w:rsidRDefault="00573976" w:rsidP="00573976">
            <w:pPr>
              <w:pStyle w:val="Heading2"/>
            </w:pPr>
            <w:r w:rsidRPr="00573976">
              <w:rPr>
                <w:sz w:val="16"/>
                <w:szCs w:val="16"/>
              </w:rPr>
              <w:t>Bruce 1977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E"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3F" w14:textId="77777777" w:rsidR="00442406" w:rsidRPr="00573976" w:rsidRDefault="00573976" w:rsidP="00573976">
            <w:pPr>
              <w:pStyle w:val="Heading2"/>
            </w:pPr>
            <w:r w:rsidRPr="00573976">
              <w:rPr>
                <w:sz w:val="16"/>
                <w:szCs w:val="16"/>
              </w:rPr>
              <w:t>Bruce CA, Norman PS, Rosenthal RR, Lichtenstein LM. The role of ragweed pollen in autumnal asthma. J Allergy Clin Immunol. 1977 Jun;59(6):449-59. doi: 10.1016/0091-6749(77)90009-4. PMID: 68044.</w:t>
            </w:r>
          </w:p>
        </w:tc>
      </w:tr>
      <w:tr w:rsidR="00442406" w:rsidRPr="00573976" w14:paraId="384C5445"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41" w14:textId="77777777" w:rsidR="00442406" w:rsidRPr="00573976" w:rsidRDefault="00573976" w:rsidP="00573976">
            <w:pPr>
              <w:pStyle w:val="Heading2"/>
            </w:pPr>
            <w:r w:rsidRPr="00573976">
              <w:rPr>
                <w:sz w:val="16"/>
                <w:szCs w:val="16"/>
              </w:rPr>
              <w:t>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2" w14:textId="77777777" w:rsidR="00442406" w:rsidRPr="00573976" w:rsidRDefault="00573976" w:rsidP="00573976">
            <w:pPr>
              <w:pStyle w:val="Heading2"/>
            </w:pPr>
            <w:r w:rsidRPr="00573976">
              <w:rPr>
                <w:sz w:val="16"/>
                <w:szCs w:val="16"/>
              </w:rPr>
              <w:t>Baur 1978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4" w14:textId="77777777" w:rsidR="00442406" w:rsidRPr="00573976" w:rsidRDefault="00573976" w:rsidP="00573976">
            <w:pPr>
              <w:pStyle w:val="Heading2"/>
            </w:pPr>
            <w:r w:rsidRPr="00573976">
              <w:rPr>
                <w:sz w:val="16"/>
                <w:szCs w:val="16"/>
              </w:rPr>
              <w:t>Baur X, Fruhmann G, von Liebe V. Allergologische Untersuchungsmethoden (inhalativer Provokationstest, Hauttest, RAST) für die Diagnose des Asthma bronchiale [Allergy diagnosis in patients with bronchial asthma (bronchial provocation test, skin test and RAST) (author's transl)]. Klin Wochenschr. 1978 Dec 15;56(24):1205-12. German. doi: 10.1007/BF01477076. PMID: 732243.</w:t>
            </w:r>
          </w:p>
        </w:tc>
      </w:tr>
      <w:tr w:rsidR="00442406" w:rsidRPr="00573976" w14:paraId="384C544A" w14:textId="77777777">
        <w:trPr>
          <w:trHeight w:val="213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46" w14:textId="77777777" w:rsidR="00442406" w:rsidRPr="00573976" w:rsidRDefault="00573976" w:rsidP="00573976">
            <w:pPr>
              <w:pStyle w:val="Heading2"/>
            </w:pPr>
            <w:r w:rsidRPr="00573976">
              <w:rPr>
                <w:sz w:val="16"/>
                <w:szCs w:val="16"/>
              </w:rPr>
              <w:t>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7" w14:textId="77777777" w:rsidR="00442406" w:rsidRPr="00573976" w:rsidRDefault="00573976" w:rsidP="00573976">
            <w:pPr>
              <w:pStyle w:val="Heading2"/>
            </w:pPr>
            <w:r w:rsidRPr="00573976">
              <w:rPr>
                <w:sz w:val="16"/>
                <w:szCs w:val="16"/>
              </w:rPr>
              <w:t>Fish 1980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8"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9" w14:textId="77777777" w:rsidR="00442406" w:rsidRPr="00573976" w:rsidRDefault="00573976" w:rsidP="00573976">
            <w:pPr>
              <w:pStyle w:val="Heading2"/>
            </w:pPr>
            <w:r w:rsidRPr="00573976">
              <w:rPr>
                <w:color w:val="212121"/>
                <w:sz w:val="16"/>
                <w:szCs w:val="16"/>
              </w:rPr>
              <w:t>Fish JE, Ankin MG, Kelly JF, Peterman VI. Comparison of responses to pollen extract in subjects with allergic asthma and nonasthmatic subjects with allergic rhinitis. J Allergy Clin Immunol. 1980 Feb;65(2):154-61. doi: 10.1016/0091-6749(80)90201-8. PMID: 7351448.</w:t>
            </w:r>
          </w:p>
        </w:tc>
      </w:tr>
      <w:tr w:rsidR="00442406" w:rsidRPr="00573976" w14:paraId="384C544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4B" w14:textId="77777777" w:rsidR="00442406" w:rsidRPr="00573976" w:rsidRDefault="00573976" w:rsidP="00573976">
            <w:pPr>
              <w:pStyle w:val="Heading2"/>
            </w:pPr>
            <w:r w:rsidRPr="00573976">
              <w:rPr>
                <w:sz w:val="16"/>
                <w:szCs w:val="16"/>
              </w:rPr>
              <w:lastRenderedPageBreak/>
              <w:t>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C" w14:textId="77777777" w:rsidR="00442406" w:rsidRPr="00573976" w:rsidRDefault="00573976" w:rsidP="00573976">
            <w:pPr>
              <w:pStyle w:val="Heading2"/>
            </w:pPr>
            <w:r w:rsidRPr="00573976">
              <w:rPr>
                <w:sz w:val="16"/>
                <w:szCs w:val="16"/>
              </w:rPr>
              <w:t>Cuthbert 1981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D"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4E" w14:textId="77777777" w:rsidR="00442406" w:rsidRPr="00573976" w:rsidRDefault="00573976" w:rsidP="00573976">
            <w:pPr>
              <w:pStyle w:val="Heading2"/>
            </w:pPr>
            <w:r w:rsidRPr="00573976">
              <w:rPr>
                <w:sz w:val="16"/>
                <w:szCs w:val="16"/>
              </w:rPr>
              <w:t>Cuthbert OD. The incidence and causative factors of atopic asthma and rhinitis in an Orkney farming community. Clin Allergy. 1981 May;11(3):217-25. doi: 10.1111/j.1365-2222.1981.tb01587.x. PMID: 7249337.</w:t>
            </w:r>
          </w:p>
        </w:tc>
      </w:tr>
      <w:tr w:rsidR="00442406" w:rsidRPr="00573976" w14:paraId="384C545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50" w14:textId="77777777" w:rsidR="00442406" w:rsidRPr="00573976" w:rsidRDefault="00573976" w:rsidP="00573976">
            <w:pPr>
              <w:pStyle w:val="Heading2"/>
            </w:pPr>
            <w:r w:rsidRPr="00573976">
              <w:rPr>
                <w:sz w:val="16"/>
                <w:szCs w:val="16"/>
              </w:rPr>
              <w:t>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1" w14:textId="77777777" w:rsidR="00442406" w:rsidRPr="00573976" w:rsidRDefault="00573976" w:rsidP="00573976">
            <w:pPr>
              <w:pStyle w:val="Heading2"/>
            </w:pPr>
            <w:r w:rsidRPr="00573976">
              <w:rPr>
                <w:sz w:val="16"/>
                <w:szCs w:val="16"/>
              </w:rPr>
              <w:t>Buchsbaum 1982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2"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3" w14:textId="77777777" w:rsidR="00442406" w:rsidRPr="00573976" w:rsidRDefault="00573976" w:rsidP="00573976">
            <w:pPr>
              <w:pStyle w:val="Heading2"/>
            </w:pPr>
            <w:r w:rsidRPr="00573976">
              <w:rPr>
                <w:sz w:val="16"/>
                <w:szCs w:val="16"/>
              </w:rPr>
              <w:t>Buchsbaum EG, Kinney JL, Klaustermeyer WB. A comparison of skin and bronchial reactivity in asthmatic patients using single, group related and unrelated antigen mixtures. Ann Allergy. 1982 May;48(5):267-71. PMID: 7081778.</w:t>
            </w:r>
          </w:p>
        </w:tc>
      </w:tr>
      <w:tr w:rsidR="00442406" w:rsidRPr="00573976" w14:paraId="384C5459"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55" w14:textId="77777777" w:rsidR="00442406" w:rsidRPr="00573976" w:rsidRDefault="00573976" w:rsidP="00573976">
            <w:pPr>
              <w:pStyle w:val="Heading2"/>
            </w:pPr>
            <w:r w:rsidRPr="00573976">
              <w:rPr>
                <w:sz w:val="16"/>
                <w:szCs w:val="16"/>
              </w:rPr>
              <w:t>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6" w14:textId="77777777" w:rsidR="00442406" w:rsidRPr="00573976" w:rsidRDefault="00573976" w:rsidP="00573976">
            <w:pPr>
              <w:pStyle w:val="Heading2"/>
            </w:pPr>
            <w:r w:rsidRPr="00573976">
              <w:rPr>
                <w:sz w:val="16"/>
                <w:szCs w:val="16"/>
              </w:rPr>
              <w:t>Ortolani 1984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7"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8" w14:textId="77777777" w:rsidR="00442406" w:rsidRPr="00573976" w:rsidRDefault="00573976" w:rsidP="00573976">
            <w:pPr>
              <w:pStyle w:val="Heading2"/>
            </w:pPr>
            <w:r w:rsidRPr="00573976">
              <w:rPr>
                <w:sz w:val="16"/>
                <w:szCs w:val="16"/>
              </w:rPr>
              <w:t>Ortolani C, Pastorello E, Moss RB, Hsu YP, Restuccia M, Joppolo G, Miadonna A, Cornelli U, Halpern G, Zanussi C. Grass pollen immunotherapy: a single year double-blind, placebo-controlled study in patients with grass pollen-induced asthma and rhinitis. J Allergy Clin Immunol. 1984 Feb;73(2):283-90. doi: 10.1016/s0091-6749(84)80021-4. PMID: 6366027.</w:t>
            </w:r>
          </w:p>
        </w:tc>
      </w:tr>
      <w:tr w:rsidR="00442406" w:rsidRPr="00573976" w14:paraId="384C545E"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5A" w14:textId="77777777" w:rsidR="00442406" w:rsidRPr="00573976" w:rsidRDefault="00573976" w:rsidP="00573976">
            <w:pPr>
              <w:pStyle w:val="Heading2"/>
            </w:pPr>
            <w:r w:rsidRPr="00573976">
              <w:rPr>
                <w:sz w:val="16"/>
                <w:szCs w:val="16"/>
              </w:rPr>
              <w:t>10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B" w14:textId="77777777" w:rsidR="00442406" w:rsidRPr="00573976" w:rsidRDefault="00573976" w:rsidP="00573976">
            <w:pPr>
              <w:pStyle w:val="Heading2"/>
            </w:pPr>
            <w:r w:rsidRPr="00573976">
              <w:rPr>
                <w:sz w:val="16"/>
                <w:szCs w:val="16"/>
              </w:rPr>
              <w:t>Ahmed 1985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C"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5D" w14:textId="77777777" w:rsidR="00442406" w:rsidRPr="00573976" w:rsidRDefault="00573976" w:rsidP="00573976">
            <w:pPr>
              <w:pStyle w:val="Heading2"/>
            </w:pPr>
            <w:r w:rsidRPr="00573976">
              <w:rPr>
                <w:sz w:val="16"/>
                <w:szCs w:val="16"/>
              </w:rPr>
              <w:t>Ahmed T, Russi E, Kim CS, Danta I. Comparative effects of oral and inhaled verapamil on antigen-induced bronchoconstriction. Chest. 1985 Aug;88(2):176-80. doi: 10.1378/chest.88.2.176. PMID: 4017669.</w:t>
            </w:r>
          </w:p>
        </w:tc>
      </w:tr>
      <w:tr w:rsidR="00442406" w:rsidRPr="00573976" w14:paraId="384C5463"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5F" w14:textId="77777777" w:rsidR="00442406" w:rsidRPr="00573976" w:rsidRDefault="00573976" w:rsidP="00573976">
            <w:pPr>
              <w:pStyle w:val="Heading2"/>
            </w:pPr>
            <w:r w:rsidRPr="00573976">
              <w:rPr>
                <w:sz w:val="16"/>
                <w:szCs w:val="16"/>
              </w:rPr>
              <w:t>11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0" w14:textId="77777777" w:rsidR="00442406" w:rsidRPr="00573976" w:rsidRDefault="00573976" w:rsidP="00573976">
            <w:pPr>
              <w:pStyle w:val="Heading2"/>
            </w:pPr>
            <w:r w:rsidRPr="00573976">
              <w:rPr>
                <w:sz w:val="16"/>
                <w:szCs w:val="16"/>
              </w:rPr>
              <w:t>Chirilă 1985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1"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2" w14:textId="77777777" w:rsidR="00442406" w:rsidRPr="00573976" w:rsidRDefault="00573976" w:rsidP="00573976">
            <w:pPr>
              <w:pStyle w:val="Heading2"/>
            </w:pPr>
            <w:r w:rsidRPr="00573976">
              <w:rPr>
                <w:sz w:val="16"/>
                <w:szCs w:val="16"/>
              </w:rPr>
              <w:t>Chirilă M, Capetti E, Chirilă P, Florescu L. Frequency of certain allergens in allergic bronchial asthma. Med Interne. 1985 Jan-Mar;23(1):67-71. PMID: 3992149.</w:t>
            </w:r>
          </w:p>
        </w:tc>
      </w:tr>
      <w:tr w:rsidR="00442406" w:rsidRPr="00573976" w14:paraId="384C546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64" w14:textId="77777777" w:rsidR="00442406" w:rsidRPr="00573976" w:rsidRDefault="00573976" w:rsidP="00573976">
            <w:pPr>
              <w:pStyle w:val="Heading2"/>
            </w:pPr>
            <w:r w:rsidRPr="00573976">
              <w:rPr>
                <w:sz w:val="16"/>
                <w:szCs w:val="16"/>
              </w:rPr>
              <w:t>12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5" w14:textId="77777777" w:rsidR="00442406" w:rsidRPr="00573976" w:rsidRDefault="00573976" w:rsidP="00573976">
            <w:pPr>
              <w:pStyle w:val="Heading2"/>
            </w:pPr>
            <w:r w:rsidRPr="00573976">
              <w:rPr>
                <w:sz w:val="16"/>
                <w:szCs w:val="16"/>
              </w:rPr>
              <w:t>Reid 1986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6"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7" w14:textId="77777777" w:rsidR="00442406" w:rsidRPr="00573976" w:rsidRDefault="00573976" w:rsidP="00573976">
            <w:pPr>
              <w:pStyle w:val="Heading2"/>
            </w:pPr>
            <w:r w:rsidRPr="00573976">
              <w:rPr>
                <w:sz w:val="16"/>
                <w:szCs w:val="16"/>
              </w:rPr>
              <w:t>Reid MJ, Moss RB, Hsu YP, Kwasnicki JM, Commerford TM, Nelson BL. Seasonal asthma in northern California: allergic causes and efficacy of immunotherapy. J Allergy Clin Immunol. 1986 Oct;78(4 Pt 1):590-600. doi: 10.1016/0091-6749(86)90076-x. PMID: 3771951.</w:t>
            </w:r>
          </w:p>
        </w:tc>
      </w:tr>
      <w:tr w:rsidR="00442406" w:rsidRPr="00573976" w14:paraId="384C546D"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69" w14:textId="77777777" w:rsidR="00442406" w:rsidRPr="00573976" w:rsidRDefault="00573976" w:rsidP="00573976">
            <w:pPr>
              <w:pStyle w:val="Heading2"/>
            </w:pPr>
            <w:r w:rsidRPr="00573976">
              <w:rPr>
                <w:sz w:val="16"/>
                <w:szCs w:val="16"/>
              </w:rPr>
              <w:t>13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A" w14:textId="77777777" w:rsidR="00442406" w:rsidRPr="00573976" w:rsidRDefault="00573976" w:rsidP="00573976">
            <w:pPr>
              <w:pStyle w:val="Heading2"/>
            </w:pPr>
            <w:r w:rsidRPr="00573976">
              <w:rPr>
                <w:sz w:val="16"/>
                <w:szCs w:val="16"/>
              </w:rPr>
              <w:t>Curzen 1987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B"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C" w14:textId="77777777" w:rsidR="00442406" w:rsidRPr="00573976" w:rsidRDefault="00573976" w:rsidP="00573976">
            <w:pPr>
              <w:pStyle w:val="Heading2"/>
            </w:pPr>
            <w:r w:rsidRPr="00573976">
              <w:rPr>
                <w:sz w:val="16"/>
                <w:szCs w:val="16"/>
              </w:rPr>
              <w:t>Curzen N, Rafferty P, Holgate ST. Effects of a cyclo-oxygenase inhibitor, flurbiprofen, and an H1 histamine receptor antagonist, terfenadine, alone and in combination on allergen induced immediate bronchoconstriction in man. Thorax. 1987 Dec;42(12):946-52. doi: 10.1136/thx.42.12.946. PMID: 2894081; PMCID: PMC461056.</w:t>
            </w:r>
          </w:p>
        </w:tc>
      </w:tr>
      <w:tr w:rsidR="00442406" w:rsidRPr="00573976" w14:paraId="384C5472"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6E" w14:textId="77777777" w:rsidR="00442406" w:rsidRPr="00573976" w:rsidRDefault="00573976" w:rsidP="00573976">
            <w:pPr>
              <w:pStyle w:val="Heading2"/>
            </w:pPr>
            <w:r w:rsidRPr="00573976">
              <w:rPr>
                <w:sz w:val="16"/>
                <w:szCs w:val="16"/>
              </w:rPr>
              <w:t>14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6F" w14:textId="77777777" w:rsidR="00442406" w:rsidRPr="00573976" w:rsidRDefault="00573976" w:rsidP="00573976">
            <w:pPr>
              <w:pStyle w:val="Heading2"/>
            </w:pPr>
            <w:r w:rsidRPr="00573976">
              <w:rPr>
                <w:sz w:val="16"/>
                <w:szCs w:val="16"/>
              </w:rPr>
              <w:t>Tuchinda 1987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0"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1" w14:textId="77777777" w:rsidR="00442406" w:rsidRPr="00573976" w:rsidRDefault="00573976" w:rsidP="00573976">
            <w:pPr>
              <w:pStyle w:val="Heading2"/>
            </w:pPr>
            <w:r w:rsidRPr="00573976">
              <w:rPr>
                <w:sz w:val="16"/>
                <w:szCs w:val="16"/>
              </w:rPr>
              <w:t>Tuchinda M, Habananada S, Vareenil J, Srimaruta N, Piromrat K. Asthma in Thai children: a study of 2000 cases. Ann Allergy. 1987 Sep;59(3):207-11. PMID: 3631656.</w:t>
            </w:r>
          </w:p>
        </w:tc>
      </w:tr>
      <w:tr w:rsidR="00442406" w:rsidRPr="00573976" w14:paraId="384C547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73" w14:textId="77777777" w:rsidR="00442406" w:rsidRPr="00573976" w:rsidRDefault="00573976" w:rsidP="00573976">
            <w:pPr>
              <w:pStyle w:val="Heading2"/>
            </w:pPr>
            <w:r w:rsidRPr="00573976">
              <w:rPr>
                <w:sz w:val="16"/>
                <w:szCs w:val="16"/>
              </w:rPr>
              <w:lastRenderedPageBreak/>
              <w:t>15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4" w14:textId="77777777" w:rsidR="00442406" w:rsidRPr="00573976" w:rsidRDefault="00573976" w:rsidP="00573976">
            <w:pPr>
              <w:pStyle w:val="Heading2"/>
            </w:pPr>
            <w:r w:rsidRPr="00573976">
              <w:rPr>
                <w:sz w:val="16"/>
                <w:szCs w:val="16"/>
              </w:rPr>
              <w:t>Britton 1988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5"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6" w14:textId="77777777" w:rsidR="00442406" w:rsidRPr="00573976" w:rsidRDefault="00573976" w:rsidP="00573976">
            <w:pPr>
              <w:pStyle w:val="Heading2"/>
            </w:pPr>
            <w:r w:rsidRPr="00573976">
              <w:rPr>
                <w:sz w:val="16"/>
                <w:szCs w:val="16"/>
              </w:rPr>
              <w:t>Britton J, Chinn S, Burney P, Papacosta AO, Tattersfield A. Seasonal variation in bronchial reactivity in a community population. J Allergy Clin Immunol. 1988 Jul;82(1):134-9. doi: 10.1016/0091-6749(88)90063-2. PMID: 3392365.</w:t>
            </w:r>
          </w:p>
        </w:tc>
      </w:tr>
      <w:tr w:rsidR="00442406" w:rsidRPr="00573976" w14:paraId="384C547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78" w14:textId="77777777" w:rsidR="00442406" w:rsidRPr="00573976" w:rsidRDefault="00573976" w:rsidP="00573976">
            <w:pPr>
              <w:pStyle w:val="Heading2"/>
            </w:pPr>
            <w:r w:rsidRPr="00573976">
              <w:rPr>
                <w:sz w:val="16"/>
                <w:szCs w:val="16"/>
              </w:rPr>
              <w:t>16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9" w14:textId="77777777" w:rsidR="00442406" w:rsidRPr="00573976" w:rsidRDefault="00573976" w:rsidP="00573976">
            <w:pPr>
              <w:pStyle w:val="Heading2"/>
            </w:pPr>
            <w:r w:rsidRPr="00573976">
              <w:rPr>
                <w:sz w:val="16"/>
                <w:szCs w:val="16"/>
              </w:rPr>
              <w:t>Karjalainen 1989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A"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B" w14:textId="77777777" w:rsidR="00442406" w:rsidRPr="00573976" w:rsidRDefault="00573976" w:rsidP="00573976">
            <w:pPr>
              <w:pStyle w:val="Heading2"/>
            </w:pPr>
            <w:r w:rsidRPr="00573976">
              <w:rPr>
                <w:sz w:val="16"/>
                <w:szCs w:val="16"/>
              </w:rPr>
              <w:t>Karjalainen J, Lindqvist A, Laitinen LA. Seasonal variability of exercise-induced asthma especially outdoors. Effect of birch pollen allergy. Clin Exp Allergy. 1989 May;19(3):273-8. doi: 10.1111/j.1365-2222.1989.tb02383.x. PMID: 2736428.</w:t>
            </w:r>
          </w:p>
        </w:tc>
      </w:tr>
      <w:tr w:rsidR="00442406" w:rsidRPr="00573976" w14:paraId="384C5481"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7D" w14:textId="77777777" w:rsidR="00442406" w:rsidRPr="00573976" w:rsidRDefault="00573976" w:rsidP="00573976">
            <w:pPr>
              <w:pStyle w:val="Heading2"/>
            </w:pPr>
            <w:r w:rsidRPr="00573976">
              <w:rPr>
                <w:sz w:val="16"/>
                <w:szCs w:val="16"/>
              </w:rPr>
              <w:t>17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E" w14:textId="77777777" w:rsidR="00442406" w:rsidRPr="00573976" w:rsidRDefault="00573976" w:rsidP="00573976">
            <w:pPr>
              <w:pStyle w:val="Heading2"/>
            </w:pPr>
            <w:r w:rsidRPr="00573976">
              <w:rPr>
                <w:sz w:val="16"/>
                <w:szCs w:val="16"/>
              </w:rPr>
              <w:t>Bates 1990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7F"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0" w14:textId="77777777" w:rsidR="00442406" w:rsidRPr="00573976" w:rsidRDefault="00573976" w:rsidP="00573976">
            <w:pPr>
              <w:pStyle w:val="Heading2"/>
            </w:pPr>
            <w:r w:rsidRPr="00573976">
              <w:rPr>
                <w:sz w:val="16"/>
                <w:szCs w:val="16"/>
              </w:rPr>
              <w:t>Bates DV, Baker-Anderson M, Sizto R. Asthma attack periodicity: a study of hospital emergency visits in Vancouver. Environ Res. 1990 Feb;51(1):51-70. doi: 10.1016/s0013-9351(05)80182-3. PMID: 2298182.</w:t>
            </w:r>
          </w:p>
        </w:tc>
      </w:tr>
      <w:tr w:rsidR="00442406" w:rsidRPr="00573976" w14:paraId="384C548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82" w14:textId="77777777" w:rsidR="00442406" w:rsidRPr="00573976" w:rsidRDefault="00573976" w:rsidP="00573976">
            <w:pPr>
              <w:pStyle w:val="Heading2"/>
            </w:pPr>
            <w:r w:rsidRPr="00573976">
              <w:rPr>
                <w:sz w:val="16"/>
                <w:szCs w:val="16"/>
              </w:rPr>
              <w:t>18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3" w14:textId="77777777" w:rsidR="00442406" w:rsidRPr="00573976" w:rsidRDefault="00573976" w:rsidP="00573976">
            <w:pPr>
              <w:pStyle w:val="Heading2"/>
            </w:pPr>
            <w:r w:rsidRPr="00573976">
              <w:rPr>
                <w:sz w:val="16"/>
                <w:szCs w:val="16"/>
              </w:rPr>
              <w:t>Paggiaro 1990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4"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5" w14:textId="77777777" w:rsidR="00442406" w:rsidRPr="00573976" w:rsidRDefault="00573976" w:rsidP="00573976">
            <w:pPr>
              <w:pStyle w:val="Heading2"/>
            </w:pPr>
            <w:r w:rsidRPr="00573976">
              <w:rPr>
                <w:sz w:val="16"/>
                <w:szCs w:val="16"/>
              </w:rPr>
              <w:t>Paggiaro PL, Dente, FL, Talini D, Bacci E, Vagaggini B, Giuntini C. Pattern of airway response to allergen extract of Phleum pratensis in Orkney farming community. Respiration, 1990. 57(1): 51-56</w:t>
            </w:r>
          </w:p>
        </w:tc>
      </w:tr>
      <w:tr w:rsidR="00442406" w:rsidRPr="00573976" w14:paraId="384C548B" w14:textId="77777777">
        <w:trPr>
          <w:trHeight w:val="201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87" w14:textId="77777777" w:rsidR="00442406" w:rsidRPr="00573976" w:rsidRDefault="00573976" w:rsidP="00573976">
            <w:pPr>
              <w:pStyle w:val="Heading2"/>
            </w:pPr>
            <w:r w:rsidRPr="00573976">
              <w:rPr>
                <w:sz w:val="16"/>
                <w:szCs w:val="16"/>
              </w:rPr>
              <w:t>19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8" w14:textId="77777777" w:rsidR="00442406" w:rsidRPr="00573976" w:rsidRDefault="00573976" w:rsidP="00573976">
            <w:pPr>
              <w:pStyle w:val="Heading2"/>
            </w:pPr>
            <w:r w:rsidRPr="00573976">
              <w:rPr>
                <w:sz w:val="16"/>
                <w:szCs w:val="16"/>
              </w:rPr>
              <w:t>Crimi 1990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9"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A" w14:textId="77777777" w:rsidR="00442406" w:rsidRPr="00573976" w:rsidRDefault="00573976" w:rsidP="00573976">
            <w:pPr>
              <w:pStyle w:val="Heading2"/>
            </w:pPr>
            <w:r w:rsidRPr="00573976">
              <w:rPr>
                <w:sz w:val="16"/>
                <w:szCs w:val="16"/>
                <w:lang w:val="es-PE"/>
              </w:rPr>
              <w:t xml:space="preserve">Crimi E, Voltolini S, Gianiorio P, Orengo G, Troise C, Brusasco V, Crimi P, Negrini AC. </w:t>
            </w:r>
            <w:r w:rsidRPr="00573976">
              <w:rPr>
                <w:sz w:val="16"/>
                <w:szCs w:val="16"/>
              </w:rPr>
              <w:t>Effect of seasonal exposure to pollen on specific bronchial sensitivity in allergic patients. J Allergy Clin Immunol. 1990 Jun;85(6):1014-9. doi: 10.1016/0091-6749(90)90045-6. PMID: 2355152.</w:t>
            </w:r>
          </w:p>
        </w:tc>
      </w:tr>
      <w:tr w:rsidR="00442406" w:rsidRPr="00573976" w14:paraId="384C549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8C" w14:textId="77777777" w:rsidR="00442406" w:rsidRPr="00573976" w:rsidRDefault="00573976" w:rsidP="00573976">
            <w:pPr>
              <w:pStyle w:val="Heading2"/>
            </w:pPr>
            <w:r w:rsidRPr="00573976">
              <w:rPr>
                <w:sz w:val="16"/>
                <w:szCs w:val="16"/>
              </w:rPr>
              <w:t>20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D" w14:textId="77777777" w:rsidR="00442406" w:rsidRPr="00573976" w:rsidRDefault="00573976" w:rsidP="00573976">
            <w:pPr>
              <w:pStyle w:val="Heading2"/>
            </w:pPr>
            <w:r w:rsidRPr="00573976">
              <w:rPr>
                <w:sz w:val="16"/>
                <w:szCs w:val="16"/>
              </w:rPr>
              <w:t>Crimi 1990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E"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8F" w14:textId="77777777" w:rsidR="00442406" w:rsidRPr="00573976" w:rsidRDefault="00573976" w:rsidP="00573976">
            <w:pPr>
              <w:pStyle w:val="Heading2"/>
            </w:pPr>
            <w:r w:rsidRPr="00573976">
              <w:rPr>
                <w:sz w:val="16"/>
                <w:szCs w:val="16"/>
              </w:rPr>
              <w:t>Crimi E, Gianiorio P, Orengo G, Voltolini S, Crimi P, Brusasco V. Late asthmatic reaction to perennial and seasonal allergens. J Allergy Clin Immunol. 1990 May;85(5):885-90. doi: 10.1016/0091-6749(90)90073-d. PMID: 1692048.</w:t>
            </w:r>
          </w:p>
        </w:tc>
      </w:tr>
      <w:tr w:rsidR="00442406" w:rsidRPr="00573976" w14:paraId="384C5495"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91" w14:textId="77777777" w:rsidR="00442406" w:rsidRPr="00573976" w:rsidRDefault="00573976" w:rsidP="00573976">
            <w:pPr>
              <w:pStyle w:val="Heading2"/>
            </w:pPr>
            <w:r w:rsidRPr="00573976">
              <w:rPr>
                <w:sz w:val="16"/>
                <w:szCs w:val="16"/>
              </w:rPr>
              <w:t>21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2" w14:textId="77777777" w:rsidR="00442406" w:rsidRPr="00573976" w:rsidRDefault="00573976" w:rsidP="00573976">
            <w:pPr>
              <w:pStyle w:val="Heading2"/>
            </w:pPr>
            <w:r w:rsidRPr="00573976">
              <w:rPr>
                <w:sz w:val="16"/>
                <w:szCs w:val="16"/>
              </w:rPr>
              <w:t>Bellomo 1992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4" w14:textId="77777777" w:rsidR="00442406" w:rsidRPr="00573976" w:rsidRDefault="00573976" w:rsidP="00573976">
            <w:pPr>
              <w:pStyle w:val="Heading2"/>
            </w:pPr>
            <w:r w:rsidRPr="00573976">
              <w:rPr>
                <w:sz w:val="16"/>
                <w:szCs w:val="16"/>
              </w:rPr>
              <w:t>Bellomo R, Gigliotti P, Treloar A, Holmes P, Suphioglu C, Singh MB, Knox B. Two consecutive thunderstorm associated epidemics of asthma in the city of Melbourne. The possible role of rye grass pollen. Med J Aust. 1992 Jun 15;156(12):834-7. doi: 10.5694/j.1326-5377.1992.tb136994.x. PMID: 1603007.</w:t>
            </w:r>
          </w:p>
        </w:tc>
      </w:tr>
      <w:tr w:rsidR="00442406" w:rsidRPr="00573976" w14:paraId="384C549A"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96" w14:textId="77777777" w:rsidR="00442406" w:rsidRPr="00573976" w:rsidRDefault="00573976" w:rsidP="00573976">
            <w:pPr>
              <w:pStyle w:val="Heading2"/>
            </w:pPr>
            <w:r w:rsidRPr="00573976">
              <w:rPr>
                <w:sz w:val="16"/>
                <w:szCs w:val="16"/>
              </w:rPr>
              <w:lastRenderedPageBreak/>
              <w:t>22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7" w14:textId="77777777" w:rsidR="00442406" w:rsidRPr="00573976" w:rsidRDefault="00573976" w:rsidP="00573976">
            <w:pPr>
              <w:pStyle w:val="Heading2"/>
            </w:pPr>
            <w:r w:rsidRPr="00573976">
              <w:rPr>
                <w:sz w:val="16"/>
                <w:szCs w:val="16"/>
              </w:rPr>
              <w:t>McEvoy 1992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8"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9" w14:textId="77777777" w:rsidR="00442406" w:rsidRPr="00573976" w:rsidRDefault="00573976" w:rsidP="00573976">
            <w:pPr>
              <w:pStyle w:val="Heading2"/>
            </w:pPr>
            <w:r w:rsidRPr="00573976">
              <w:rPr>
                <w:sz w:val="16"/>
                <w:szCs w:val="16"/>
              </w:rPr>
              <w:t>McEvoy RJ. Thunderstorm associated epidemics of asthma. Med J Aust. 1992 Sep 7;157(5):352-3. PMID: 1294131.</w:t>
            </w:r>
          </w:p>
        </w:tc>
      </w:tr>
      <w:tr w:rsidR="00442406" w:rsidRPr="00573976" w14:paraId="384C549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9B" w14:textId="77777777" w:rsidR="00442406" w:rsidRPr="00573976" w:rsidRDefault="00573976" w:rsidP="00573976">
            <w:pPr>
              <w:pStyle w:val="Heading2"/>
            </w:pPr>
            <w:r w:rsidRPr="00573976">
              <w:rPr>
                <w:sz w:val="16"/>
                <w:szCs w:val="16"/>
              </w:rPr>
              <w:t>23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C" w14:textId="77777777" w:rsidR="00442406" w:rsidRPr="00573976" w:rsidRDefault="00573976" w:rsidP="00573976">
            <w:pPr>
              <w:pStyle w:val="Heading2"/>
            </w:pPr>
            <w:r w:rsidRPr="00573976">
              <w:rPr>
                <w:sz w:val="16"/>
                <w:szCs w:val="16"/>
              </w:rPr>
              <w:t>Thurston 1992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D"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9E" w14:textId="77777777" w:rsidR="00442406" w:rsidRPr="00573976" w:rsidRDefault="00573976" w:rsidP="00573976">
            <w:pPr>
              <w:pStyle w:val="Heading2"/>
            </w:pPr>
            <w:r w:rsidRPr="00573976">
              <w:rPr>
                <w:sz w:val="16"/>
                <w:szCs w:val="16"/>
              </w:rPr>
              <w:t>Thurston GD, Ito K, Kinney PL, Lippmann M. A multi-year study of air pollution and respiratory hospital admissions in three New York State metropolitan areas: results for 1988 and 1989 summers. J Expo Anal Environ Epidemiol. 1992 Oct-Dec;2(4):429-50. PMID: 1336418.</w:t>
            </w:r>
          </w:p>
        </w:tc>
      </w:tr>
      <w:tr w:rsidR="00442406" w:rsidRPr="00573976" w14:paraId="384C54A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A0" w14:textId="77777777" w:rsidR="00442406" w:rsidRPr="00573976" w:rsidRDefault="00573976" w:rsidP="00573976">
            <w:pPr>
              <w:pStyle w:val="Heading2"/>
            </w:pPr>
            <w:r w:rsidRPr="00573976">
              <w:rPr>
                <w:sz w:val="16"/>
                <w:szCs w:val="16"/>
              </w:rPr>
              <w:t>24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1" w14:textId="77777777" w:rsidR="00442406" w:rsidRPr="00573976" w:rsidRDefault="00573976" w:rsidP="00573976">
            <w:pPr>
              <w:pStyle w:val="Heading2"/>
            </w:pPr>
            <w:r w:rsidRPr="00573976">
              <w:rPr>
                <w:sz w:val="16"/>
                <w:szCs w:val="16"/>
              </w:rPr>
              <w:t>Marzin 1993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2"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3" w14:textId="77777777" w:rsidR="00442406" w:rsidRPr="00573976" w:rsidRDefault="00573976" w:rsidP="00573976">
            <w:pPr>
              <w:pStyle w:val="Heading2"/>
            </w:pPr>
            <w:r w:rsidRPr="00573976">
              <w:rPr>
                <w:sz w:val="16"/>
                <w:szCs w:val="16"/>
              </w:rPr>
              <w:t>Marzin C, Le Moullec Y, Ancelle T, Juhel J, Festy B, Pretet S. Asthme, pollution atmosphérique urbaine et météorologie [Asthma, urban atmospheric pollution and the weather]. Rev Mal Respir. 1993;10(3):229-35. French. PMID: 8346367.</w:t>
            </w:r>
          </w:p>
        </w:tc>
      </w:tr>
      <w:tr w:rsidR="00442406" w:rsidRPr="00573976" w14:paraId="384C54A9"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A5" w14:textId="77777777" w:rsidR="00442406" w:rsidRPr="00573976" w:rsidRDefault="00573976" w:rsidP="00573976">
            <w:pPr>
              <w:pStyle w:val="Heading2"/>
            </w:pPr>
            <w:r w:rsidRPr="00573976">
              <w:rPr>
                <w:sz w:val="16"/>
                <w:szCs w:val="16"/>
              </w:rPr>
              <w:t>25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6" w14:textId="77777777" w:rsidR="00442406" w:rsidRPr="00573976" w:rsidRDefault="00573976" w:rsidP="00573976">
            <w:pPr>
              <w:pStyle w:val="Heading2"/>
            </w:pPr>
            <w:r w:rsidRPr="00573976">
              <w:rPr>
                <w:sz w:val="16"/>
                <w:szCs w:val="16"/>
              </w:rPr>
              <w:t>Subiza 1994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7"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8" w14:textId="77777777" w:rsidR="00442406" w:rsidRPr="00573976" w:rsidRDefault="00573976" w:rsidP="00573976">
            <w:pPr>
              <w:pStyle w:val="Heading2"/>
            </w:pPr>
            <w:r w:rsidRPr="00573976">
              <w:rPr>
                <w:sz w:val="16"/>
                <w:szCs w:val="16"/>
                <w:lang w:val="es-PE"/>
              </w:rPr>
              <w:t xml:space="preserve">Subiza J, Cabrera M, Valdivieso R, Subiza JL, Jerez M, Jiménez JA, Narganes MJ, Subiza E. Seasonal asthma caused by airborne Platanus pollen. </w:t>
            </w:r>
            <w:r w:rsidRPr="00573976">
              <w:rPr>
                <w:sz w:val="16"/>
                <w:szCs w:val="16"/>
              </w:rPr>
              <w:t>Clin Exp Allergy. 1994 Dec;24(12):1123-9. doi: 10.1111/j.1365-2222.1994.tb03317.x. PMID: 7889425.</w:t>
            </w:r>
          </w:p>
        </w:tc>
      </w:tr>
      <w:tr w:rsidR="00442406" w:rsidRPr="00573976" w14:paraId="384C54AE"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AA" w14:textId="77777777" w:rsidR="00442406" w:rsidRPr="00573976" w:rsidRDefault="00573976" w:rsidP="00573976">
            <w:pPr>
              <w:pStyle w:val="Heading2"/>
            </w:pPr>
            <w:r w:rsidRPr="00573976">
              <w:rPr>
                <w:sz w:val="16"/>
                <w:szCs w:val="16"/>
              </w:rPr>
              <w:t>26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B" w14:textId="77777777" w:rsidR="00442406" w:rsidRPr="00573976" w:rsidRDefault="00573976" w:rsidP="00573976">
            <w:pPr>
              <w:pStyle w:val="Heading2"/>
            </w:pPr>
            <w:r w:rsidRPr="00573976">
              <w:rPr>
                <w:sz w:val="16"/>
                <w:szCs w:val="16"/>
              </w:rPr>
              <w:t>Lagerstrand 1995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C"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AD" w14:textId="77777777" w:rsidR="00442406" w:rsidRPr="00573976" w:rsidRDefault="00573976" w:rsidP="00573976">
            <w:pPr>
              <w:pStyle w:val="Heading2"/>
            </w:pPr>
            <w:r w:rsidRPr="00573976">
              <w:rPr>
                <w:sz w:val="16"/>
                <w:szCs w:val="16"/>
              </w:rPr>
              <w:t>Lagerstrand L, Skedinger M, Ihre E, Halldén G, Zetterström O. Spirometry and ventilation-perfusion inequality in patients with mild allergic asthma before and during the pollen season. Clin Physiol. 1995 Jul;15(4):355-64. doi: 10.1111/j.1475-097x.1995.tb00526.x. PMID: 7554770.</w:t>
            </w:r>
          </w:p>
        </w:tc>
      </w:tr>
      <w:tr w:rsidR="00442406" w:rsidRPr="00573976" w14:paraId="384C54B3"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AF" w14:textId="77777777" w:rsidR="00442406" w:rsidRPr="00573976" w:rsidRDefault="00573976" w:rsidP="00573976">
            <w:pPr>
              <w:pStyle w:val="Heading2"/>
            </w:pPr>
            <w:r w:rsidRPr="00573976">
              <w:rPr>
                <w:sz w:val="16"/>
                <w:szCs w:val="16"/>
              </w:rPr>
              <w:t>27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0" w14:textId="77777777" w:rsidR="00442406" w:rsidRPr="00573976" w:rsidRDefault="00573976" w:rsidP="00573976">
            <w:pPr>
              <w:pStyle w:val="Heading2"/>
            </w:pPr>
            <w:r w:rsidRPr="00573976">
              <w:rPr>
                <w:sz w:val="16"/>
                <w:szCs w:val="16"/>
              </w:rPr>
              <w:t>Ostro 1995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1"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2" w14:textId="77777777" w:rsidR="00442406" w:rsidRPr="00573976" w:rsidRDefault="00573976" w:rsidP="00573976">
            <w:pPr>
              <w:pStyle w:val="Heading2"/>
            </w:pPr>
            <w:r w:rsidRPr="00573976">
              <w:rPr>
                <w:sz w:val="16"/>
                <w:szCs w:val="16"/>
              </w:rPr>
              <w:t>Ostro BD, Lipsett MJ. Mann JK, Braxtonowens H, White, M. C. AIR-POLLUTION AND ASTHMA EXACERBATIONS AMONG AFRICAN-AMERICAN CHILDREN Orkney farming community. INHALATION TOXICOLOGY, 1995; 7(5): 711-722</w:t>
            </w:r>
          </w:p>
        </w:tc>
      </w:tr>
      <w:tr w:rsidR="00442406" w:rsidRPr="00573976" w14:paraId="384C54B8"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B4" w14:textId="77777777" w:rsidR="00442406" w:rsidRPr="00573976" w:rsidRDefault="00573976" w:rsidP="00573976">
            <w:pPr>
              <w:pStyle w:val="Heading2"/>
            </w:pPr>
            <w:r w:rsidRPr="00573976">
              <w:rPr>
                <w:sz w:val="16"/>
                <w:szCs w:val="16"/>
              </w:rPr>
              <w:t>28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5" w14:textId="77777777" w:rsidR="00442406" w:rsidRPr="00573976" w:rsidRDefault="00573976" w:rsidP="00573976">
            <w:pPr>
              <w:pStyle w:val="Heading2"/>
            </w:pPr>
            <w:r w:rsidRPr="00573976">
              <w:rPr>
                <w:sz w:val="16"/>
                <w:szCs w:val="16"/>
              </w:rPr>
              <w:t>Djukanovic 1996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6"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7" w14:textId="77777777" w:rsidR="00442406" w:rsidRPr="00573976" w:rsidRDefault="00573976" w:rsidP="00573976">
            <w:pPr>
              <w:pStyle w:val="Heading2"/>
            </w:pPr>
            <w:r w:rsidRPr="00573976">
              <w:rPr>
                <w:sz w:val="16"/>
                <w:szCs w:val="16"/>
              </w:rPr>
              <w:t>Djukanović R, Feather I, Gratziou C, Walls A, Peroni D, Bradding P, Judd M, Howarth PH, Holgate ST. Effect of natural allergen exposure during the grass pollen season on airways inflammatory cells and asthma symptoms. Thorax. 1996 Jun;51(6):575-81. doi: 10.1136/thx.51.6.575. PMID: 8693436; PMCID: PMC1090485.</w:t>
            </w:r>
          </w:p>
        </w:tc>
      </w:tr>
      <w:tr w:rsidR="00442406" w:rsidRPr="00573976" w14:paraId="384C54B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B9" w14:textId="77777777" w:rsidR="00442406" w:rsidRPr="00573976" w:rsidRDefault="00573976" w:rsidP="00573976">
            <w:pPr>
              <w:pStyle w:val="Heading2"/>
            </w:pPr>
            <w:r w:rsidRPr="00573976">
              <w:rPr>
                <w:sz w:val="16"/>
                <w:szCs w:val="16"/>
              </w:rPr>
              <w:t>29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A" w14:textId="77777777" w:rsidR="00442406" w:rsidRPr="00573976" w:rsidRDefault="00573976" w:rsidP="00573976">
            <w:pPr>
              <w:pStyle w:val="Heading2"/>
            </w:pPr>
            <w:r w:rsidRPr="00573976">
              <w:rPr>
                <w:sz w:val="16"/>
                <w:szCs w:val="16"/>
              </w:rPr>
              <w:t>Guntzel 1996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B"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C" w14:textId="77777777" w:rsidR="00442406" w:rsidRPr="00573976" w:rsidRDefault="00573976" w:rsidP="00573976">
            <w:pPr>
              <w:pStyle w:val="Heading2"/>
            </w:pPr>
            <w:r w:rsidRPr="00573976">
              <w:rPr>
                <w:sz w:val="16"/>
                <w:szCs w:val="16"/>
              </w:rPr>
              <w:t>Güntzel O, Bollag U, Helfenstein U. Asthma and exacerbation of chronic bronchitis: sentinel and environmental data in a time series analysis. Zentralbl Hyg Umweltmed. 1996 May;198(5):383-93. PMID: 9353537.</w:t>
            </w:r>
          </w:p>
        </w:tc>
      </w:tr>
      <w:tr w:rsidR="00442406" w:rsidRPr="00573976" w14:paraId="384C54C2"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BE" w14:textId="77777777" w:rsidR="00442406" w:rsidRPr="00573976" w:rsidRDefault="00573976" w:rsidP="00573976">
            <w:pPr>
              <w:pStyle w:val="Heading2"/>
            </w:pPr>
            <w:r w:rsidRPr="00573976">
              <w:rPr>
                <w:sz w:val="16"/>
                <w:szCs w:val="16"/>
              </w:rPr>
              <w:lastRenderedPageBreak/>
              <w:t>30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BF" w14:textId="77777777" w:rsidR="00442406" w:rsidRPr="00573976" w:rsidRDefault="00573976" w:rsidP="00573976">
            <w:pPr>
              <w:pStyle w:val="Heading2"/>
            </w:pPr>
            <w:r w:rsidRPr="00573976">
              <w:rPr>
                <w:sz w:val="16"/>
                <w:szCs w:val="16"/>
              </w:rPr>
              <w:t>Scarlett 1996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0"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1" w14:textId="77777777" w:rsidR="00442406" w:rsidRPr="00573976" w:rsidRDefault="00573976" w:rsidP="00573976">
            <w:pPr>
              <w:pStyle w:val="Heading2"/>
            </w:pPr>
            <w:r w:rsidRPr="00573976">
              <w:rPr>
                <w:sz w:val="16"/>
                <w:szCs w:val="16"/>
              </w:rPr>
              <w:t>Scarlett JF, Abbott KJ, Peacock JL, Strachan DP, Anderson HR. Acute effects of summer air pollution on respiratory function in primary school children in southern England. Thorax. 1996 Nov;51(11):1109-14. doi: 10.1136/thx.51.11.1109. PMID: 8958894; PMCID: PMC1090522.</w:t>
            </w:r>
          </w:p>
        </w:tc>
      </w:tr>
      <w:tr w:rsidR="00442406" w:rsidRPr="00573976" w14:paraId="384C54C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C3" w14:textId="77777777" w:rsidR="00442406" w:rsidRPr="00573976" w:rsidRDefault="00573976" w:rsidP="00573976">
            <w:pPr>
              <w:pStyle w:val="Heading2"/>
            </w:pPr>
            <w:r w:rsidRPr="00573976">
              <w:rPr>
                <w:sz w:val="16"/>
                <w:szCs w:val="16"/>
              </w:rPr>
              <w:t>31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4" w14:textId="77777777" w:rsidR="00442406" w:rsidRPr="00573976" w:rsidRDefault="00573976" w:rsidP="00573976">
            <w:pPr>
              <w:pStyle w:val="Heading2"/>
            </w:pPr>
            <w:r w:rsidRPr="00573976">
              <w:rPr>
                <w:sz w:val="16"/>
                <w:szCs w:val="16"/>
              </w:rPr>
              <w:t>Delfino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5"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6" w14:textId="77777777" w:rsidR="00442406" w:rsidRPr="00573976" w:rsidRDefault="00573976" w:rsidP="00573976">
            <w:pPr>
              <w:pStyle w:val="Heading2"/>
            </w:pPr>
            <w:r w:rsidRPr="00573976">
              <w:rPr>
                <w:sz w:val="16"/>
                <w:szCs w:val="16"/>
              </w:rPr>
              <w:t>Delfino RJ, Zeiger RS, Seltzer JM, Street DH, Matteucci RM, Anderson PR, Koutrakis P. The effect of outdoor fungal spore concentrations on daily asthma severity. Environ Health Perspect. 1997 Jun;105(6):622-35. doi: 10.1289/ehp.97105622. PMID: 9288497; PMCID: PMC1470068.</w:t>
            </w:r>
          </w:p>
        </w:tc>
      </w:tr>
      <w:tr w:rsidR="00442406" w:rsidRPr="00573976" w14:paraId="384C54C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C8" w14:textId="77777777" w:rsidR="00442406" w:rsidRPr="00573976" w:rsidRDefault="00573976" w:rsidP="00573976">
            <w:pPr>
              <w:pStyle w:val="Heading2"/>
            </w:pPr>
            <w:r w:rsidRPr="00573976">
              <w:rPr>
                <w:sz w:val="16"/>
                <w:szCs w:val="16"/>
              </w:rPr>
              <w:t>32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9" w14:textId="77777777" w:rsidR="00442406" w:rsidRPr="00573976" w:rsidRDefault="00573976" w:rsidP="00573976">
            <w:pPr>
              <w:pStyle w:val="Heading2"/>
            </w:pPr>
            <w:r w:rsidRPr="00573976">
              <w:rPr>
                <w:sz w:val="16"/>
                <w:szCs w:val="16"/>
              </w:rPr>
              <w:t>Ferdousi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A"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B" w14:textId="77777777" w:rsidR="00442406" w:rsidRPr="00573976" w:rsidRDefault="00573976" w:rsidP="00573976">
            <w:pPr>
              <w:pStyle w:val="Heading2"/>
            </w:pPr>
            <w:r w:rsidRPr="00573976">
              <w:rPr>
                <w:sz w:val="16"/>
                <w:szCs w:val="16"/>
              </w:rPr>
              <w:t>Ferdousi HA, Dreborg S. Asthma, bronchial hyperreactivity and mediator release in children with birch pollinosis. ECP and EPX levels are not related to bronchial hyperreactivity. Clin Exp Allergy. 1997 May;27(5):530-9. PMID: 9179427.</w:t>
            </w:r>
          </w:p>
        </w:tc>
      </w:tr>
      <w:tr w:rsidR="00442406" w:rsidRPr="00573976" w14:paraId="384C54D1"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CD" w14:textId="77777777" w:rsidR="00442406" w:rsidRPr="00573976" w:rsidRDefault="00573976" w:rsidP="00573976">
            <w:pPr>
              <w:pStyle w:val="Heading2"/>
            </w:pPr>
            <w:r w:rsidRPr="00573976">
              <w:rPr>
                <w:sz w:val="16"/>
                <w:szCs w:val="16"/>
              </w:rPr>
              <w:t>33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E" w14:textId="77777777" w:rsidR="00442406" w:rsidRPr="00573976" w:rsidRDefault="00573976" w:rsidP="00573976">
            <w:pPr>
              <w:pStyle w:val="Heading2"/>
            </w:pPr>
            <w:r w:rsidRPr="00573976">
              <w:rPr>
                <w:sz w:val="16"/>
                <w:szCs w:val="16"/>
              </w:rPr>
              <w:t>Harju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CF"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0" w14:textId="77777777" w:rsidR="00442406" w:rsidRPr="00573976" w:rsidRDefault="00573976" w:rsidP="00573976">
            <w:pPr>
              <w:pStyle w:val="Heading2"/>
            </w:pPr>
            <w:r w:rsidRPr="00573976">
              <w:rPr>
                <w:sz w:val="16"/>
                <w:szCs w:val="16"/>
              </w:rPr>
              <w:t>Harju T, Keistinen T, Tuuponen T, Kivelä SL. Seasonal variation in childhood asthma hospitalisations in Finland, 1972-1992. Eur J Pediatr. 1997 Jun;156(6):436-9. doi: 10.1007/s004310050632. PMID: 9208236.</w:t>
            </w:r>
          </w:p>
        </w:tc>
      </w:tr>
      <w:tr w:rsidR="00442406" w:rsidRPr="00573976" w14:paraId="384C54D6"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D2" w14:textId="77777777" w:rsidR="00442406" w:rsidRPr="00573976" w:rsidRDefault="00573976" w:rsidP="00573976">
            <w:pPr>
              <w:pStyle w:val="Heading2"/>
            </w:pPr>
            <w:r w:rsidRPr="00573976">
              <w:rPr>
                <w:sz w:val="16"/>
                <w:szCs w:val="16"/>
              </w:rPr>
              <w:t>34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3" w14:textId="77777777" w:rsidR="00442406" w:rsidRPr="00573976" w:rsidRDefault="00573976" w:rsidP="00573976">
            <w:pPr>
              <w:pStyle w:val="Heading2"/>
            </w:pPr>
            <w:r w:rsidRPr="00573976">
              <w:rPr>
                <w:sz w:val="16"/>
                <w:szCs w:val="16"/>
              </w:rPr>
              <w:t>Medina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4"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5" w14:textId="77777777" w:rsidR="00442406" w:rsidRPr="00573976" w:rsidRDefault="00573976" w:rsidP="00573976">
            <w:pPr>
              <w:pStyle w:val="Heading2"/>
            </w:pPr>
            <w:r w:rsidRPr="00573976">
              <w:rPr>
                <w:sz w:val="16"/>
                <w:szCs w:val="16"/>
              </w:rPr>
              <w:t>Medina S, Le Tertre A, Quénel P, Le Moullec Y, Lameloise P, Guzzo JC, Festy B, Ferry R, Dab W. Air pollution and doctors' house calls: results from the ERPURS system for monitoring the effects of air pollution on public health in Greater Paris, France, 1991-1995. Evaluation des Risques de la Pollution Urbaine pour la Santé. Environ Res. 1997 Oct;75(1):73-84. doi: 10.1006/enrs.1997.3773. PMID: 9356196.</w:t>
            </w:r>
          </w:p>
        </w:tc>
      </w:tr>
      <w:tr w:rsidR="00442406" w:rsidRPr="00573976" w14:paraId="384C54DB" w14:textId="77777777">
        <w:trPr>
          <w:trHeight w:val="64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D7" w14:textId="77777777" w:rsidR="00442406" w:rsidRPr="00573976" w:rsidRDefault="00573976" w:rsidP="00573976">
            <w:pPr>
              <w:pStyle w:val="Heading2"/>
            </w:pPr>
            <w:r w:rsidRPr="00573976">
              <w:rPr>
                <w:sz w:val="16"/>
                <w:szCs w:val="16"/>
              </w:rPr>
              <w:t>35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8" w14:textId="77777777" w:rsidR="00442406" w:rsidRPr="00573976" w:rsidRDefault="00573976" w:rsidP="00573976">
            <w:pPr>
              <w:pStyle w:val="Heading2"/>
            </w:pPr>
            <w:r w:rsidRPr="00573976">
              <w:rPr>
                <w:sz w:val="16"/>
                <w:szCs w:val="16"/>
              </w:rPr>
              <w:t>Ong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9"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A" w14:textId="77777777" w:rsidR="00442406" w:rsidRPr="00573976" w:rsidRDefault="00573976" w:rsidP="00573976">
            <w:pPr>
              <w:pStyle w:val="Heading2"/>
            </w:pPr>
            <w:r w:rsidRPr="00573976">
              <w:rPr>
                <w:sz w:val="16"/>
                <w:szCs w:val="16"/>
              </w:rPr>
              <w:t>Ong EK, Abramson M, Farish S, Singh MB, Knox RB. Grass pollen, rainfall and asthma: Relationship between environmental allergen load and pollen counts. AEROBIOLOGY, 1997; 347-356.</w:t>
            </w:r>
          </w:p>
        </w:tc>
      </w:tr>
      <w:tr w:rsidR="00442406" w:rsidRPr="00573976" w14:paraId="384C54E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DC" w14:textId="77777777" w:rsidR="00442406" w:rsidRPr="00573976" w:rsidRDefault="00573976" w:rsidP="00573976">
            <w:pPr>
              <w:pStyle w:val="Heading2"/>
            </w:pPr>
            <w:r w:rsidRPr="00573976">
              <w:rPr>
                <w:sz w:val="16"/>
                <w:szCs w:val="16"/>
              </w:rPr>
              <w:t>36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D" w14:textId="77777777" w:rsidR="00442406" w:rsidRPr="00573976" w:rsidRDefault="00573976" w:rsidP="00573976">
            <w:pPr>
              <w:pStyle w:val="Heading2"/>
            </w:pPr>
            <w:r w:rsidRPr="00573976">
              <w:rPr>
                <w:sz w:val="16"/>
                <w:szCs w:val="16"/>
              </w:rPr>
              <w:t>Venables 1997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E"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DF" w14:textId="77777777" w:rsidR="00442406" w:rsidRPr="00573976" w:rsidRDefault="00573976" w:rsidP="00573976">
            <w:pPr>
              <w:pStyle w:val="Heading2"/>
            </w:pPr>
            <w:r w:rsidRPr="00573976">
              <w:rPr>
                <w:sz w:val="16"/>
                <w:szCs w:val="16"/>
              </w:rPr>
              <w:t>Venables KM, Allitt U, Collier CG, Emberlin J, Greig JB, Hardaker PJ, Highham JH, Laing-Morton T, Maynard RL, Murray V, Strachan D, Tee RD. Thunderstorm-related asthma--the epidemic of 24/25 June 1994. Clin Exp Allergy. 1997 Jul;27(7):725-36. PMID: 9249264.</w:t>
            </w:r>
          </w:p>
        </w:tc>
      </w:tr>
      <w:tr w:rsidR="00442406" w:rsidRPr="00573976" w14:paraId="384C54E5"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E1" w14:textId="77777777" w:rsidR="00442406" w:rsidRPr="00573976" w:rsidRDefault="00573976" w:rsidP="00573976">
            <w:pPr>
              <w:pStyle w:val="Heading2"/>
            </w:pPr>
            <w:r w:rsidRPr="00573976">
              <w:rPr>
                <w:sz w:val="16"/>
                <w:szCs w:val="16"/>
              </w:rPr>
              <w:lastRenderedPageBreak/>
              <w:t>37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2" w14:textId="77777777" w:rsidR="00442406" w:rsidRPr="00573976" w:rsidRDefault="00573976" w:rsidP="00573976">
            <w:pPr>
              <w:pStyle w:val="Heading2"/>
            </w:pPr>
            <w:r w:rsidRPr="00573976">
              <w:rPr>
                <w:sz w:val="16"/>
                <w:szCs w:val="16"/>
              </w:rPr>
              <w:t>Garty 1998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3"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4" w14:textId="77777777" w:rsidR="00442406" w:rsidRPr="00573976" w:rsidRDefault="00573976" w:rsidP="00573976">
            <w:pPr>
              <w:pStyle w:val="Heading2"/>
            </w:pPr>
            <w:r w:rsidRPr="00573976">
              <w:rPr>
                <w:sz w:val="16"/>
                <w:szCs w:val="16"/>
              </w:rPr>
              <w:t>Garty BZ, Kosman E, Ganor E, Berger V, Garty L, Wietzen T, Waisman Y, Mimouni M, Waisel Y. Emergency room visits of asthmatic children, relation to air pollution, weather, and airborne allergens. Ann Allergy Asthma Immunol. 1998 Dec;81(6):563-70. doi: 10.1016/S1081-1206(10)62707-X. PMID: 9892028.</w:t>
            </w:r>
          </w:p>
        </w:tc>
      </w:tr>
      <w:tr w:rsidR="00442406" w:rsidRPr="00573976" w14:paraId="384C54EA"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E6" w14:textId="77777777" w:rsidR="00442406" w:rsidRPr="00573976" w:rsidRDefault="00573976" w:rsidP="00573976">
            <w:pPr>
              <w:pStyle w:val="Heading2"/>
            </w:pPr>
            <w:r w:rsidRPr="00573976">
              <w:rPr>
                <w:sz w:val="16"/>
                <w:szCs w:val="16"/>
              </w:rPr>
              <w:t>38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7" w14:textId="77777777" w:rsidR="00442406" w:rsidRPr="00573976" w:rsidRDefault="00573976" w:rsidP="00573976">
            <w:pPr>
              <w:pStyle w:val="Heading2"/>
            </w:pPr>
            <w:r w:rsidRPr="00573976">
              <w:rPr>
                <w:sz w:val="16"/>
                <w:szCs w:val="16"/>
              </w:rPr>
              <w:t>Ilias 1998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8"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9" w14:textId="77777777" w:rsidR="00442406" w:rsidRPr="00573976" w:rsidRDefault="00573976" w:rsidP="00573976">
            <w:pPr>
              <w:pStyle w:val="Heading2"/>
            </w:pPr>
            <w:r w:rsidRPr="00573976">
              <w:rPr>
                <w:sz w:val="16"/>
                <w:szCs w:val="16"/>
              </w:rPr>
              <w:t>Ilias, I, Ilias D, Filippou N. Eight year retrospective study of thunderstorm-associated asthma attacks in Athens Greece. International Journal of Environmental Health Research, 1998. 8(4): 335-337.</w:t>
            </w:r>
          </w:p>
        </w:tc>
      </w:tr>
      <w:tr w:rsidR="00442406" w:rsidRPr="00573976" w14:paraId="384C54E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EB" w14:textId="77777777" w:rsidR="00442406" w:rsidRPr="00573976" w:rsidRDefault="00573976" w:rsidP="00573976">
            <w:pPr>
              <w:pStyle w:val="Heading2"/>
            </w:pPr>
            <w:r w:rsidRPr="00573976">
              <w:rPr>
                <w:sz w:val="16"/>
                <w:szCs w:val="16"/>
              </w:rPr>
              <w:t>39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C" w14:textId="77777777" w:rsidR="00442406" w:rsidRPr="00573976" w:rsidRDefault="00573976" w:rsidP="00573976">
            <w:pPr>
              <w:pStyle w:val="Heading2"/>
            </w:pPr>
            <w:r w:rsidRPr="00573976">
              <w:rPr>
                <w:sz w:val="16"/>
                <w:szCs w:val="16"/>
              </w:rPr>
              <w:t>Ordaz 1998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D"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EE" w14:textId="77777777" w:rsidR="00442406" w:rsidRPr="00573976" w:rsidRDefault="00573976" w:rsidP="00573976">
            <w:pPr>
              <w:pStyle w:val="Heading2"/>
            </w:pPr>
            <w:r w:rsidRPr="00573976">
              <w:rPr>
                <w:sz w:val="16"/>
                <w:szCs w:val="16"/>
                <w:lang w:val="es-PE"/>
              </w:rPr>
              <w:t xml:space="preserve">Ordaz VA, Castaneda CB, Campos CL, Rodríguez VM, Saenz JG, Ríos PC. </w:t>
            </w:r>
            <w:r w:rsidRPr="00573976">
              <w:rPr>
                <w:sz w:val="16"/>
                <w:szCs w:val="16"/>
              </w:rPr>
              <w:t>Asthmatic exacerbations and environmental pollen concentration in La Comarca Lagunera (Mexico). Rev Alerg Mex. 1998 Jul-Aug;45(4):106-11. PMID: 9796384.</w:t>
            </w:r>
          </w:p>
        </w:tc>
      </w:tr>
      <w:tr w:rsidR="00442406" w:rsidRPr="00573976" w14:paraId="384C54F4"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F0" w14:textId="77777777" w:rsidR="00442406" w:rsidRPr="00573976" w:rsidRDefault="00573976" w:rsidP="00573976">
            <w:pPr>
              <w:pStyle w:val="Heading2"/>
            </w:pPr>
            <w:r w:rsidRPr="00573976">
              <w:rPr>
                <w:sz w:val="16"/>
                <w:szCs w:val="16"/>
              </w:rPr>
              <w:t>40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1" w14:textId="77777777" w:rsidR="00442406" w:rsidRPr="00573976" w:rsidRDefault="00573976" w:rsidP="00573976">
            <w:pPr>
              <w:pStyle w:val="Heading2"/>
            </w:pPr>
            <w:r w:rsidRPr="00573976">
              <w:rPr>
                <w:sz w:val="16"/>
                <w:szCs w:val="16"/>
              </w:rPr>
              <w:t>Rosas 1998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2"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3" w14:textId="77777777" w:rsidR="00442406" w:rsidRPr="00573976" w:rsidRDefault="00573976" w:rsidP="00573976">
            <w:pPr>
              <w:pStyle w:val="Heading2"/>
            </w:pPr>
            <w:r w:rsidRPr="00573976">
              <w:rPr>
                <w:sz w:val="16"/>
                <w:szCs w:val="16"/>
              </w:rPr>
              <w:t>Rosas I, McCartney HA, Payne RW, Calderón C, Lacey J, Chapela R, Ruiz-Velazco S. Analysis of the relationships between environmental factors (aeroallergens, air pollution, and weather) and asthma emergency admissions to a hospital in Mexico City. Allergy. 1998 Apr;53(4):394-401. doi: 10.1111/j.1398-9995.1998.tb03911.x. PMID: 9574882.</w:t>
            </w:r>
          </w:p>
        </w:tc>
      </w:tr>
      <w:tr w:rsidR="00442406" w:rsidRPr="00573976" w14:paraId="384C54F9"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F5" w14:textId="77777777" w:rsidR="00442406" w:rsidRPr="00573976" w:rsidRDefault="00573976" w:rsidP="00573976">
            <w:pPr>
              <w:pStyle w:val="Heading2"/>
            </w:pPr>
            <w:r w:rsidRPr="00573976">
              <w:rPr>
                <w:sz w:val="16"/>
                <w:szCs w:val="16"/>
              </w:rPr>
              <w:t>41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6" w14:textId="77777777" w:rsidR="00442406" w:rsidRPr="00573976" w:rsidRDefault="00573976" w:rsidP="00573976">
            <w:pPr>
              <w:pStyle w:val="Heading2"/>
            </w:pPr>
            <w:r w:rsidRPr="00573976">
              <w:rPr>
                <w:sz w:val="16"/>
                <w:szCs w:val="16"/>
              </w:rPr>
              <w:t>Chan-Yeung 1999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7"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8" w14:textId="77777777" w:rsidR="00442406" w:rsidRPr="00573976" w:rsidRDefault="00573976" w:rsidP="00573976">
            <w:pPr>
              <w:pStyle w:val="Heading2"/>
            </w:pPr>
            <w:r w:rsidRPr="00573976">
              <w:rPr>
                <w:sz w:val="16"/>
                <w:szCs w:val="16"/>
              </w:rPr>
              <w:t>Chan-Yeung M, Obata H, Dittrick M, Chan H, Abboud R. Airway inflammation, exhaled nitric oxide, and severity of asthma in patients with western red cedar asthma. Am J Respir Crit Care Med. 1999 May;159(5 Pt 1):1434-8. doi: 10.1164/ajrccm.159.5.9807007. PMID: 10228107.</w:t>
            </w:r>
          </w:p>
        </w:tc>
      </w:tr>
      <w:tr w:rsidR="00442406" w:rsidRPr="00573976" w14:paraId="384C54FE"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FA" w14:textId="77777777" w:rsidR="00442406" w:rsidRPr="00573976" w:rsidRDefault="00573976" w:rsidP="00573976">
            <w:pPr>
              <w:pStyle w:val="Heading2"/>
            </w:pPr>
            <w:r w:rsidRPr="00573976">
              <w:rPr>
                <w:sz w:val="16"/>
                <w:szCs w:val="16"/>
              </w:rPr>
              <w:t>42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B" w14:textId="77777777" w:rsidR="00442406" w:rsidRPr="00573976" w:rsidRDefault="00573976" w:rsidP="00573976">
            <w:pPr>
              <w:pStyle w:val="Heading2"/>
            </w:pPr>
            <w:r w:rsidRPr="00573976">
              <w:rPr>
                <w:sz w:val="16"/>
                <w:szCs w:val="16"/>
              </w:rPr>
              <w:t>Nelson 1999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C"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4FD" w14:textId="77777777" w:rsidR="00442406" w:rsidRPr="00573976" w:rsidRDefault="00573976" w:rsidP="00573976">
            <w:pPr>
              <w:pStyle w:val="Heading2"/>
            </w:pPr>
            <w:r w:rsidRPr="00573976">
              <w:rPr>
                <w:sz w:val="16"/>
                <w:szCs w:val="16"/>
              </w:rPr>
              <w:t>Nelson HS, Szefler SJ, Jacobs J, Huss K, Shapiro G, Sternberg AL. The relationships among environmental allergen sensitization, allergen exposure, pulmonary function, and bronchial hyperresponsiveness in the Childhood Asthma Management Program. J Allergy Clin Immunol. 1999 Oct;104(4 Pt 1):775-85. doi: 10.1016/s0091-6749(99)70287-3. PMID: 10518821.</w:t>
            </w:r>
          </w:p>
        </w:tc>
      </w:tr>
      <w:tr w:rsidR="00442406" w:rsidRPr="00573976" w14:paraId="384C5503"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4FF" w14:textId="77777777" w:rsidR="00442406" w:rsidRPr="00573976" w:rsidRDefault="00573976" w:rsidP="00573976">
            <w:pPr>
              <w:pStyle w:val="Heading2"/>
            </w:pPr>
            <w:r w:rsidRPr="00573976">
              <w:rPr>
                <w:sz w:val="16"/>
                <w:szCs w:val="16"/>
              </w:rPr>
              <w:t>43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0" w14:textId="77777777" w:rsidR="00442406" w:rsidRPr="00573976" w:rsidRDefault="00573976" w:rsidP="00573976">
            <w:pPr>
              <w:pStyle w:val="Heading2"/>
            </w:pPr>
            <w:r w:rsidRPr="00573976">
              <w:rPr>
                <w:sz w:val="16"/>
                <w:szCs w:val="16"/>
              </w:rPr>
              <w:t>Dales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1"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2" w14:textId="77777777" w:rsidR="00442406" w:rsidRPr="00573976" w:rsidRDefault="00573976" w:rsidP="00573976">
            <w:pPr>
              <w:pStyle w:val="Heading2"/>
            </w:pPr>
            <w:r w:rsidRPr="00573976">
              <w:rPr>
                <w:sz w:val="16"/>
                <w:szCs w:val="16"/>
              </w:rPr>
              <w:t>Dales RE, Cakmak S, Burnett RT, Judek S, Coates F, Brook JR. Influence of ambient fungal spores on emergency visits for asthma to a regional children's hospital. Am J Respir Crit Care Med. 2000 Dec;162(6):2087-90. doi: 10.1164/ajrccm.162.6.2001020. PMID: 11112119.</w:t>
            </w:r>
          </w:p>
        </w:tc>
      </w:tr>
      <w:tr w:rsidR="00442406" w:rsidRPr="00573976" w14:paraId="384C550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04" w14:textId="77777777" w:rsidR="00442406" w:rsidRPr="00573976" w:rsidRDefault="00573976" w:rsidP="00573976">
            <w:pPr>
              <w:pStyle w:val="Heading2"/>
            </w:pPr>
            <w:r w:rsidRPr="00573976">
              <w:rPr>
                <w:sz w:val="16"/>
                <w:szCs w:val="16"/>
              </w:rPr>
              <w:lastRenderedPageBreak/>
              <w:t>44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5" w14:textId="77777777" w:rsidR="00442406" w:rsidRPr="00573976" w:rsidRDefault="00573976" w:rsidP="00573976">
            <w:pPr>
              <w:pStyle w:val="Heading2"/>
            </w:pPr>
            <w:r w:rsidRPr="00573976">
              <w:rPr>
                <w:sz w:val="16"/>
                <w:szCs w:val="16"/>
              </w:rPr>
              <w:t>Girgis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6"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7" w14:textId="77777777" w:rsidR="00442406" w:rsidRPr="00573976" w:rsidRDefault="00573976" w:rsidP="00573976">
            <w:pPr>
              <w:pStyle w:val="Heading2"/>
            </w:pPr>
            <w:r w:rsidRPr="00573976">
              <w:rPr>
                <w:sz w:val="16"/>
                <w:szCs w:val="16"/>
              </w:rPr>
              <w:t>Girgis ST, Marks GB, Downs SH, Kolbe A, Car GN, Paton R. Thunderstorm-associated asthma in an inland town in south-eastern Australia. Who is at risk? Eur Respir J. 2000 Jul;16(1):3-8. doi: 10.1034/j.1399-3003.2000.16a02.x. PMID: 10933077.</w:t>
            </w:r>
          </w:p>
        </w:tc>
      </w:tr>
      <w:tr w:rsidR="00442406" w:rsidRPr="00573976" w14:paraId="384C550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09" w14:textId="77777777" w:rsidR="00442406" w:rsidRPr="00573976" w:rsidRDefault="00573976" w:rsidP="00573976">
            <w:pPr>
              <w:pStyle w:val="Heading2"/>
            </w:pPr>
            <w:r w:rsidRPr="00573976">
              <w:rPr>
                <w:sz w:val="16"/>
                <w:szCs w:val="16"/>
              </w:rPr>
              <w:t>45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A" w14:textId="77777777" w:rsidR="00442406" w:rsidRPr="00573976" w:rsidRDefault="00573976" w:rsidP="00573976">
            <w:pPr>
              <w:pStyle w:val="Heading2"/>
            </w:pPr>
            <w:r w:rsidRPr="00573976">
              <w:rPr>
                <w:sz w:val="16"/>
                <w:szCs w:val="16"/>
              </w:rPr>
              <w:t>Jalaludin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B"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C" w14:textId="77777777" w:rsidR="00442406" w:rsidRPr="00573976" w:rsidRDefault="00573976" w:rsidP="00573976">
            <w:pPr>
              <w:pStyle w:val="Heading2"/>
            </w:pPr>
            <w:r w:rsidRPr="00573976">
              <w:rPr>
                <w:sz w:val="16"/>
                <w:szCs w:val="16"/>
              </w:rPr>
              <w:t>Jalaludin BB, Chey T, O'Toole BI, Smith WT, Capon AG, Leeder SR. Acute effects of low levels of ambient ozone on peak expiratory flow rate in a cohort of Australian children. Int J Epidemiol. 2000 Jun;29(3):549-57. PMID: 10869330.</w:t>
            </w:r>
          </w:p>
        </w:tc>
      </w:tr>
      <w:tr w:rsidR="00442406" w:rsidRPr="00573976" w14:paraId="384C5512" w14:textId="77777777">
        <w:trPr>
          <w:trHeight w:val="31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0E" w14:textId="77777777" w:rsidR="00442406" w:rsidRPr="00573976" w:rsidRDefault="00573976" w:rsidP="00573976">
            <w:pPr>
              <w:pStyle w:val="Heading2"/>
            </w:pPr>
            <w:r w:rsidRPr="00573976">
              <w:rPr>
                <w:sz w:val="16"/>
                <w:szCs w:val="16"/>
              </w:rPr>
              <w:t>46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0F" w14:textId="77777777" w:rsidR="00442406" w:rsidRPr="00573976" w:rsidRDefault="00573976" w:rsidP="00573976">
            <w:pPr>
              <w:pStyle w:val="Heading2"/>
            </w:pPr>
            <w:r w:rsidRPr="00573976">
              <w:rPr>
                <w:sz w:val="16"/>
                <w:szCs w:val="16"/>
              </w:rPr>
              <w:t>Laszlo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0"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1" w14:textId="77777777" w:rsidR="00442406" w:rsidRPr="00573976" w:rsidRDefault="00573976" w:rsidP="00573976">
            <w:pPr>
              <w:pStyle w:val="Heading2"/>
            </w:pPr>
            <w:r w:rsidRPr="00573976">
              <w:rPr>
                <w:sz w:val="16"/>
                <w:szCs w:val="16"/>
              </w:rPr>
              <w:t>Laszlo E. Why are there more asthmatic children?. Lege Artis Medicine, 2000; 10(3):226-234.</w:t>
            </w:r>
          </w:p>
        </w:tc>
      </w:tr>
      <w:tr w:rsidR="00442406" w:rsidRPr="00573976" w14:paraId="384C551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13" w14:textId="77777777" w:rsidR="00442406" w:rsidRPr="00573976" w:rsidRDefault="00573976" w:rsidP="00573976">
            <w:pPr>
              <w:pStyle w:val="Heading2"/>
            </w:pPr>
            <w:r w:rsidRPr="00573976">
              <w:rPr>
                <w:sz w:val="16"/>
                <w:szCs w:val="16"/>
              </w:rPr>
              <w:t>47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4" w14:textId="77777777" w:rsidR="00442406" w:rsidRPr="00573976" w:rsidRDefault="00573976" w:rsidP="00573976">
            <w:pPr>
              <w:pStyle w:val="Heading2"/>
            </w:pPr>
            <w:r w:rsidRPr="00573976">
              <w:rPr>
                <w:sz w:val="16"/>
                <w:szCs w:val="16"/>
              </w:rPr>
              <w:t>McCready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5"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6" w14:textId="77777777" w:rsidR="00442406" w:rsidRPr="00573976" w:rsidRDefault="00573976" w:rsidP="00573976">
            <w:pPr>
              <w:pStyle w:val="Heading2"/>
            </w:pPr>
            <w:r w:rsidRPr="00573976">
              <w:rPr>
                <w:sz w:val="16"/>
                <w:szCs w:val="16"/>
              </w:rPr>
              <w:t>McCready LK, Maddox DE. Aerobiological correlates of acute asthma presentations to the emergency room: Role of pollen and mold allergens in the upper midwest United States of America. J Allergy Clin Immunol, 2000; 105 (1): S231-S231</w:t>
            </w:r>
          </w:p>
        </w:tc>
      </w:tr>
      <w:tr w:rsidR="00442406" w:rsidRPr="00573976" w14:paraId="384C551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18" w14:textId="77777777" w:rsidR="00442406" w:rsidRPr="00573976" w:rsidRDefault="00573976" w:rsidP="00573976">
            <w:pPr>
              <w:pStyle w:val="Heading2"/>
            </w:pPr>
            <w:r w:rsidRPr="00573976">
              <w:rPr>
                <w:sz w:val="16"/>
                <w:szCs w:val="16"/>
              </w:rPr>
              <w:t>48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9" w14:textId="77777777" w:rsidR="00442406" w:rsidRPr="00573976" w:rsidRDefault="00573976" w:rsidP="00573976">
            <w:pPr>
              <w:pStyle w:val="Heading2"/>
            </w:pPr>
            <w:r w:rsidRPr="00573976">
              <w:rPr>
                <w:sz w:val="16"/>
                <w:szCs w:val="16"/>
              </w:rPr>
              <w:t>Molgakvar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A"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B" w14:textId="77777777" w:rsidR="00442406" w:rsidRPr="00573976" w:rsidRDefault="00573976" w:rsidP="00573976">
            <w:pPr>
              <w:pStyle w:val="Heading2"/>
            </w:pPr>
            <w:r w:rsidRPr="00573976">
              <w:rPr>
                <w:sz w:val="16"/>
                <w:szCs w:val="16"/>
              </w:rPr>
              <w:t>Suresh H Moolgavkar, William Hazelton, Georg Luebeck, Drew Levy &amp; Lianne Sheppard (2000) Air Pollution, Pollens, and Admissions for Chronic Respiratory Disease in King County, Washington, Inhalation Toxicology, 12:sup1, 157-171, DOI: 10.1080/0895-8378.1987.11463190</w:t>
            </w:r>
          </w:p>
        </w:tc>
      </w:tr>
      <w:tr w:rsidR="00442406" w:rsidRPr="00573976" w14:paraId="384C5521"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1D" w14:textId="77777777" w:rsidR="00442406" w:rsidRPr="00573976" w:rsidRDefault="00573976" w:rsidP="00573976">
            <w:pPr>
              <w:pStyle w:val="Heading2"/>
            </w:pPr>
            <w:r w:rsidRPr="00573976">
              <w:rPr>
                <w:sz w:val="16"/>
                <w:szCs w:val="16"/>
              </w:rPr>
              <w:t>49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E" w14:textId="77777777" w:rsidR="00442406" w:rsidRPr="00573976" w:rsidRDefault="00573976" w:rsidP="00573976">
            <w:pPr>
              <w:pStyle w:val="Heading2"/>
            </w:pPr>
            <w:r w:rsidRPr="00573976">
              <w:rPr>
                <w:sz w:val="16"/>
                <w:szCs w:val="16"/>
              </w:rPr>
              <w:t>Rutherford 2000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1F"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0" w14:textId="77777777" w:rsidR="00442406" w:rsidRPr="00573976" w:rsidRDefault="00573976" w:rsidP="00573976">
            <w:pPr>
              <w:pStyle w:val="Heading2"/>
            </w:pPr>
            <w:r w:rsidRPr="00573976">
              <w:rPr>
                <w:sz w:val="16"/>
                <w:szCs w:val="16"/>
              </w:rPr>
              <w:t>Rutherford S, Simpson R, Williams G, Mitchell C, McCall B. Relationships between environmental factors and lung function of asthmatic subjects in south east Queensland, Australia. J Occup Environ Med. 2000 Sep;42(9):882-91. doi: 10.1097/00043764-200009000-00006. PMID: 10998763.</w:t>
            </w:r>
          </w:p>
        </w:tc>
      </w:tr>
      <w:tr w:rsidR="00442406" w:rsidRPr="00573976" w14:paraId="384C552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22" w14:textId="77777777" w:rsidR="00442406" w:rsidRPr="00573976" w:rsidRDefault="00573976" w:rsidP="00573976">
            <w:pPr>
              <w:pStyle w:val="Heading2"/>
            </w:pPr>
            <w:r w:rsidRPr="00573976">
              <w:rPr>
                <w:sz w:val="16"/>
                <w:szCs w:val="16"/>
              </w:rPr>
              <w:t>50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3" w14:textId="77777777" w:rsidR="00442406" w:rsidRPr="00573976" w:rsidRDefault="00573976" w:rsidP="00573976">
            <w:pPr>
              <w:pStyle w:val="Heading2"/>
            </w:pPr>
            <w:r w:rsidRPr="00573976">
              <w:rPr>
                <w:sz w:val="16"/>
                <w:szCs w:val="16"/>
              </w:rPr>
              <w:t>Freye 2001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4"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5" w14:textId="77777777" w:rsidR="00442406" w:rsidRPr="00573976" w:rsidRDefault="00573976" w:rsidP="00573976">
            <w:pPr>
              <w:pStyle w:val="Heading2"/>
            </w:pPr>
            <w:r w:rsidRPr="00573976">
              <w:rPr>
                <w:sz w:val="16"/>
                <w:szCs w:val="16"/>
              </w:rPr>
              <w:t>Freye HB, King J, Litwin CM. Variations of pollen and mold concentrations in 1998 during the strong El Niño event of 1997-1998 and their impact on clinical exacerbations of allergic rhinitis, asthma, and sinusitis. Allergy Asthma Proc. 2001 Jul-Aug;22(4):239-47. PMID: 11552675.</w:t>
            </w:r>
          </w:p>
        </w:tc>
      </w:tr>
      <w:tr w:rsidR="00442406" w:rsidRPr="00573976" w14:paraId="384C552B"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27" w14:textId="77777777" w:rsidR="00442406" w:rsidRPr="00573976" w:rsidRDefault="00573976" w:rsidP="00573976">
            <w:pPr>
              <w:pStyle w:val="Heading2"/>
            </w:pPr>
            <w:r w:rsidRPr="00573976">
              <w:rPr>
                <w:sz w:val="16"/>
                <w:szCs w:val="16"/>
              </w:rPr>
              <w:lastRenderedPageBreak/>
              <w:t>51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8" w14:textId="77777777" w:rsidR="00442406" w:rsidRPr="00573976" w:rsidRDefault="00573976" w:rsidP="00573976">
            <w:pPr>
              <w:pStyle w:val="Heading2"/>
            </w:pPr>
            <w:r w:rsidRPr="00573976">
              <w:rPr>
                <w:sz w:val="16"/>
                <w:szCs w:val="16"/>
              </w:rPr>
              <w:t>Di Gioacchino 2001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9"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A" w14:textId="77777777" w:rsidR="00442406" w:rsidRPr="00573976" w:rsidRDefault="00573976" w:rsidP="00573976">
            <w:pPr>
              <w:pStyle w:val="Heading2"/>
            </w:pPr>
            <w:r w:rsidRPr="00573976">
              <w:rPr>
                <w:sz w:val="16"/>
                <w:szCs w:val="16"/>
              </w:rPr>
              <w:t>Di Gioacchino M, Cavallucci E, Di Stefano F, Paolini F, Ramondo S, Di Sciascio MB, Ciuffreda S, Riccioni G, Della Vecchia R, Romano A, Boscolo P. Effect of natural allergen exposure on non-specific bronchial reactivity in asthmatic farmers. Sci Total Environ. 2001 Apr 10;270(1-3):43-8. doi: 10.1016/s0048-9697(00)00799-3. PMID: 11327397.</w:t>
            </w:r>
          </w:p>
        </w:tc>
      </w:tr>
      <w:tr w:rsidR="00442406" w:rsidRPr="00573976" w14:paraId="384C553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2C" w14:textId="77777777" w:rsidR="00442406" w:rsidRPr="00573976" w:rsidRDefault="00573976" w:rsidP="00573976">
            <w:pPr>
              <w:pStyle w:val="Heading2"/>
            </w:pPr>
            <w:r w:rsidRPr="00573976">
              <w:rPr>
                <w:sz w:val="16"/>
                <w:szCs w:val="16"/>
              </w:rPr>
              <w:t>52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D" w14:textId="77777777" w:rsidR="00442406" w:rsidRPr="00573976" w:rsidRDefault="00573976" w:rsidP="00573976">
            <w:pPr>
              <w:pStyle w:val="Heading2"/>
            </w:pPr>
            <w:r w:rsidRPr="00573976">
              <w:rPr>
                <w:sz w:val="16"/>
                <w:szCs w:val="16"/>
              </w:rPr>
              <w:t>Marks 2001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E"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2F" w14:textId="77777777" w:rsidR="00442406" w:rsidRPr="00573976" w:rsidRDefault="00573976" w:rsidP="00573976">
            <w:pPr>
              <w:pStyle w:val="Heading2"/>
            </w:pPr>
            <w:r w:rsidRPr="00573976">
              <w:rPr>
                <w:sz w:val="16"/>
                <w:szCs w:val="16"/>
              </w:rPr>
              <w:t>Marks GB, Colquhoun JR, Girgis ST, Koski MH, Treloar AB, Hansen P, Downs SH, Car NG. Thunderstorm outflows preceding epidemics of asthma during spring and summer. Thorax, 2001. 56(6): 468-471</w:t>
            </w:r>
          </w:p>
        </w:tc>
      </w:tr>
      <w:tr w:rsidR="00442406" w:rsidRPr="00573976" w14:paraId="384C5535"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31" w14:textId="77777777" w:rsidR="00442406" w:rsidRPr="00573976" w:rsidRDefault="00573976" w:rsidP="00573976">
            <w:pPr>
              <w:pStyle w:val="Heading2"/>
            </w:pPr>
            <w:r w:rsidRPr="00573976">
              <w:rPr>
                <w:sz w:val="16"/>
                <w:szCs w:val="16"/>
              </w:rPr>
              <w:t>53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2" w14:textId="77777777" w:rsidR="00442406" w:rsidRPr="00573976" w:rsidRDefault="00573976" w:rsidP="00573976">
            <w:pPr>
              <w:pStyle w:val="Heading2"/>
            </w:pPr>
            <w:r w:rsidRPr="00573976">
              <w:rPr>
                <w:sz w:val="16"/>
                <w:szCs w:val="16"/>
              </w:rPr>
              <w:t>Tarlo 2001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4" w14:textId="77777777" w:rsidR="00442406" w:rsidRPr="00573976" w:rsidRDefault="00573976" w:rsidP="00573976">
            <w:pPr>
              <w:pStyle w:val="Heading2"/>
            </w:pPr>
            <w:r w:rsidRPr="00573976">
              <w:rPr>
                <w:sz w:val="16"/>
                <w:szCs w:val="16"/>
              </w:rPr>
              <w:t>Tarlo SM, Broder I, Corey P, Chan-Yeung M, Ferguson A, Becker A, Rogers C, Okada M, Manfreda J. The role of symptomatic colds in asthma exacerbations: Influence of outdoor allergens and air pollutants. J Allergy Clin Immunol. 2001 Jul;108(1):52-8. doi: 10.1067/mai.2001.116574. PMID: 11447382.</w:t>
            </w:r>
          </w:p>
        </w:tc>
      </w:tr>
      <w:tr w:rsidR="00442406" w:rsidRPr="00573976" w14:paraId="384C553A"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36" w14:textId="77777777" w:rsidR="00442406" w:rsidRPr="00573976" w:rsidRDefault="00573976" w:rsidP="00573976">
            <w:pPr>
              <w:pStyle w:val="Heading2"/>
            </w:pPr>
            <w:r w:rsidRPr="00573976">
              <w:rPr>
                <w:sz w:val="16"/>
                <w:szCs w:val="16"/>
              </w:rPr>
              <w:t>54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7" w14:textId="77777777" w:rsidR="00442406" w:rsidRPr="00573976" w:rsidRDefault="00573976" w:rsidP="00573976">
            <w:pPr>
              <w:pStyle w:val="Heading2"/>
            </w:pPr>
            <w:r w:rsidRPr="00573976">
              <w:rPr>
                <w:sz w:val="16"/>
                <w:szCs w:val="16"/>
              </w:rPr>
              <w:t>Blades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8"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9" w14:textId="77777777" w:rsidR="00442406" w:rsidRPr="00573976" w:rsidRDefault="00573976" w:rsidP="00573976">
            <w:pPr>
              <w:pStyle w:val="Heading2"/>
            </w:pPr>
            <w:r w:rsidRPr="00573976">
              <w:rPr>
                <w:sz w:val="16"/>
                <w:szCs w:val="16"/>
              </w:rPr>
              <w:t>Blades ED, Naidu RP, Mathison GE. The characterization of pollen and fungal spore aeroallergens in the in the atmosphere over Barbados and their association with asthma in this Caribbean island. 15TH CONFERENCE ON BIOMETEOROLOGY AND AEROBIOLOGY JOINT WITH THE 16TH INTERNATIONAL CONGRESS ON BIOMETEOROLOGY, 2002. (): 296-297</w:t>
            </w:r>
          </w:p>
        </w:tc>
      </w:tr>
      <w:tr w:rsidR="00442406" w:rsidRPr="00573976" w14:paraId="384C553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3B" w14:textId="77777777" w:rsidR="00442406" w:rsidRPr="00573976" w:rsidRDefault="00573976" w:rsidP="00573976">
            <w:pPr>
              <w:pStyle w:val="Heading2"/>
            </w:pPr>
            <w:r w:rsidRPr="00573976">
              <w:rPr>
                <w:sz w:val="16"/>
                <w:szCs w:val="16"/>
              </w:rPr>
              <w:t>55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C" w14:textId="77777777" w:rsidR="00442406" w:rsidRPr="00573976" w:rsidRDefault="00573976" w:rsidP="00573976">
            <w:pPr>
              <w:pStyle w:val="Heading2"/>
            </w:pPr>
            <w:r w:rsidRPr="00573976">
              <w:rPr>
                <w:sz w:val="16"/>
                <w:szCs w:val="16"/>
              </w:rPr>
              <w:t>Burt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D"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3E" w14:textId="77777777" w:rsidR="00442406" w:rsidRPr="00573976" w:rsidRDefault="00573976" w:rsidP="00573976">
            <w:pPr>
              <w:pStyle w:val="Heading2"/>
            </w:pPr>
            <w:r w:rsidRPr="00573976">
              <w:rPr>
                <w:sz w:val="16"/>
                <w:szCs w:val="16"/>
              </w:rPr>
              <w:t>Burt, P., Sharma, P. Effects of aeroallergens on the lung function of primary school children at two contrasting sites in South-East England. Aerobiologia 18, 125–134 (2002).</w:t>
            </w:r>
            <w:hyperlink r:id="rId29">
              <w:r w:rsidRPr="00573976">
                <w:rPr>
                  <w:sz w:val="16"/>
                  <w:szCs w:val="16"/>
                </w:rPr>
                <w:t xml:space="preserve"> </w:t>
              </w:r>
            </w:hyperlink>
            <w:hyperlink r:id="rId30">
              <w:r w:rsidRPr="00573976">
                <w:rPr>
                  <w:color w:val="1155CC"/>
                  <w:sz w:val="16"/>
                  <w:szCs w:val="16"/>
                  <w:u w:val="single"/>
                </w:rPr>
                <w:t>https://doi.org/10.1023/A:1020616915865</w:t>
              </w:r>
            </w:hyperlink>
          </w:p>
        </w:tc>
      </w:tr>
      <w:tr w:rsidR="00442406" w:rsidRPr="00573976" w14:paraId="384C554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40" w14:textId="77777777" w:rsidR="00442406" w:rsidRPr="00573976" w:rsidRDefault="00573976" w:rsidP="00573976">
            <w:pPr>
              <w:pStyle w:val="Heading2"/>
            </w:pPr>
            <w:r w:rsidRPr="00573976">
              <w:rPr>
                <w:sz w:val="16"/>
                <w:szCs w:val="16"/>
              </w:rPr>
              <w:t>56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1" w14:textId="77777777" w:rsidR="00442406" w:rsidRPr="00573976" w:rsidRDefault="00573976" w:rsidP="00573976">
            <w:pPr>
              <w:pStyle w:val="Heading2"/>
            </w:pPr>
            <w:r w:rsidRPr="00573976">
              <w:rPr>
                <w:sz w:val="16"/>
                <w:szCs w:val="16"/>
              </w:rPr>
              <w:t>Just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2"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3" w14:textId="77777777" w:rsidR="00442406" w:rsidRPr="00573976" w:rsidRDefault="00573976" w:rsidP="00573976">
            <w:pPr>
              <w:pStyle w:val="Heading2"/>
            </w:pPr>
            <w:r w:rsidRPr="00573976">
              <w:rPr>
                <w:sz w:val="16"/>
                <w:szCs w:val="16"/>
              </w:rPr>
              <w:t>Just J. Segala C, Sahraoui F, Priol G, Grimfeld A, Neukirch, F. Short-term health effects of particulate and photochemical air polluti. European Respiratory Society, 2002. 20(4): 899-906.</w:t>
            </w:r>
            <w:hyperlink r:id="rId31">
              <w:r w:rsidRPr="00573976">
                <w:rPr>
                  <w:sz w:val="16"/>
                  <w:szCs w:val="16"/>
                </w:rPr>
                <w:t xml:space="preserve"> </w:t>
              </w:r>
            </w:hyperlink>
            <w:hyperlink r:id="rId32">
              <w:r w:rsidRPr="00573976">
                <w:rPr>
                  <w:color w:val="1155CC"/>
                  <w:sz w:val="16"/>
                  <w:szCs w:val="16"/>
                  <w:u w:val="single"/>
                </w:rPr>
                <w:t>https://doi.org/10.1183/09031936.02.00236902</w:t>
              </w:r>
            </w:hyperlink>
          </w:p>
        </w:tc>
      </w:tr>
      <w:tr w:rsidR="00442406" w:rsidRPr="00573976" w14:paraId="384C5549"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45" w14:textId="77777777" w:rsidR="00442406" w:rsidRPr="00573976" w:rsidRDefault="00573976" w:rsidP="00573976">
            <w:pPr>
              <w:pStyle w:val="Heading2"/>
            </w:pPr>
            <w:r w:rsidRPr="00573976">
              <w:rPr>
                <w:sz w:val="16"/>
                <w:szCs w:val="16"/>
              </w:rPr>
              <w:t>57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6" w14:textId="77777777" w:rsidR="00442406" w:rsidRPr="00573976" w:rsidRDefault="00573976" w:rsidP="00573976">
            <w:pPr>
              <w:pStyle w:val="Heading2"/>
            </w:pPr>
            <w:r w:rsidRPr="00573976">
              <w:rPr>
                <w:sz w:val="16"/>
                <w:szCs w:val="16"/>
              </w:rPr>
              <w:t>Ward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7"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8" w14:textId="77777777" w:rsidR="00442406" w:rsidRPr="00573976" w:rsidRDefault="00573976" w:rsidP="00573976">
            <w:pPr>
              <w:pStyle w:val="Heading2"/>
            </w:pPr>
            <w:r w:rsidRPr="00573976">
              <w:rPr>
                <w:sz w:val="16"/>
                <w:szCs w:val="16"/>
              </w:rPr>
              <w:t>Ward DJ, Roberts KT, Jones N, Harrison RM, Ayres JG, Hussain S, Walters S. Effects of daily variation in outdoor particulates and ambient acid species in normal and asthmatic children. Thorax. 2002 Jun;57(6):489-502. doi: 10.1136/thorax.57.6.489. Erratum in: Thorax 2002 Aug;57(8):752. PMID: 12037223; PMCID: PMC1746353.</w:t>
            </w:r>
          </w:p>
        </w:tc>
      </w:tr>
      <w:tr w:rsidR="00442406" w:rsidRPr="00573976" w14:paraId="384C554E"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4A" w14:textId="77777777" w:rsidR="00442406" w:rsidRPr="00573976" w:rsidRDefault="00573976" w:rsidP="00573976">
            <w:pPr>
              <w:pStyle w:val="Heading2"/>
            </w:pPr>
            <w:r w:rsidRPr="00573976">
              <w:rPr>
                <w:sz w:val="16"/>
                <w:szCs w:val="16"/>
              </w:rPr>
              <w:lastRenderedPageBreak/>
              <w:t>58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B" w14:textId="77777777" w:rsidR="00442406" w:rsidRPr="00573976" w:rsidRDefault="00573976" w:rsidP="00573976">
            <w:pPr>
              <w:pStyle w:val="Heading2"/>
            </w:pPr>
            <w:r w:rsidRPr="00573976">
              <w:rPr>
                <w:sz w:val="16"/>
                <w:szCs w:val="16"/>
              </w:rPr>
              <w:t>Ward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C"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4D" w14:textId="77777777" w:rsidR="00442406" w:rsidRPr="00573976" w:rsidRDefault="00573976" w:rsidP="00573976">
            <w:pPr>
              <w:pStyle w:val="Heading2"/>
            </w:pPr>
            <w:r w:rsidRPr="00573976">
              <w:rPr>
                <w:sz w:val="16"/>
                <w:szCs w:val="16"/>
              </w:rPr>
              <w:t>Wark PAB, Simpson J, Hensley MJ, Gibson PG. Airway inflammation in thunderstorm asthma. Clin and Exp All, 2002; 32(12): 1750-1756.</w:t>
            </w:r>
            <w:hyperlink r:id="rId33">
              <w:r w:rsidRPr="00573976">
                <w:rPr>
                  <w:sz w:val="16"/>
                  <w:szCs w:val="16"/>
                </w:rPr>
                <w:t xml:space="preserve"> </w:t>
              </w:r>
            </w:hyperlink>
            <w:hyperlink r:id="rId34">
              <w:r w:rsidRPr="00573976">
                <w:rPr>
                  <w:color w:val="1155CC"/>
                  <w:sz w:val="16"/>
                  <w:szCs w:val="16"/>
                  <w:u w:val="single"/>
                </w:rPr>
                <w:t>https://doi.org/10.1046/j.1365-2222.2002.01556.x</w:t>
              </w:r>
            </w:hyperlink>
          </w:p>
        </w:tc>
      </w:tr>
      <w:tr w:rsidR="00442406" w:rsidRPr="00573976" w14:paraId="384C5553"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4F" w14:textId="77777777" w:rsidR="00442406" w:rsidRPr="00573976" w:rsidRDefault="00573976" w:rsidP="00573976">
            <w:pPr>
              <w:pStyle w:val="Heading2"/>
            </w:pPr>
            <w:r w:rsidRPr="00573976">
              <w:rPr>
                <w:sz w:val="16"/>
                <w:szCs w:val="16"/>
              </w:rPr>
              <w:t>59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0" w14:textId="77777777" w:rsidR="00442406" w:rsidRPr="00573976" w:rsidRDefault="00573976" w:rsidP="00573976">
            <w:pPr>
              <w:pStyle w:val="Heading2"/>
            </w:pPr>
            <w:r w:rsidRPr="00573976">
              <w:rPr>
                <w:sz w:val="16"/>
                <w:szCs w:val="16"/>
              </w:rPr>
              <w:t>Sposato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1"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2" w14:textId="77777777" w:rsidR="00442406" w:rsidRPr="00573976" w:rsidRDefault="00573976" w:rsidP="00573976">
            <w:pPr>
              <w:pStyle w:val="Heading2"/>
            </w:pPr>
            <w:r w:rsidRPr="00573976">
              <w:rPr>
                <w:sz w:val="16"/>
                <w:szCs w:val="16"/>
              </w:rPr>
              <w:t>Sposato B, Mannino F, Terzano C. Aumento significativo dell'incidenza dell'allergia alle cupressaceae nella città di Roma [Significant increase of incidence of cypress pollen allergy in the city of Rome]. Recenti Prog Med. 2001 Sep;92(9):541. Italian. PMID: 11552313.</w:t>
            </w:r>
          </w:p>
        </w:tc>
      </w:tr>
      <w:tr w:rsidR="00442406" w:rsidRPr="00573976" w14:paraId="384C555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54" w14:textId="77777777" w:rsidR="00442406" w:rsidRPr="00573976" w:rsidRDefault="00573976" w:rsidP="00573976">
            <w:pPr>
              <w:pStyle w:val="Heading2"/>
            </w:pPr>
            <w:r w:rsidRPr="00573976">
              <w:rPr>
                <w:sz w:val="16"/>
                <w:szCs w:val="16"/>
              </w:rPr>
              <w:t>60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5" w14:textId="77777777" w:rsidR="00442406" w:rsidRPr="00573976" w:rsidRDefault="00573976" w:rsidP="00573976">
            <w:pPr>
              <w:pStyle w:val="Heading2"/>
            </w:pPr>
            <w:r w:rsidRPr="00573976">
              <w:rPr>
                <w:sz w:val="16"/>
                <w:szCs w:val="16"/>
              </w:rPr>
              <w:t>Taylor 2002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6"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7" w14:textId="77777777" w:rsidR="00442406" w:rsidRPr="00573976" w:rsidRDefault="00573976" w:rsidP="00573976">
            <w:pPr>
              <w:pStyle w:val="Heading2"/>
            </w:pPr>
            <w:r w:rsidRPr="00573976">
              <w:rPr>
                <w:sz w:val="16"/>
                <w:szCs w:val="16"/>
              </w:rPr>
              <w:t>Taylor PE, Flagan RC, Valenta R, Glovsky MM. Release of allergens as respirable aerosols: A link between grass pollen and asthma. J Allergy Clin Immunol. 2002 Jan;109(1):51-6. doi: 10.1067/mai.2002.120759. PMID: 11799365.</w:t>
            </w:r>
          </w:p>
        </w:tc>
      </w:tr>
      <w:tr w:rsidR="00442406" w:rsidRPr="00573976" w14:paraId="384C555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59" w14:textId="77777777" w:rsidR="00442406" w:rsidRPr="00573976" w:rsidRDefault="00573976" w:rsidP="00573976">
            <w:pPr>
              <w:pStyle w:val="Heading2"/>
            </w:pPr>
            <w:r w:rsidRPr="00573976">
              <w:rPr>
                <w:sz w:val="16"/>
                <w:szCs w:val="16"/>
              </w:rPr>
              <w:t>61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A" w14:textId="77777777" w:rsidR="00442406" w:rsidRPr="00573976" w:rsidRDefault="00573976" w:rsidP="00573976">
            <w:pPr>
              <w:pStyle w:val="Heading2"/>
            </w:pPr>
            <w:r w:rsidRPr="00573976">
              <w:rPr>
                <w:sz w:val="16"/>
                <w:szCs w:val="16"/>
              </w:rPr>
              <w:t>Dales 2003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B"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C" w14:textId="77777777" w:rsidR="00442406" w:rsidRPr="00573976" w:rsidRDefault="00573976" w:rsidP="00573976">
            <w:pPr>
              <w:pStyle w:val="Heading2"/>
            </w:pPr>
            <w:r w:rsidRPr="00573976">
              <w:rPr>
                <w:sz w:val="16"/>
                <w:szCs w:val="16"/>
              </w:rPr>
              <w:t>Dales RE, Cakmak S, Judek S, Dann T, Coates F, Brook JR, Burnett RT. The role of fungal spores in thunderstorm asthma. Chest. 2003 Mar;123(3):745-50. doi: 10.1378/chest.123.3.745. PMID: 12628873.</w:t>
            </w:r>
          </w:p>
        </w:tc>
      </w:tr>
      <w:tr w:rsidR="00442406" w:rsidRPr="00573976" w14:paraId="384C5562"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5E" w14:textId="77777777" w:rsidR="00442406" w:rsidRPr="00573976" w:rsidRDefault="00573976" w:rsidP="00573976">
            <w:pPr>
              <w:pStyle w:val="Heading2"/>
            </w:pPr>
            <w:r w:rsidRPr="00573976">
              <w:rPr>
                <w:sz w:val="16"/>
                <w:szCs w:val="16"/>
              </w:rPr>
              <w:t>62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5F" w14:textId="77777777" w:rsidR="00442406" w:rsidRPr="00573976" w:rsidRDefault="00573976" w:rsidP="00573976">
            <w:pPr>
              <w:pStyle w:val="Heading2"/>
            </w:pPr>
            <w:r w:rsidRPr="00573976">
              <w:rPr>
                <w:sz w:val="16"/>
                <w:szCs w:val="16"/>
              </w:rPr>
              <w:t>López- Campos 2003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0"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1" w14:textId="77777777" w:rsidR="00442406" w:rsidRPr="00573976" w:rsidRDefault="00573976" w:rsidP="00573976">
            <w:pPr>
              <w:pStyle w:val="Heading2"/>
            </w:pPr>
            <w:r w:rsidRPr="00573976">
              <w:rPr>
                <w:sz w:val="16"/>
                <w:szCs w:val="16"/>
              </w:rPr>
              <w:t>López Campos C, Rincón Castañeda CB, Borja Aburto V, Gómez Muñoz A, Téllez Valdés O, Martínez Ordaz V, Cano Ríos P, Ramírez Arriaga E, Martínez Hernández E, Martínez-Cairo S, Albores Medina A. Respiratory function in allergic asthmatic children and its relation to the environmental pollen concentration.</w:t>
            </w:r>
          </w:p>
        </w:tc>
      </w:tr>
      <w:tr w:rsidR="00442406" w:rsidRPr="00573976" w14:paraId="384C5567" w14:textId="77777777">
        <w:trPr>
          <w:trHeight w:val="64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63" w14:textId="77777777" w:rsidR="00442406" w:rsidRPr="00573976" w:rsidRDefault="00573976" w:rsidP="00573976">
            <w:pPr>
              <w:pStyle w:val="Heading2"/>
            </w:pPr>
            <w:r w:rsidRPr="00573976">
              <w:rPr>
                <w:sz w:val="16"/>
                <w:szCs w:val="16"/>
              </w:rPr>
              <w:t>63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4" w14:textId="77777777" w:rsidR="00442406" w:rsidRPr="00573976" w:rsidRDefault="00573976" w:rsidP="00573976">
            <w:pPr>
              <w:pStyle w:val="Heading2"/>
            </w:pPr>
            <w:r w:rsidRPr="00573976">
              <w:rPr>
                <w:sz w:val="16"/>
                <w:szCs w:val="16"/>
              </w:rPr>
              <w:t>Lutitnger 2003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5"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6" w14:textId="77777777" w:rsidR="00442406" w:rsidRPr="00573976" w:rsidRDefault="00573976" w:rsidP="00573976">
            <w:pPr>
              <w:pStyle w:val="Heading2"/>
            </w:pPr>
            <w:r w:rsidRPr="00573976">
              <w:rPr>
                <w:sz w:val="16"/>
                <w:szCs w:val="16"/>
              </w:rPr>
              <w:t>Luttinger, D. and Wilson, L. A study of air pollutants and acute asthma exacerbations in urban areas: status report. ENVIRONMENTAL POLLUTION, 2003; 123(3):399-402.</w:t>
            </w:r>
          </w:p>
        </w:tc>
      </w:tr>
      <w:tr w:rsidR="00442406" w:rsidRPr="00573976" w14:paraId="384C556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68" w14:textId="77777777" w:rsidR="00442406" w:rsidRPr="00573976" w:rsidRDefault="00573976" w:rsidP="00573976">
            <w:pPr>
              <w:pStyle w:val="Heading2"/>
            </w:pPr>
            <w:r w:rsidRPr="00573976">
              <w:rPr>
                <w:sz w:val="16"/>
                <w:szCs w:val="16"/>
              </w:rPr>
              <w:t>64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9" w14:textId="77777777" w:rsidR="00442406" w:rsidRPr="00573976" w:rsidRDefault="00573976" w:rsidP="00573976">
            <w:pPr>
              <w:pStyle w:val="Heading2"/>
            </w:pPr>
            <w:r w:rsidRPr="00573976">
              <w:rPr>
                <w:sz w:val="16"/>
                <w:szCs w:val="16"/>
              </w:rPr>
              <w:t>Sattar 2003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A"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B" w14:textId="77777777" w:rsidR="00442406" w:rsidRPr="00573976" w:rsidRDefault="00573976" w:rsidP="00573976">
            <w:pPr>
              <w:pStyle w:val="Heading2"/>
            </w:pPr>
            <w:r w:rsidRPr="00573976">
              <w:rPr>
                <w:sz w:val="16"/>
                <w:szCs w:val="16"/>
              </w:rPr>
              <w:t>Sattar HA, Mobayed H, al-Mohammed, AA, Ibrahim AS, Jufairi AA, Balamurugan P, Mary VP, Bener A. The pattern of indoor and outdoor respiratory allergens in asthmatic a. Eur Ann Allergy Clin Immunol, 2003. 35(8): 300-5</w:t>
            </w:r>
          </w:p>
        </w:tc>
      </w:tr>
      <w:tr w:rsidR="00442406" w:rsidRPr="00573976" w14:paraId="384C5571"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6D" w14:textId="77777777" w:rsidR="00442406" w:rsidRPr="00573976" w:rsidRDefault="00573976" w:rsidP="00573976">
            <w:pPr>
              <w:pStyle w:val="Heading2"/>
            </w:pPr>
            <w:r w:rsidRPr="00573976">
              <w:rPr>
                <w:sz w:val="16"/>
                <w:szCs w:val="16"/>
              </w:rPr>
              <w:t>65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E" w14:textId="77777777" w:rsidR="00442406" w:rsidRPr="00573976" w:rsidRDefault="00573976" w:rsidP="00573976">
            <w:pPr>
              <w:pStyle w:val="Heading2"/>
            </w:pPr>
            <w:r w:rsidRPr="00573976">
              <w:rPr>
                <w:sz w:val="16"/>
                <w:szCs w:val="16"/>
              </w:rPr>
              <w:t>Jalaludin 2004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6F"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0" w14:textId="77777777" w:rsidR="00442406" w:rsidRPr="00573976" w:rsidRDefault="00573976" w:rsidP="00573976">
            <w:pPr>
              <w:pStyle w:val="Heading2"/>
            </w:pPr>
            <w:r w:rsidRPr="00573976">
              <w:rPr>
                <w:sz w:val="16"/>
                <w:szCs w:val="16"/>
              </w:rPr>
              <w:t>Jalaludin BB, O'Toole BI, Leeder SR. Acute effects of urban ambient air pollution on respiratory symptoms, asthma medication use, and doctor visits for asthma in a cohort of Australian children. Environmental Research. 2004 May;95(1):32-42. DOI: 10.1016/s0013-9351(03)00038-0. PMID: 15068928.</w:t>
            </w:r>
          </w:p>
        </w:tc>
      </w:tr>
      <w:tr w:rsidR="00442406" w:rsidRPr="00573976" w14:paraId="384C557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72" w14:textId="77777777" w:rsidR="00442406" w:rsidRPr="00573976" w:rsidRDefault="00573976" w:rsidP="00573976">
            <w:pPr>
              <w:pStyle w:val="Heading2"/>
            </w:pPr>
            <w:r w:rsidRPr="00573976">
              <w:rPr>
                <w:sz w:val="16"/>
                <w:szCs w:val="16"/>
              </w:rPr>
              <w:lastRenderedPageBreak/>
              <w:t>66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3" w14:textId="77777777" w:rsidR="00442406" w:rsidRPr="00573976" w:rsidRDefault="00573976" w:rsidP="00573976">
            <w:pPr>
              <w:pStyle w:val="Heading2"/>
            </w:pPr>
            <w:r w:rsidRPr="00573976">
              <w:rPr>
                <w:sz w:val="16"/>
                <w:szCs w:val="16"/>
              </w:rPr>
              <w:t>Leynaert 2004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4"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5" w14:textId="77777777" w:rsidR="00442406" w:rsidRPr="00573976" w:rsidRDefault="00573976" w:rsidP="00573976">
            <w:pPr>
              <w:pStyle w:val="Heading2"/>
            </w:pPr>
            <w:r w:rsidRPr="00573976">
              <w:rPr>
                <w:sz w:val="16"/>
                <w:szCs w:val="16"/>
              </w:rPr>
              <w:t>Leynaert N, Neukirch C, KonyS, Guenegou A, Bousquet J, Aubier M, Neukirch F. European Community Resp, Hlth Association between asthma and rhinitis according to atopic sensitizat. J Allerhy Clin Immunol, 2004. 113(1): 86-93</w:t>
            </w:r>
          </w:p>
        </w:tc>
      </w:tr>
      <w:tr w:rsidR="00442406" w:rsidRPr="00573976" w14:paraId="384C557B"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77" w14:textId="77777777" w:rsidR="00442406" w:rsidRPr="00573976" w:rsidRDefault="00573976" w:rsidP="00573976">
            <w:pPr>
              <w:pStyle w:val="Heading2"/>
            </w:pPr>
            <w:r w:rsidRPr="00573976">
              <w:rPr>
                <w:sz w:val="16"/>
                <w:szCs w:val="16"/>
              </w:rPr>
              <w:t>67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8" w14:textId="77777777" w:rsidR="00442406" w:rsidRPr="00573976" w:rsidRDefault="00573976" w:rsidP="00573976">
            <w:pPr>
              <w:pStyle w:val="Heading2"/>
            </w:pPr>
            <w:r w:rsidRPr="00573976">
              <w:rPr>
                <w:sz w:val="16"/>
                <w:szCs w:val="16"/>
              </w:rPr>
              <w:t>Liangas 2004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9"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A" w14:textId="77777777" w:rsidR="00442406" w:rsidRPr="00573976" w:rsidRDefault="00573976" w:rsidP="00573976">
            <w:pPr>
              <w:pStyle w:val="Heading2"/>
            </w:pPr>
            <w:r w:rsidRPr="00573976">
              <w:rPr>
                <w:sz w:val="16"/>
                <w:szCs w:val="16"/>
              </w:rPr>
              <w:t>Liangas G, Yates DH, Wu D, Henry RL, Thomas PS. Laughter-associated asthma. J Asthma. 2004 Apr;41(2):217-21. doi: 10.1081/jas-120026079. PMID: 15115174.</w:t>
            </w:r>
          </w:p>
        </w:tc>
      </w:tr>
      <w:tr w:rsidR="00442406" w:rsidRPr="00573976" w14:paraId="384C5580"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7C" w14:textId="77777777" w:rsidR="00442406" w:rsidRPr="00573976" w:rsidRDefault="00573976" w:rsidP="00573976">
            <w:pPr>
              <w:pStyle w:val="Heading2"/>
            </w:pPr>
            <w:r w:rsidRPr="00573976">
              <w:rPr>
                <w:sz w:val="16"/>
                <w:szCs w:val="16"/>
              </w:rPr>
              <w:t>68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D" w14:textId="77777777" w:rsidR="00442406" w:rsidRPr="00573976" w:rsidRDefault="00573976" w:rsidP="00573976">
            <w:pPr>
              <w:pStyle w:val="Heading2"/>
            </w:pPr>
            <w:r w:rsidRPr="00573976">
              <w:rPr>
                <w:sz w:val="16"/>
                <w:szCs w:val="16"/>
              </w:rPr>
              <w:t>Orhan 2004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E"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7F" w14:textId="77777777" w:rsidR="00442406" w:rsidRPr="00573976" w:rsidRDefault="00573976" w:rsidP="00573976">
            <w:pPr>
              <w:pStyle w:val="Heading2"/>
            </w:pPr>
            <w:r w:rsidRPr="00573976">
              <w:rPr>
                <w:sz w:val="16"/>
                <w:szCs w:val="16"/>
              </w:rPr>
              <w:t>Orhan F, Sekerel BE, Adalioglu G, Pinar M, Tuncer A. Effect of nasal triamcinolone acetonide on seasonal variations of bronchial hyperresponsiveness and bronchial inflammation in nonasthmatic children with seasonal allergic rhinitis. Ann Allergy Asthma Immunol. 2004 Apr;92(4):438-45. doi: 10.1016/S1081-1206(10)61780-2. PMID: 15104196.</w:t>
            </w:r>
          </w:p>
        </w:tc>
      </w:tr>
      <w:tr w:rsidR="00442406" w:rsidRPr="00573976" w14:paraId="384C5585"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81" w14:textId="77777777" w:rsidR="00442406" w:rsidRPr="00573976" w:rsidRDefault="00573976" w:rsidP="00573976">
            <w:pPr>
              <w:pStyle w:val="Heading2"/>
            </w:pPr>
            <w:r w:rsidRPr="00573976">
              <w:rPr>
                <w:sz w:val="16"/>
                <w:szCs w:val="16"/>
              </w:rPr>
              <w:t>69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2" w14:textId="77777777" w:rsidR="00442406" w:rsidRPr="00573976" w:rsidRDefault="00573976" w:rsidP="00573976">
            <w:pPr>
              <w:pStyle w:val="Heading2"/>
            </w:pPr>
            <w:r w:rsidRPr="00573976">
              <w:rPr>
                <w:sz w:val="16"/>
                <w:szCs w:val="16"/>
              </w:rPr>
              <w:t>Laforest 2005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3"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4" w14:textId="77777777" w:rsidR="00442406" w:rsidRPr="00573976" w:rsidRDefault="00573976" w:rsidP="00573976">
            <w:pPr>
              <w:pStyle w:val="Heading2"/>
            </w:pPr>
            <w:r w:rsidRPr="00573976">
              <w:rPr>
                <w:sz w:val="16"/>
                <w:szCs w:val="16"/>
              </w:rPr>
              <w:t>Laforest L, Bousquet J, Pietri G, Sazonov Kocevar V, Yin D, Pacheco Y, Van Ganse E. Quality of life during pollen season in patients with seasonal allergi. Int Arch Allergy Immunol, 2005. 136(3): 281-6. https://doi.org/10.1159/000083955</w:t>
            </w:r>
          </w:p>
        </w:tc>
      </w:tr>
      <w:tr w:rsidR="00442406" w:rsidRPr="00573976" w14:paraId="384C558A"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86" w14:textId="77777777" w:rsidR="00442406" w:rsidRPr="00573976" w:rsidRDefault="00573976" w:rsidP="00573976">
            <w:pPr>
              <w:pStyle w:val="Heading2"/>
            </w:pPr>
            <w:r w:rsidRPr="00573976">
              <w:rPr>
                <w:sz w:val="16"/>
                <w:szCs w:val="16"/>
              </w:rPr>
              <w:t>70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7" w14:textId="77777777" w:rsidR="00442406" w:rsidRPr="00573976" w:rsidRDefault="00573976" w:rsidP="00573976">
            <w:pPr>
              <w:pStyle w:val="Heading2"/>
            </w:pPr>
            <w:r w:rsidRPr="00573976">
              <w:rPr>
                <w:sz w:val="16"/>
                <w:szCs w:val="16"/>
              </w:rPr>
              <w:t>Laforest 2005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8"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9" w14:textId="77777777" w:rsidR="00442406" w:rsidRPr="00573976" w:rsidRDefault="00573976" w:rsidP="00573976">
            <w:pPr>
              <w:pStyle w:val="Heading2"/>
            </w:pPr>
            <w:r w:rsidRPr="00573976">
              <w:rPr>
                <w:sz w:val="16"/>
                <w:szCs w:val="16"/>
              </w:rPr>
              <w:t>Laforest L, Bousquet J, Neukirch F, Aubier M, Pietri G, Devouassoux G, Pacheco Y, Van Ganse E. Influence of sociodemographic factors on quality of life during pollen season in seasonal allergic rhinitis patients. Ann Allergy Asthma Immunol. 2005 Jul;95(1):26-32. doi: 10.1016/S1081-1206(10)61184-2. PMID: 16095138.</w:t>
            </w:r>
          </w:p>
        </w:tc>
      </w:tr>
      <w:tr w:rsidR="00442406" w:rsidRPr="00573976" w14:paraId="384C558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8B" w14:textId="77777777" w:rsidR="00442406" w:rsidRPr="00573976" w:rsidRDefault="00573976" w:rsidP="00573976">
            <w:pPr>
              <w:pStyle w:val="Heading2"/>
            </w:pPr>
            <w:r w:rsidRPr="00573976">
              <w:rPr>
                <w:sz w:val="16"/>
                <w:szCs w:val="16"/>
              </w:rPr>
              <w:t>71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C" w14:textId="77777777" w:rsidR="00442406" w:rsidRPr="00573976" w:rsidRDefault="00573976" w:rsidP="00573976">
            <w:pPr>
              <w:pStyle w:val="Heading2"/>
            </w:pPr>
            <w:r w:rsidRPr="00573976">
              <w:rPr>
                <w:sz w:val="16"/>
                <w:szCs w:val="16"/>
              </w:rPr>
              <w:t>Sanchez-Mesa 2005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D"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8E" w14:textId="77777777" w:rsidR="00442406" w:rsidRPr="00573976" w:rsidRDefault="00573976" w:rsidP="00573976">
            <w:pPr>
              <w:pStyle w:val="Heading2"/>
            </w:pPr>
            <w:r w:rsidRPr="00573976">
              <w:rPr>
                <w:sz w:val="16"/>
                <w:szCs w:val="16"/>
              </w:rPr>
              <w:t>Sánchez-Mesa JA, Serrano P, Cariñanos P, Prieto-Baena JC, Moreno C, Guerra F, Galan C. Pollen allergy in Cordoba city: frequency of sensitization and relation with antihistamine sales. J Investig Allergol Clin Immunol. 2005;15(1):50-6. PMID: 15864883.</w:t>
            </w:r>
          </w:p>
        </w:tc>
      </w:tr>
      <w:tr w:rsidR="00442406" w:rsidRPr="00573976" w14:paraId="384C559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90" w14:textId="77777777" w:rsidR="00442406" w:rsidRPr="00573976" w:rsidRDefault="00573976" w:rsidP="00573976">
            <w:pPr>
              <w:pStyle w:val="Heading2"/>
            </w:pPr>
            <w:r w:rsidRPr="00573976">
              <w:rPr>
                <w:sz w:val="16"/>
                <w:szCs w:val="16"/>
              </w:rPr>
              <w:t>72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1" w14:textId="77777777" w:rsidR="00442406" w:rsidRPr="00573976" w:rsidRDefault="00573976" w:rsidP="00573976">
            <w:pPr>
              <w:pStyle w:val="Heading2"/>
            </w:pPr>
            <w:r w:rsidRPr="00573976">
              <w:rPr>
                <w:sz w:val="16"/>
                <w:szCs w:val="16"/>
              </w:rPr>
              <w:t>Douwes 2006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2"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3" w14:textId="77777777" w:rsidR="00442406" w:rsidRPr="00573976" w:rsidRDefault="00573976" w:rsidP="00573976">
            <w:pPr>
              <w:pStyle w:val="Heading2"/>
            </w:pPr>
            <w:r w:rsidRPr="00573976">
              <w:rPr>
                <w:sz w:val="16"/>
                <w:szCs w:val="16"/>
              </w:rPr>
              <w:t>Douwes J, McLean D, Slater T, Travier N, Cheng S, Pearce N. Pine dust, atopy and lung function: A cross-sectional study in sawmill workers. Eur Respir J. 2006 Oct;28(4):791-8. doi: 10.1183/09031936.06.00120305. Epub 2006 May 17. PMID: 16707513.</w:t>
            </w:r>
          </w:p>
        </w:tc>
      </w:tr>
      <w:tr w:rsidR="00442406" w:rsidRPr="00573976" w14:paraId="384C5599"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95" w14:textId="77777777" w:rsidR="00442406" w:rsidRPr="00573976" w:rsidRDefault="00573976" w:rsidP="00573976">
            <w:pPr>
              <w:pStyle w:val="Heading2"/>
            </w:pPr>
            <w:r w:rsidRPr="00573976">
              <w:rPr>
                <w:sz w:val="16"/>
                <w:szCs w:val="16"/>
              </w:rPr>
              <w:lastRenderedPageBreak/>
              <w:t>73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6" w14:textId="77777777" w:rsidR="00442406" w:rsidRPr="00573976" w:rsidRDefault="00573976" w:rsidP="00573976">
            <w:pPr>
              <w:pStyle w:val="Heading2"/>
            </w:pPr>
            <w:r w:rsidRPr="00573976">
              <w:rPr>
                <w:sz w:val="16"/>
                <w:szCs w:val="16"/>
              </w:rPr>
              <w:t>Keskin 2006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7"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8" w14:textId="77777777" w:rsidR="00442406" w:rsidRPr="00573976" w:rsidRDefault="00573976" w:rsidP="00573976">
            <w:pPr>
              <w:pStyle w:val="Heading2"/>
            </w:pPr>
            <w:r w:rsidRPr="00573976">
              <w:rPr>
                <w:sz w:val="16"/>
                <w:szCs w:val="16"/>
              </w:rPr>
              <w:t>Keskin O, Alyamac E, Tuncer A, Dogan C, Adalioglu G, Sekerel BE. Do the leukotriene receptor antagonists work in children with grass pollen-induced allergic rhinitis? Pediatr Allergy Immunol. 2006 Jun;17(4):259-68. doi: 10.1111/j.1399-3038.2006.00397.x. PMID: 16771779.</w:t>
            </w:r>
          </w:p>
        </w:tc>
      </w:tr>
      <w:tr w:rsidR="00442406" w:rsidRPr="00573976" w14:paraId="384C559E"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9A" w14:textId="77777777" w:rsidR="00442406" w:rsidRPr="00573976" w:rsidRDefault="00573976" w:rsidP="00573976">
            <w:pPr>
              <w:pStyle w:val="Heading2"/>
            </w:pPr>
            <w:r w:rsidRPr="00573976">
              <w:rPr>
                <w:sz w:val="16"/>
                <w:szCs w:val="16"/>
              </w:rPr>
              <w:t>74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B" w14:textId="77777777" w:rsidR="00442406" w:rsidRPr="00573976" w:rsidRDefault="00573976" w:rsidP="00573976">
            <w:pPr>
              <w:pStyle w:val="Heading2"/>
            </w:pPr>
            <w:r w:rsidRPr="00573976">
              <w:rPr>
                <w:sz w:val="16"/>
                <w:szCs w:val="16"/>
              </w:rPr>
              <w:t>Low 2006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C"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9D" w14:textId="77777777" w:rsidR="00442406" w:rsidRPr="00573976" w:rsidRDefault="00573976" w:rsidP="00573976">
            <w:pPr>
              <w:pStyle w:val="Heading2"/>
            </w:pPr>
            <w:r w:rsidRPr="00573976">
              <w:rPr>
                <w:sz w:val="16"/>
                <w:szCs w:val="16"/>
              </w:rPr>
              <w:t>Low RB, Bielory L, Qureshi AI, Dunn V, Stuhlmiller DF, Dickey DA. The relation of stroke admissions to recent weather, airborne allergens, air pollution, seasons, upper respiratory infections, and asthma incidence, September 11, 2001, and day of the week. Stroke. 2006 Apr;37(4):951-7. doi: 10.1161/01.STR.0000214681.94680.66. Epub 2006 Mar 9. PMID: 16527994.</w:t>
            </w:r>
          </w:p>
        </w:tc>
      </w:tr>
      <w:tr w:rsidR="00442406" w:rsidRPr="00573976" w14:paraId="384C55A3"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9F" w14:textId="77777777" w:rsidR="00442406" w:rsidRPr="00573976" w:rsidRDefault="00573976" w:rsidP="00573976">
            <w:pPr>
              <w:pStyle w:val="Heading2"/>
            </w:pPr>
            <w:r w:rsidRPr="00573976">
              <w:rPr>
                <w:sz w:val="16"/>
                <w:szCs w:val="16"/>
              </w:rPr>
              <w:t>75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0" w14:textId="77777777" w:rsidR="00442406" w:rsidRPr="00573976" w:rsidRDefault="00573976" w:rsidP="00573976">
            <w:pPr>
              <w:pStyle w:val="Heading2"/>
            </w:pPr>
            <w:r w:rsidRPr="00573976">
              <w:rPr>
                <w:sz w:val="16"/>
                <w:szCs w:val="16"/>
              </w:rPr>
              <w:t>Linares 2006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1"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2" w14:textId="77777777" w:rsidR="00442406" w:rsidRPr="00573976" w:rsidRDefault="00573976" w:rsidP="00573976">
            <w:pPr>
              <w:pStyle w:val="Heading2"/>
            </w:pPr>
            <w:r w:rsidRPr="00573976">
              <w:rPr>
                <w:sz w:val="16"/>
                <w:szCs w:val="16"/>
              </w:rPr>
              <w:t>Linares C, Díaz J, Tobías A, De Miguel JM, Otero A. Impact of urban air pollutants and noise levels over daily hospital admissions in children in Madrid: a time series analysis. Int Arch Occup Environ Health. 2006 Feb;79(2):143-52. doi: 10.1007/s00420-005-0032-0. Epub 2005 Sep 27. PMID: 16187125.</w:t>
            </w:r>
          </w:p>
        </w:tc>
      </w:tr>
      <w:tr w:rsidR="00442406" w:rsidRPr="00573976" w14:paraId="384C55A8"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A4" w14:textId="77777777" w:rsidR="00442406" w:rsidRPr="00573976" w:rsidRDefault="00573976" w:rsidP="00573976">
            <w:pPr>
              <w:pStyle w:val="Heading2"/>
            </w:pPr>
            <w:r w:rsidRPr="00573976">
              <w:rPr>
                <w:sz w:val="16"/>
                <w:szCs w:val="16"/>
              </w:rPr>
              <w:t>76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5" w14:textId="77777777" w:rsidR="00442406" w:rsidRPr="00573976" w:rsidRDefault="00573976" w:rsidP="00573976">
            <w:pPr>
              <w:pStyle w:val="Heading2"/>
            </w:pPr>
            <w:r w:rsidRPr="00573976">
              <w:rPr>
                <w:sz w:val="16"/>
                <w:szCs w:val="16"/>
              </w:rPr>
              <w:t>Andersen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6"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7" w14:textId="77777777" w:rsidR="00442406" w:rsidRPr="00573976" w:rsidRDefault="00573976" w:rsidP="00573976">
            <w:pPr>
              <w:pStyle w:val="Heading2"/>
            </w:pPr>
            <w:r w:rsidRPr="00573976">
              <w:rPr>
                <w:sz w:val="16"/>
                <w:szCs w:val="16"/>
              </w:rPr>
              <w:t>Andersen ZJ, Wahlin P, Raaschou-Nielsen O, Scheike T, Loft S. Ambient particle source apportionment and daily hospital admissions among children and elderly in Copenhagen. J Expo Sci Environ Epidemiol. 2007 Nov;17(7):625-36. doi: 10.1038/sj.jes.7500546. Epub 2007 May 9. PMID: 17495872.</w:t>
            </w:r>
          </w:p>
        </w:tc>
      </w:tr>
      <w:tr w:rsidR="00442406" w:rsidRPr="00573976" w14:paraId="384C55AD"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A9" w14:textId="77777777" w:rsidR="00442406" w:rsidRPr="00573976" w:rsidRDefault="00573976" w:rsidP="00573976">
            <w:pPr>
              <w:pStyle w:val="Heading2"/>
            </w:pPr>
            <w:r w:rsidRPr="00573976">
              <w:rPr>
                <w:sz w:val="16"/>
                <w:szCs w:val="16"/>
              </w:rPr>
              <w:t>77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A" w14:textId="77777777" w:rsidR="00442406" w:rsidRPr="00573976" w:rsidRDefault="00573976" w:rsidP="00573976">
            <w:pPr>
              <w:pStyle w:val="Heading2"/>
            </w:pPr>
            <w:r w:rsidRPr="00573976">
              <w:rPr>
                <w:sz w:val="16"/>
                <w:szCs w:val="16"/>
              </w:rPr>
              <w:t>Brito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B"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C" w14:textId="77777777" w:rsidR="00442406" w:rsidRPr="00573976" w:rsidRDefault="00573976" w:rsidP="00573976">
            <w:pPr>
              <w:pStyle w:val="Heading2"/>
            </w:pPr>
            <w:r w:rsidRPr="00573976">
              <w:rPr>
                <w:sz w:val="16"/>
                <w:szCs w:val="16"/>
                <w:lang w:val="es-PE"/>
              </w:rPr>
              <w:t xml:space="preserve">Feo Brito F, Mur Gimeno P, Martínez C, Tobías A, Suárez L, Guerra F, Borja JM, Alonso AM. </w:t>
            </w:r>
            <w:r w:rsidRPr="00573976">
              <w:rPr>
                <w:sz w:val="16"/>
                <w:szCs w:val="16"/>
              </w:rPr>
              <w:t>Air pollution and seasonal asthma during the pollen season. A cohort study in Puertollano and Ciudad Real (Spain). Allergy. 2007 Oct;62(10):1152-7. doi: 10.1111/j.1398-9995.2007.01438.x. PMID: 17845584.</w:t>
            </w:r>
          </w:p>
        </w:tc>
      </w:tr>
      <w:tr w:rsidR="00442406" w:rsidRPr="00573976" w14:paraId="384C55B2"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AE" w14:textId="77777777" w:rsidR="00442406" w:rsidRPr="00573976" w:rsidRDefault="00573976" w:rsidP="00573976">
            <w:pPr>
              <w:pStyle w:val="Heading2"/>
            </w:pPr>
            <w:r w:rsidRPr="00573976">
              <w:rPr>
                <w:sz w:val="16"/>
                <w:szCs w:val="16"/>
              </w:rPr>
              <w:t>78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AF" w14:textId="77777777" w:rsidR="00442406" w:rsidRPr="00573976" w:rsidRDefault="00573976" w:rsidP="00573976">
            <w:pPr>
              <w:pStyle w:val="Heading2"/>
            </w:pPr>
            <w:r w:rsidRPr="00573976">
              <w:rPr>
                <w:sz w:val="16"/>
                <w:szCs w:val="16"/>
              </w:rPr>
              <w:t>Diaz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0"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1" w14:textId="77777777" w:rsidR="00442406" w:rsidRPr="00573976" w:rsidRDefault="00573976" w:rsidP="00573976">
            <w:pPr>
              <w:pStyle w:val="Heading2"/>
            </w:pPr>
            <w:r w:rsidRPr="00573976">
              <w:rPr>
                <w:sz w:val="16"/>
                <w:szCs w:val="16"/>
              </w:rPr>
              <w:t>Diaz, J. and Linares, C. and Tobias, A. Short-term effects of pollen species on hospital admissions in the city of Madrid in terms of specific causes and age. AEROBIOLOGIA, 2007. 23(4): 231-238</w:t>
            </w:r>
          </w:p>
        </w:tc>
      </w:tr>
      <w:tr w:rsidR="00442406" w:rsidRPr="00573976" w14:paraId="384C55B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B3" w14:textId="77777777" w:rsidR="00442406" w:rsidRPr="00573976" w:rsidRDefault="00573976" w:rsidP="00573976">
            <w:pPr>
              <w:pStyle w:val="Heading2"/>
            </w:pPr>
            <w:r w:rsidRPr="00573976">
              <w:rPr>
                <w:sz w:val="16"/>
                <w:szCs w:val="16"/>
              </w:rPr>
              <w:t>79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4" w14:textId="77777777" w:rsidR="00442406" w:rsidRPr="00573976" w:rsidRDefault="00573976" w:rsidP="00573976">
            <w:pPr>
              <w:pStyle w:val="Heading2"/>
            </w:pPr>
            <w:r w:rsidRPr="00573976">
              <w:rPr>
                <w:sz w:val="16"/>
                <w:szCs w:val="16"/>
              </w:rPr>
              <w:t>Magas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5"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6" w14:textId="77777777" w:rsidR="00442406" w:rsidRPr="00573976" w:rsidRDefault="00573976" w:rsidP="00573976">
            <w:pPr>
              <w:pStyle w:val="Heading2"/>
            </w:pPr>
            <w:r w:rsidRPr="00573976">
              <w:rPr>
                <w:sz w:val="16"/>
                <w:szCs w:val="16"/>
              </w:rPr>
              <w:t>Magas OK, Gunter JT, Regens JL. Ambient air pollution and daily pediatric hospitalizations for asthma. Environ Sci Pollut Res Int. 2007 Jan;14(1):19-23. doi: 10.1065/espr2006.08.333. PMID: 17352124.</w:t>
            </w:r>
          </w:p>
        </w:tc>
      </w:tr>
      <w:tr w:rsidR="00442406" w:rsidRPr="00573976" w14:paraId="384C55B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B8" w14:textId="77777777" w:rsidR="00442406" w:rsidRPr="00573976" w:rsidRDefault="00573976" w:rsidP="00573976">
            <w:pPr>
              <w:pStyle w:val="Heading2"/>
            </w:pPr>
            <w:r w:rsidRPr="00573976">
              <w:rPr>
                <w:sz w:val="16"/>
                <w:szCs w:val="16"/>
              </w:rPr>
              <w:lastRenderedPageBreak/>
              <w:t>80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9" w14:textId="77777777" w:rsidR="00442406" w:rsidRPr="00573976" w:rsidRDefault="00573976" w:rsidP="00573976">
            <w:pPr>
              <w:pStyle w:val="Heading2"/>
            </w:pPr>
            <w:r w:rsidRPr="00573976">
              <w:rPr>
                <w:sz w:val="16"/>
                <w:szCs w:val="16"/>
              </w:rPr>
              <w:t>Pulimood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A"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B" w14:textId="77777777" w:rsidR="00442406" w:rsidRPr="00573976" w:rsidRDefault="00573976" w:rsidP="00573976">
            <w:pPr>
              <w:pStyle w:val="Heading2"/>
            </w:pPr>
            <w:r w:rsidRPr="00573976">
              <w:rPr>
                <w:sz w:val="16"/>
                <w:szCs w:val="16"/>
              </w:rPr>
              <w:t>Pulimood TB, Corden JM, Bryden C, Sharples L, Nasser SM. Epidemic asthma and the role of the fungal mold Alternaria alternata. J Allergy Clin Immunol. 2007 Sep;120(3):610-7. doi: 10.1016/j.jaci.2007.04.045. Epub 2007 Jul 10. PMID: 17624415.</w:t>
            </w:r>
          </w:p>
        </w:tc>
      </w:tr>
      <w:tr w:rsidR="00442406" w:rsidRPr="00573976" w14:paraId="384C55C1"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BD" w14:textId="77777777" w:rsidR="00442406" w:rsidRPr="00573976" w:rsidRDefault="00573976" w:rsidP="00573976">
            <w:pPr>
              <w:pStyle w:val="Heading2"/>
            </w:pPr>
            <w:r w:rsidRPr="00573976">
              <w:rPr>
                <w:sz w:val="16"/>
                <w:szCs w:val="16"/>
              </w:rPr>
              <w:t>81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E" w14:textId="77777777" w:rsidR="00442406" w:rsidRPr="00573976" w:rsidRDefault="00573976" w:rsidP="00573976">
            <w:pPr>
              <w:pStyle w:val="Heading2"/>
            </w:pPr>
            <w:r w:rsidRPr="00573976">
              <w:rPr>
                <w:sz w:val="16"/>
                <w:szCs w:val="16"/>
              </w:rPr>
              <w:t>Ridolo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BF"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0" w14:textId="77777777" w:rsidR="00442406" w:rsidRPr="00573976" w:rsidRDefault="00573976" w:rsidP="00573976">
            <w:pPr>
              <w:pStyle w:val="Heading2"/>
            </w:pPr>
            <w:r w:rsidRPr="00573976">
              <w:rPr>
                <w:sz w:val="16"/>
                <w:szCs w:val="16"/>
                <w:lang w:val="es-PE"/>
              </w:rPr>
              <w:t xml:space="preserve">Ridolo E, Albertini R, Giordano D, Soliani L, Usberti I, Dall'Aglio PP. </w:t>
            </w:r>
            <w:r w:rsidRPr="00573976">
              <w:rPr>
                <w:sz w:val="16"/>
                <w:szCs w:val="16"/>
              </w:rPr>
              <w:t>Airborne pollen concentrations and the incidence of allergic asthma and rhinoconjunctivitis in northern Italy from 1992 to 2003. Int Arch Allergy Immunol. 2007;142(2):151-7. doi: 10.1159/000096441. Epub 2006 Oct 20. PMID: 17057413.</w:t>
            </w:r>
          </w:p>
        </w:tc>
      </w:tr>
      <w:tr w:rsidR="00442406" w:rsidRPr="00573976" w14:paraId="384C55C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C2" w14:textId="77777777" w:rsidR="00442406" w:rsidRPr="00573976" w:rsidRDefault="00573976" w:rsidP="00573976">
            <w:pPr>
              <w:pStyle w:val="Heading2"/>
            </w:pPr>
            <w:r w:rsidRPr="00573976">
              <w:rPr>
                <w:sz w:val="16"/>
                <w:szCs w:val="16"/>
              </w:rPr>
              <w:t>82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3" w14:textId="77777777" w:rsidR="00442406" w:rsidRPr="00573976" w:rsidRDefault="00573976" w:rsidP="00573976">
            <w:pPr>
              <w:pStyle w:val="Heading2"/>
            </w:pPr>
            <w:r w:rsidRPr="00573976">
              <w:rPr>
                <w:sz w:val="16"/>
                <w:szCs w:val="16"/>
              </w:rPr>
              <w:t>Stallberg 2007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4"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5" w14:textId="77777777" w:rsidR="00442406" w:rsidRPr="00573976" w:rsidRDefault="00573976" w:rsidP="00573976">
            <w:pPr>
              <w:pStyle w:val="Heading2"/>
            </w:pPr>
            <w:r w:rsidRPr="00573976">
              <w:rPr>
                <w:sz w:val="16"/>
                <w:szCs w:val="16"/>
              </w:rPr>
              <w:t>Ställberg B, Lisspers K, Hasselgren M, Johansson G, Svärdsudd K. Factors related to the level of severity of asthma in primary care. Respir Med. 2007 Oct;101(10):2076-83. doi: 10.1016/j.rmed.2007.05.016. Epub 2007 Jul 12. PMID: 17628463.</w:t>
            </w:r>
          </w:p>
        </w:tc>
      </w:tr>
      <w:tr w:rsidR="00442406" w:rsidRPr="00573976" w14:paraId="384C55CB"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C7" w14:textId="77777777" w:rsidR="00442406" w:rsidRPr="00573976" w:rsidRDefault="00573976" w:rsidP="00573976">
            <w:pPr>
              <w:pStyle w:val="Heading2"/>
            </w:pPr>
            <w:r w:rsidRPr="00573976">
              <w:rPr>
                <w:sz w:val="16"/>
                <w:szCs w:val="16"/>
              </w:rPr>
              <w:t>83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8" w14:textId="77777777" w:rsidR="00442406" w:rsidRPr="00573976" w:rsidRDefault="00573976" w:rsidP="00573976">
            <w:pPr>
              <w:pStyle w:val="Heading2"/>
            </w:pPr>
            <w:r w:rsidRPr="00573976">
              <w:rPr>
                <w:sz w:val="16"/>
                <w:szCs w:val="16"/>
              </w:rPr>
              <w:t>Burney 2008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9"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A" w14:textId="77777777" w:rsidR="00442406" w:rsidRPr="00573976" w:rsidRDefault="00573976" w:rsidP="00573976">
            <w:pPr>
              <w:pStyle w:val="Heading2"/>
            </w:pPr>
            <w:r w:rsidRPr="00573976">
              <w:rPr>
                <w:sz w:val="16"/>
                <w:szCs w:val="16"/>
              </w:rPr>
              <w:t>Burney PG, Newson RB, Burrows MS, Wheeler DM. The effects of allergens in outdoor air on both atopic and nonatopic subjects with airway disease. Allergy. 2008 May;63(5):542-6. doi: 10.1111/j.1398-9995.2007.01596.x. PMID: 18394128.</w:t>
            </w:r>
          </w:p>
        </w:tc>
      </w:tr>
      <w:tr w:rsidR="00442406" w:rsidRPr="00573976" w14:paraId="384C55D0"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CC" w14:textId="77777777" w:rsidR="00442406" w:rsidRPr="00573976" w:rsidRDefault="00573976" w:rsidP="00573976">
            <w:pPr>
              <w:pStyle w:val="Heading2"/>
            </w:pPr>
            <w:r w:rsidRPr="00573976">
              <w:rPr>
                <w:sz w:val="16"/>
                <w:szCs w:val="16"/>
              </w:rPr>
              <w:t>84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D" w14:textId="77777777" w:rsidR="00442406" w:rsidRPr="00573976" w:rsidRDefault="00573976" w:rsidP="00573976">
            <w:pPr>
              <w:pStyle w:val="Heading2"/>
            </w:pPr>
            <w:r w:rsidRPr="00573976">
              <w:rPr>
                <w:sz w:val="16"/>
                <w:szCs w:val="16"/>
              </w:rPr>
              <w:t>Carracedo-Martinez 2008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E"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CF" w14:textId="77777777" w:rsidR="00442406" w:rsidRPr="00573976" w:rsidRDefault="00573976" w:rsidP="00573976">
            <w:pPr>
              <w:pStyle w:val="Heading2"/>
            </w:pPr>
            <w:r w:rsidRPr="00573976">
              <w:rPr>
                <w:sz w:val="16"/>
                <w:szCs w:val="16"/>
              </w:rPr>
              <w:t>Carracedo-Martinez E, Sanchez C, Taracido M, Saez M, Jato V, Figueiras A. Effect of short-term exposure to air pollution and pollen on medical emergency calls: a case-crossover study in Spain. Allergy. 2008 Mar;63(3):347-53. doi: 10.1111/j.1398-9995.2007.01574.x. Epub 2007 Dec 5. PMID: 18053007.</w:t>
            </w:r>
          </w:p>
        </w:tc>
      </w:tr>
      <w:tr w:rsidR="00442406" w:rsidRPr="00573976" w14:paraId="384C55D5"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D1" w14:textId="77777777" w:rsidR="00442406" w:rsidRPr="00573976" w:rsidRDefault="00573976" w:rsidP="00573976">
            <w:pPr>
              <w:pStyle w:val="Heading2"/>
            </w:pPr>
            <w:r w:rsidRPr="00573976">
              <w:rPr>
                <w:sz w:val="16"/>
                <w:szCs w:val="16"/>
              </w:rPr>
              <w:t>85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2" w14:textId="77777777" w:rsidR="00442406" w:rsidRPr="00573976" w:rsidRDefault="00573976" w:rsidP="00573976">
            <w:pPr>
              <w:pStyle w:val="Heading2"/>
            </w:pPr>
            <w:r w:rsidRPr="00573976">
              <w:rPr>
                <w:sz w:val="16"/>
                <w:szCs w:val="16"/>
              </w:rPr>
              <w:t>Grundstein 2008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3"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4" w14:textId="77777777" w:rsidR="00442406" w:rsidRPr="00573976" w:rsidRDefault="00573976" w:rsidP="00573976">
            <w:pPr>
              <w:pStyle w:val="Heading2"/>
            </w:pPr>
            <w:r w:rsidRPr="00573976">
              <w:rPr>
                <w:sz w:val="16"/>
                <w:szCs w:val="16"/>
              </w:rPr>
              <w:t>Grundstein A, Sarnat SE, Klein M, Shepherd M, Naeher L, Mote T, Tolbert P. Thunderstorm associated asthma in Atlanta, Georgia. Thorax. 2008 Jul;63(7):659-60. doi: 10.1136/thx.2007.092882. PMID: 18587040; PMCID: PMC3766719.</w:t>
            </w:r>
          </w:p>
        </w:tc>
      </w:tr>
      <w:tr w:rsidR="00442406" w:rsidRPr="00573976" w14:paraId="384C55DA"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D6" w14:textId="77777777" w:rsidR="00442406" w:rsidRPr="00573976" w:rsidRDefault="00573976" w:rsidP="00573976">
            <w:pPr>
              <w:pStyle w:val="Heading2"/>
            </w:pPr>
            <w:r w:rsidRPr="00573976">
              <w:rPr>
                <w:sz w:val="16"/>
                <w:szCs w:val="16"/>
              </w:rPr>
              <w:t>86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7" w14:textId="77777777" w:rsidR="00442406" w:rsidRPr="00573976" w:rsidRDefault="00573976" w:rsidP="00573976">
            <w:pPr>
              <w:pStyle w:val="Heading2"/>
            </w:pPr>
            <w:r w:rsidRPr="00573976">
              <w:rPr>
                <w:sz w:val="16"/>
                <w:szCs w:val="16"/>
              </w:rPr>
              <w:t>Lovasi 2008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8"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9" w14:textId="77777777" w:rsidR="00442406" w:rsidRPr="00573976" w:rsidRDefault="00573976" w:rsidP="00573976">
            <w:pPr>
              <w:pStyle w:val="Heading2"/>
            </w:pPr>
            <w:r w:rsidRPr="00573976">
              <w:rPr>
                <w:sz w:val="16"/>
                <w:szCs w:val="16"/>
              </w:rPr>
              <w:t>Lovasi GS, Quinn JW, Neckerman KM, Perzanowski MS, Rundle A. Children living in areas with more street trees have lower prevalence of asthma. J Epidemiol Community Health. 2008 Jul;62(7):647-9. doi: 10.1136/jech.2007.071894. Epub 2008 May 1. PMID: 18450765; PMCID: PMC3415223.</w:t>
            </w:r>
          </w:p>
        </w:tc>
      </w:tr>
      <w:tr w:rsidR="00442406" w:rsidRPr="00573976" w14:paraId="384C55D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DB" w14:textId="77777777" w:rsidR="00442406" w:rsidRPr="00573976" w:rsidRDefault="00573976" w:rsidP="00573976">
            <w:pPr>
              <w:pStyle w:val="Heading2"/>
            </w:pPr>
            <w:r w:rsidRPr="00573976">
              <w:rPr>
                <w:sz w:val="16"/>
                <w:szCs w:val="16"/>
              </w:rPr>
              <w:lastRenderedPageBreak/>
              <w:t>87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C" w14:textId="77777777" w:rsidR="00442406" w:rsidRPr="00573976" w:rsidRDefault="00573976" w:rsidP="00573976">
            <w:pPr>
              <w:pStyle w:val="Heading2"/>
            </w:pPr>
            <w:r w:rsidRPr="00573976">
              <w:rPr>
                <w:sz w:val="16"/>
                <w:szCs w:val="16"/>
              </w:rPr>
              <w:t>Rodriguez 2008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D"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DE" w14:textId="77777777" w:rsidR="00442406" w:rsidRPr="00573976" w:rsidRDefault="00573976" w:rsidP="00573976">
            <w:pPr>
              <w:pStyle w:val="Heading2"/>
            </w:pPr>
            <w:r w:rsidRPr="00573976">
              <w:rPr>
                <w:sz w:val="16"/>
                <w:szCs w:val="16"/>
                <w:lang w:val="es-PE"/>
              </w:rPr>
              <w:t xml:space="preserve">Cabanas Rodriguez ER, Gonzalez Barcala FJ, Cabanas Rodriguez P, Leis R, Martinez B, Cabanas R, Valdes Cuadrado L, Tojo R. Predictors of the persistence of childhood asthma. </w:t>
            </w:r>
            <w:r w:rsidRPr="00573976">
              <w:rPr>
                <w:sz w:val="16"/>
                <w:szCs w:val="16"/>
              </w:rPr>
              <w:t>Allergol Immunopathol (Madr). 2008 Mar-Apr;36(2):66-71. doi: 10.1157/13120390. PMID: 18479657.</w:t>
            </w:r>
          </w:p>
        </w:tc>
      </w:tr>
      <w:tr w:rsidR="00442406" w:rsidRPr="00573976" w14:paraId="384C55E4"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E0" w14:textId="77777777" w:rsidR="00442406" w:rsidRPr="00573976" w:rsidRDefault="00573976" w:rsidP="00573976">
            <w:pPr>
              <w:pStyle w:val="Heading2"/>
            </w:pPr>
            <w:r w:rsidRPr="00573976">
              <w:rPr>
                <w:sz w:val="16"/>
                <w:szCs w:val="16"/>
              </w:rPr>
              <w:t>88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1" w14:textId="77777777" w:rsidR="00442406" w:rsidRPr="00573976" w:rsidRDefault="00573976" w:rsidP="00573976">
            <w:pPr>
              <w:pStyle w:val="Heading2"/>
            </w:pPr>
            <w:r w:rsidRPr="00573976">
              <w:rPr>
                <w:sz w:val="16"/>
                <w:szCs w:val="16"/>
              </w:rPr>
              <w:t>Cetta 2009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2"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3" w14:textId="77777777" w:rsidR="00442406" w:rsidRPr="00573976" w:rsidRDefault="00573976" w:rsidP="00573976">
            <w:pPr>
              <w:pStyle w:val="Heading2"/>
            </w:pPr>
            <w:r w:rsidRPr="00573976">
              <w:rPr>
                <w:sz w:val="16"/>
                <w:szCs w:val="16"/>
                <w:lang w:val="es-PE"/>
              </w:rPr>
              <w:t xml:space="preserve">Cetta F, Sala M, Argirò S, Ballista P, Perrone G, Zangari R et al. </w:t>
            </w:r>
            <w:r w:rsidRPr="00573976">
              <w:rPr>
                <w:sz w:val="16"/>
                <w:szCs w:val="16"/>
              </w:rPr>
              <w:t>Prospective study in schoolchildren of Milan of health effects (respiratory damage and airway inflammation) from traffic related air pollution. GIMT - Giornale Italiano delle Malattie del Torace. 2009;63(6):447-455.</w:t>
            </w:r>
          </w:p>
        </w:tc>
      </w:tr>
      <w:tr w:rsidR="00442406" w:rsidRPr="00573976" w14:paraId="384C55EA"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E5" w14:textId="77777777" w:rsidR="00442406" w:rsidRPr="00573976" w:rsidRDefault="00573976" w:rsidP="00573976">
            <w:pPr>
              <w:pStyle w:val="Heading2"/>
            </w:pPr>
            <w:r w:rsidRPr="00573976">
              <w:rPr>
                <w:sz w:val="16"/>
                <w:szCs w:val="16"/>
              </w:rPr>
              <w:t>89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6" w14:textId="77777777" w:rsidR="00442406" w:rsidRPr="00573976" w:rsidRDefault="00573976" w:rsidP="00573976">
            <w:pPr>
              <w:pStyle w:val="Heading2"/>
            </w:pPr>
            <w:r w:rsidRPr="00573976">
              <w:rPr>
                <w:sz w:val="16"/>
                <w:szCs w:val="16"/>
              </w:rPr>
              <w:t>Kawai 2009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7"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8" w14:textId="77777777" w:rsidR="00442406" w:rsidRPr="00573976" w:rsidRDefault="00573976" w:rsidP="00573976">
            <w:pPr>
              <w:pStyle w:val="Heading2"/>
              <w:rPr>
                <w:sz w:val="16"/>
                <w:szCs w:val="16"/>
              </w:rPr>
            </w:pPr>
            <w:r w:rsidRPr="00573976">
              <w:rPr>
                <w:sz w:val="16"/>
                <w:szCs w:val="16"/>
              </w:rPr>
              <w:t>KawaiM, Hirano T, Arimitsu J, Higa S, Kuwahara Y, Hagihara K, Shima Y, Narazaki M, Ogata A, Koyanagi M, Kai T, Shimizu R, Moriwaki M, Suzuki Y, Ogino S, Kawase I, Tanaka T.</w:t>
            </w:r>
          </w:p>
          <w:p w14:paraId="384C55E9" w14:textId="77777777" w:rsidR="00442406" w:rsidRPr="00573976" w:rsidRDefault="00573976" w:rsidP="00573976">
            <w:pPr>
              <w:pStyle w:val="Heading2"/>
            </w:pPr>
            <w:r w:rsidRPr="00573976">
              <w:rPr>
                <w:sz w:val="16"/>
                <w:szCs w:val="16"/>
              </w:rPr>
              <w:t>Effect of Enzymatically Modified Isoquercitrin, a Flavonoid, on Symptoms of Japanese Cedar Pollinosis: A Randomized Double-Blind Placebo-Controlled Trial. INTERNATIONAL ARCHIVES OF ALLERGY AND IMMUNOLOGY, 2009. 149(4): 359-368</w:t>
            </w:r>
          </w:p>
        </w:tc>
      </w:tr>
      <w:tr w:rsidR="00442406" w:rsidRPr="00573976" w14:paraId="384C55E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EB" w14:textId="77777777" w:rsidR="00442406" w:rsidRPr="00573976" w:rsidRDefault="00573976" w:rsidP="00573976">
            <w:pPr>
              <w:pStyle w:val="Heading2"/>
            </w:pPr>
            <w:r w:rsidRPr="00573976">
              <w:rPr>
                <w:sz w:val="16"/>
                <w:szCs w:val="16"/>
              </w:rPr>
              <w:t>90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C" w14:textId="77777777" w:rsidR="00442406" w:rsidRPr="00573976" w:rsidRDefault="00573976" w:rsidP="00573976">
            <w:pPr>
              <w:pStyle w:val="Heading2"/>
            </w:pPr>
            <w:r w:rsidRPr="00573976">
              <w:rPr>
                <w:sz w:val="16"/>
                <w:szCs w:val="16"/>
              </w:rPr>
              <w:t>Malling 2009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D"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EE" w14:textId="77777777" w:rsidR="00442406" w:rsidRPr="00573976" w:rsidRDefault="00573976" w:rsidP="00573976">
            <w:pPr>
              <w:pStyle w:val="Heading2"/>
            </w:pPr>
            <w:r w:rsidRPr="00573976">
              <w:rPr>
                <w:sz w:val="16"/>
                <w:szCs w:val="16"/>
              </w:rPr>
              <w:t>Malling HJ, Montagut A, Melac M, et al. Efficacy and safety of 5-grass pollen sublingual immunotherapy tablets in patients with different clinical profiles of allergic rhinoconjunctivitis. Clin Exp Allergy. 2009;39(3):387-393. doi:10.1111/j.1365-2222.2008.03152.x</w:t>
            </w:r>
          </w:p>
        </w:tc>
      </w:tr>
      <w:tr w:rsidR="00442406" w:rsidRPr="00573976" w14:paraId="384C55F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F0" w14:textId="77777777" w:rsidR="00442406" w:rsidRPr="00573976" w:rsidRDefault="00573976" w:rsidP="00573976">
            <w:pPr>
              <w:pStyle w:val="Heading2"/>
            </w:pPr>
            <w:r w:rsidRPr="00573976">
              <w:rPr>
                <w:sz w:val="16"/>
                <w:szCs w:val="16"/>
              </w:rPr>
              <w:t>91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1" w14:textId="77777777" w:rsidR="00442406" w:rsidRPr="00573976" w:rsidRDefault="00573976" w:rsidP="00573976">
            <w:pPr>
              <w:pStyle w:val="Heading2"/>
            </w:pPr>
            <w:r w:rsidRPr="00573976">
              <w:rPr>
                <w:sz w:val="16"/>
                <w:szCs w:val="16"/>
              </w:rPr>
              <w:t>Carim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2"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3" w14:textId="77777777" w:rsidR="00442406" w:rsidRPr="00573976" w:rsidRDefault="00573976" w:rsidP="00573976">
            <w:pPr>
              <w:pStyle w:val="Heading2"/>
            </w:pPr>
            <w:r w:rsidRPr="00573976">
              <w:rPr>
                <w:sz w:val="16"/>
                <w:szCs w:val="16"/>
              </w:rPr>
              <w:t>May L, Carim M, Yadav K. Adult asthma exacerbations and environmental triggers: a retrospective review of ED visits using an electronic medical record. Am J Emerg Med. 2011 Nov;29(9):1074-82. doi: 10.1016/j.ajem.2010.06.034. Epub 2010 Aug 13. PMID: 20708875.</w:t>
            </w:r>
          </w:p>
        </w:tc>
      </w:tr>
      <w:tr w:rsidR="00442406" w:rsidRPr="00573976" w14:paraId="384C55F9"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F5" w14:textId="77777777" w:rsidR="00442406" w:rsidRPr="00573976" w:rsidRDefault="00573976" w:rsidP="00573976">
            <w:pPr>
              <w:pStyle w:val="Heading2"/>
            </w:pPr>
            <w:r w:rsidRPr="00573976">
              <w:rPr>
                <w:sz w:val="16"/>
                <w:szCs w:val="16"/>
              </w:rPr>
              <w:t>92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6" w14:textId="77777777" w:rsidR="00442406" w:rsidRPr="00573976" w:rsidRDefault="00573976" w:rsidP="00573976">
            <w:pPr>
              <w:pStyle w:val="Heading2"/>
            </w:pPr>
            <w:r w:rsidRPr="00573976">
              <w:rPr>
                <w:sz w:val="16"/>
                <w:szCs w:val="16"/>
              </w:rPr>
              <w:t>Chen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8" w14:textId="77777777" w:rsidR="00442406" w:rsidRPr="00573976" w:rsidRDefault="00573976" w:rsidP="00573976">
            <w:pPr>
              <w:pStyle w:val="Heading2"/>
            </w:pPr>
            <w:r w:rsidRPr="00573976">
              <w:rPr>
                <w:sz w:val="16"/>
                <w:szCs w:val="16"/>
              </w:rPr>
              <w:t>Chen Y, Forsyth E, Pan K,. Chen H, Szema A, SzemaK, Chenrachasit P. Atmospheric Temperature &amp; Pollen Counts Impact New York City Asthma ER Visits. Journal of Allergy and Clinical Immunology, 2010. 125(2): AB208</w:t>
            </w:r>
          </w:p>
        </w:tc>
      </w:tr>
      <w:tr w:rsidR="00442406" w:rsidRPr="00573976" w14:paraId="384C55FE"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FA" w14:textId="77777777" w:rsidR="00442406" w:rsidRPr="00573976" w:rsidRDefault="00573976" w:rsidP="00573976">
            <w:pPr>
              <w:pStyle w:val="Heading2"/>
            </w:pPr>
            <w:r w:rsidRPr="00573976">
              <w:rPr>
                <w:sz w:val="16"/>
                <w:szCs w:val="16"/>
              </w:rPr>
              <w:t>93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B" w14:textId="77777777" w:rsidR="00442406" w:rsidRPr="00573976" w:rsidRDefault="00573976" w:rsidP="00573976">
            <w:pPr>
              <w:pStyle w:val="Heading2"/>
            </w:pPr>
            <w:r w:rsidRPr="00573976">
              <w:rPr>
                <w:sz w:val="16"/>
                <w:szCs w:val="16"/>
              </w:rPr>
              <w:t>Erbas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C"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5FD" w14:textId="77777777" w:rsidR="00442406" w:rsidRPr="00573976" w:rsidRDefault="00573976" w:rsidP="00573976">
            <w:pPr>
              <w:pStyle w:val="Heading2"/>
            </w:pPr>
            <w:r w:rsidRPr="00573976">
              <w:rPr>
                <w:sz w:val="16"/>
                <w:szCs w:val="16"/>
              </w:rPr>
              <w:t>Erbas B, Dharmage S, Tang M, Allen K, Vicendese D, O'Sullivan M, Newbigin E, Hyndman R, Taylor P, Bardin P, Abramson M. Methodology and recruitment success of MAPCAH: A case crossover study of the impact of pollen on asthma hospitalization in children and adolescents. Internal Medicine Journal, 2010; 40:7.</w:t>
            </w:r>
          </w:p>
        </w:tc>
      </w:tr>
      <w:tr w:rsidR="00442406" w:rsidRPr="00573976" w14:paraId="384C5603"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5FF" w14:textId="77777777" w:rsidR="00442406" w:rsidRPr="00573976" w:rsidRDefault="00573976" w:rsidP="00573976">
            <w:pPr>
              <w:pStyle w:val="Heading2"/>
            </w:pPr>
            <w:r w:rsidRPr="00573976">
              <w:rPr>
                <w:sz w:val="16"/>
                <w:szCs w:val="16"/>
              </w:rPr>
              <w:lastRenderedPageBreak/>
              <w:t>94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0" w14:textId="77777777" w:rsidR="00442406" w:rsidRPr="00573976" w:rsidRDefault="00573976" w:rsidP="00573976">
            <w:pPr>
              <w:pStyle w:val="Heading2"/>
            </w:pPr>
            <w:r w:rsidRPr="00573976">
              <w:rPr>
                <w:sz w:val="16"/>
                <w:szCs w:val="16"/>
              </w:rPr>
              <w:t>Galan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1"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2" w14:textId="77777777" w:rsidR="00442406" w:rsidRPr="00573976" w:rsidRDefault="00573976" w:rsidP="00573976">
            <w:pPr>
              <w:pStyle w:val="Heading2"/>
            </w:pPr>
            <w:r w:rsidRPr="00573976">
              <w:rPr>
                <w:sz w:val="16"/>
                <w:szCs w:val="16"/>
              </w:rPr>
              <w:t>Galán I, Prieto A, Rubio M, Herrero T, Cervigón P, Cantero JL, Gurbindo MD, Martínez MI, Tobías A. Association between airborne pollen and epidemic asthma in Madrid, Spain: a case-control study. Thorax. 2010 May;65(5):398-402. doi: 10.1136/thx.2009.118992. PMID: 20435860.</w:t>
            </w:r>
          </w:p>
        </w:tc>
      </w:tr>
      <w:tr w:rsidR="00442406" w:rsidRPr="00573976" w14:paraId="384C5608"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04" w14:textId="77777777" w:rsidR="00442406" w:rsidRPr="00573976" w:rsidRDefault="00573976" w:rsidP="00573976">
            <w:pPr>
              <w:pStyle w:val="Heading2"/>
            </w:pPr>
            <w:r w:rsidRPr="00573976">
              <w:rPr>
                <w:sz w:val="16"/>
                <w:szCs w:val="16"/>
              </w:rPr>
              <w:t>95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5" w14:textId="77777777" w:rsidR="00442406" w:rsidRPr="00573976" w:rsidRDefault="00573976" w:rsidP="00573976">
            <w:pPr>
              <w:pStyle w:val="Heading2"/>
            </w:pPr>
            <w:r w:rsidRPr="00573976">
              <w:rPr>
                <w:sz w:val="16"/>
                <w:szCs w:val="16"/>
              </w:rPr>
              <w:t>Irani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6"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7" w14:textId="77777777" w:rsidR="00442406" w:rsidRPr="00573976" w:rsidRDefault="00573976" w:rsidP="00573976">
            <w:pPr>
              <w:pStyle w:val="Heading2"/>
            </w:pPr>
            <w:r w:rsidRPr="00573976">
              <w:rPr>
                <w:sz w:val="16"/>
                <w:szCs w:val="16"/>
              </w:rPr>
              <w:t>Irani C, Karam M, Fares Z, Baz Z, Hazar M, Dana R, Airborne pollen sampling and the correlation with allergic asthma and rhinoconjunctivitis in Lebanon. Allergy, 2010; 65: 198.</w:t>
            </w:r>
          </w:p>
        </w:tc>
      </w:tr>
      <w:tr w:rsidR="00442406" w:rsidRPr="00573976" w14:paraId="384C560D"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09" w14:textId="77777777" w:rsidR="00442406" w:rsidRPr="00573976" w:rsidRDefault="00573976" w:rsidP="00573976">
            <w:pPr>
              <w:pStyle w:val="Heading2"/>
            </w:pPr>
            <w:r w:rsidRPr="00573976">
              <w:rPr>
                <w:sz w:val="16"/>
                <w:szCs w:val="16"/>
              </w:rPr>
              <w:t>96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A" w14:textId="77777777" w:rsidR="00442406" w:rsidRPr="00573976" w:rsidRDefault="00573976" w:rsidP="00573976">
            <w:pPr>
              <w:pStyle w:val="Heading2"/>
            </w:pPr>
            <w:r w:rsidRPr="00573976">
              <w:rPr>
                <w:sz w:val="16"/>
                <w:szCs w:val="16"/>
              </w:rPr>
              <w:t>Jariwala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B"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C" w14:textId="77777777" w:rsidR="00442406" w:rsidRPr="00573976" w:rsidRDefault="00573976" w:rsidP="00573976">
            <w:pPr>
              <w:pStyle w:val="Heading2"/>
            </w:pPr>
            <w:r w:rsidRPr="00573976">
              <w:rPr>
                <w:sz w:val="16"/>
                <w:szCs w:val="16"/>
              </w:rPr>
              <w:t>Jariwala, S. P. and Toh, J. and Patel, P. and Fodeman, J. and Yee, S. and Hudes, G. and Rosenstreich, D. Association Between Asthma-related Emergency Department Visits And Mold Spore Or Pollen Concentrations In The Bronx . JOURNAL OF ALLERGY AND CLINICAL IMMUNOLOGY, 2010. 125(2): AB5-AB5</w:t>
            </w:r>
          </w:p>
        </w:tc>
      </w:tr>
      <w:tr w:rsidR="00442406" w:rsidRPr="00573976" w14:paraId="384C5612"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0E" w14:textId="77777777" w:rsidR="00442406" w:rsidRPr="00573976" w:rsidRDefault="00573976" w:rsidP="00573976">
            <w:pPr>
              <w:pStyle w:val="Heading2"/>
            </w:pPr>
            <w:r w:rsidRPr="00573976">
              <w:rPr>
                <w:sz w:val="16"/>
                <w:szCs w:val="16"/>
              </w:rPr>
              <w:t>97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0F" w14:textId="77777777" w:rsidR="00442406" w:rsidRPr="00573976" w:rsidRDefault="00573976" w:rsidP="00573976">
            <w:pPr>
              <w:pStyle w:val="Heading2"/>
            </w:pPr>
            <w:r w:rsidRPr="00573976">
              <w:rPr>
                <w:sz w:val="16"/>
                <w:szCs w:val="16"/>
              </w:rPr>
              <w:t>Joks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0"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1" w14:textId="77777777" w:rsidR="00442406" w:rsidRPr="00573976" w:rsidRDefault="00573976" w:rsidP="00573976">
            <w:pPr>
              <w:pStyle w:val="Heading2"/>
            </w:pPr>
            <w:r w:rsidRPr="00573976">
              <w:rPr>
                <w:sz w:val="16"/>
                <w:szCs w:val="16"/>
              </w:rPr>
              <w:t>Joks R, Shams R, Dzindzhikhashvili MS, Watson M, Chice S, Nowakowski M, Erstein DP, Sinert R, Durkin HG, Local Pollen Counts Correlate With Plasma Complement Levels And Periph. JOURNAL OF ALLERGY AND CLINICAL IMMUNOLOGY, 2010. 125(2): AB49-AB49</w:t>
            </w:r>
          </w:p>
        </w:tc>
      </w:tr>
      <w:tr w:rsidR="00442406" w:rsidRPr="00573976" w14:paraId="384C561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13" w14:textId="77777777" w:rsidR="00442406" w:rsidRPr="00573976" w:rsidRDefault="00573976" w:rsidP="00573976">
            <w:pPr>
              <w:pStyle w:val="Heading2"/>
            </w:pPr>
            <w:r w:rsidRPr="00573976">
              <w:rPr>
                <w:sz w:val="16"/>
                <w:szCs w:val="16"/>
              </w:rPr>
              <w:t>98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4" w14:textId="77777777" w:rsidR="00442406" w:rsidRPr="00573976" w:rsidRDefault="00573976" w:rsidP="00573976">
            <w:pPr>
              <w:pStyle w:val="Heading2"/>
            </w:pPr>
            <w:r w:rsidRPr="00573976">
              <w:rPr>
                <w:sz w:val="16"/>
                <w:szCs w:val="16"/>
              </w:rPr>
              <w:t>Kampe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5"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6" w14:textId="77777777" w:rsidR="00442406" w:rsidRPr="00573976" w:rsidRDefault="00573976" w:rsidP="00573976">
            <w:pPr>
              <w:pStyle w:val="Heading2"/>
            </w:pPr>
            <w:r w:rsidRPr="00573976">
              <w:rPr>
                <w:sz w:val="16"/>
                <w:szCs w:val="16"/>
              </w:rPr>
              <w:t>Kämpe M, Janson C, Stålenheim G, Stolt I, Carlson M. Experimental and seasonal exposure to birch pollen in allergic rhinitis and allergic asthma with regard to the inflammatory response. Clin Respir J. 2010 Jan;4(1):37-44. doi: 10.1111/j.1752-699X.2009.00140.x. PMID: 20298416.</w:t>
            </w:r>
          </w:p>
        </w:tc>
      </w:tr>
      <w:tr w:rsidR="00442406" w:rsidRPr="00573976" w14:paraId="384C561C"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18" w14:textId="77777777" w:rsidR="00442406" w:rsidRPr="00573976" w:rsidRDefault="00573976" w:rsidP="00573976">
            <w:pPr>
              <w:pStyle w:val="Heading2"/>
            </w:pPr>
            <w:r w:rsidRPr="00573976">
              <w:rPr>
                <w:sz w:val="16"/>
                <w:szCs w:val="16"/>
              </w:rPr>
              <w:t>99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9" w14:textId="77777777" w:rsidR="00442406" w:rsidRPr="00573976" w:rsidRDefault="00573976" w:rsidP="00573976">
            <w:pPr>
              <w:pStyle w:val="Heading2"/>
            </w:pPr>
            <w:r w:rsidRPr="00573976">
              <w:rPr>
                <w:sz w:val="16"/>
                <w:szCs w:val="16"/>
              </w:rPr>
              <w:t>Linares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A"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B" w14:textId="77777777" w:rsidR="00442406" w:rsidRPr="00573976" w:rsidRDefault="00573976" w:rsidP="00573976">
            <w:pPr>
              <w:pStyle w:val="Heading2"/>
            </w:pPr>
            <w:r w:rsidRPr="00573976">
              <w:rPr>
                <w:sz w:val="16"/>
                <w:szCs w:val="16"/>
              </w:rPr>
              <w:t>Linares C, Díaz J. Short-term effect of concentrations of fine particulate matter on hospital admissions due to cardiovascular and respiratory causes among the over-75 age group in Madrid, Spain. Public Health. 2010 Jan;124(1):28-36. doi: 10.1016/j.puhe.2009.11.007. Epub 2010 Jan 8. PMID: 20060145.</w:t>
            </w:r>
          </w:p>
        </w:tc>
      </w:tr>
      <w:tr w:rsidR="00442406" w:rsidRPr="00573976" w14:paraId="384C5621"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1D" w14:textId="77777777" w:rsidR="00442406" w:rsidRPr="00573976" w:rsidRDefault="00573976" w:rsidP="00573976">
            <w:pPr>
              <w:pStyle w:val="Heading2"/>
            </w:pPr>
            <w:r w:rsidRPr="00573976">
              <w:rPr>
                <w:sz w:val="16"/>
                <w:szCs w:val="16"/>
              </w:rPr>
              <w:t>100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E" w14:textId="77777777" w:rsidR="00442406" w:rsidRPr="00573976" w:rsidRDefault="00573976" w:rsidP="00573976">
            <w:pPr>
              <w:pStyle w:val="Heading2"/>
            </w:pPr>
            <w:r w:rsidRPr="00573976">
              <w:rPr>
                <w:sz w:val="16"/>
                <w:szCs w:val="16"/>
              </w:rPr>
              <w:t>Meister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1F"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0" w14:textId="77777777" w:rsidR="00442406" w:rsidRPr="00573976" w:rsidRDefault="00573976" w:rsidP="00573976">
            <w:pPr>
              <w:pStyle w:val="Heading2"/>
            </w:pPr>
            <w:r w:rsidRPr="00573976">
              <w:rPr>
                <w:sz w:val="16"/>
                <w:szCs w:val="16"/>
              </w:rPr>
              <w:t>Meister K, Forsberg B. Non-linear short-term effects of birch pollen levels on emergency depa . ALLERGY, 2010. 65: 190-190</w:t>
            </w:r>
          </w:p>
        </w:tc>
      </w:tr>
      <w:tr w:rsidR="00442406" w:rsidRPr="00573976" w14:paraId="384C562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22" w14:textId="77777777" w:rsidR="00442406" w:rsidRPr="00573976" w:rsidRDefault="00573976" w:rsidP="00573976">
            <w:pPr>
              <w:pStyle w:val="Heading2"/>
            </w:pPr>
            <w:r w:rsidRPr="00573976">
              <w:rPr>
                <w:sz w:val="16"/>
                <w:szCs w:val="16"/>
              </w:rPr>
              <w:t>101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3" w14:textId="77777777" w:rsidR="00442406" w:rsidRPr="00573976" w:rsidRDefault="00573976" w:rsidP="00573976">
            <w:pPr>
              <w:pStyle w:val="Heading2"/>
            </w:pPr>
            <w:r w:rsidRPr="00573976">
              <w:rPr>
                <w:sz w:val="16"/>
                <w:szCs w:val="16"/>
              </w:rPr>
              <w:t>Sacramento Monteiro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4"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5" w14:textId="77777777" w:rsidR="00442406" w:rsidRPr="00573976" w:rsidRDefault="00573976" w:rsidP="00573976">
            <w:pPr>
              <w:pStyle w:val="Heading2"/>
            </w:pPr>
            <w:r w:rsidRPr="00573976">
              <w:rPr>
                <w:sz w:val="16"/>
                <w:szCs w:val="16"/>
              </w:rPr>
              <w:t>Sacramento Monteiro, I. and Silva, P. and Soares, J. and Branco-Ferreira, M. and Lopes, A. and Alves, R. and Barbosa, M. Airborne allergens sensitisation profile in an outpatient population. Allergy: European Journal of Allergy and Clinical Immunology, 2010. 65: 627-628</w:t>
            </w:r>
          </w:p>
        </w:tc>
      </w:tr>
      <w:tr w:rsidR="00442406" w:rsidRPr="00573976" w14:paraId="384C562B"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27" w14:textId="77777777" w:rsidR="00442406" w:rsidRPr="00573976" w:rsidRDefault="00573976" w:rsidP="00573976">
            <w:pPr>
              <w:pStyle w:val="Heading2"/>
            </w:pPr>
            <w:r w:rsidRPr="00573976">
              <w:rPr>
                <w:sz w:val="16"/>
                <w:szCs w:val="16"/>
              </w:rPr>
              <w:lastRenderedPageBreak/>
              <w:t>102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8" w14:textId="77777777" w:rsidR="00442406" w:rsidRPr="00573976" w:rsidRDefault="00573976" w:rsidP="00573976">
            <w:pPr>
              <w:pStyle w:val="Heading2"/>
            </w:pPr>
            <w:r w:rsidRPr="00573976">
              <w:rPr>
                <w:sz w:val="16"/>
                <w:szCs w:val="16"/>
              </w:rPr>
              <w:t>Szema 2010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9"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A" w14:textId="77777777" w:rsidR="00442406" w:rsidRPr="00573976" w:rsidRDefault="00573976" w:rsidP="00573976">
            <w:pPr>
              <w:pStyle w:val="Heading2"/>
            </w:pPr>
            <w:r w:rsidRPr="00573976">
              <w:rPr>
                <w:sz w:val="16"/>
                <w:szCs w:val="16"/>
              </w:rPr>
              <w:t>Szema AM, Chen Y, Forsyth E, Pan K, Chen H, Szema KF, Chenrachasith P. No correlation among atmospheric warming, pollen, and air pollution,. American Journal of Respiratory and Critical Care Medicine, 2010. 181(1):</w:t>
            </w:r>
          </w:p>
        </w:tc>
      </w:tr>
      <w:tr w:rsidR="00442406" w:rsidRPr="00573976" w14:paraId="384C563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2C" w14:textId="77777777" w:rsidR="00442406" w:rsidRPr="00573976" w:rsidRDefault="00573976" w:rsidP="00573976">
            <w:pPr>
              <w:pStyle w:val="Heading2"/>
            </w:pPr>
            <w:r w:rsidRPr="00573976">
              <w:rPr>
                <w:sz w:val="16"/>
                <w:szCs w:val="16"/>
              </w:rPr>
              <w:t>103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D" w14:textId="77777777" w:rsidR="00442406" w:rsidRPr="00573976" w:rsidRDefault="00573976" w:rsidP="00573976">
            <w:pPr>
              <w:pStyle w:val="Heading2"/>
            </w:pPr>
            <w:r w:rsidRPr="00573976">
              <w:rPr>
                <w:sz w:val="16"/>
                <w:szCs w:val="16"/>
              </w:rPr>
              <w:t>Hyaden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E"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2F" w14:textId="77777777" w:rsidR="00442406" w:rsidRPr="00573976" w:rsidRDefault="00573976" w:rsidP="00573976">
            <w:pPr>
              <w:pStyle w:val="Heading2"/>
            </w:pPr>
            <w:r w:rsidRPr="00573976">
              <w:rPr>
                <w:sz w:val="16"/>
                <w:szCs w:val="16"/>
              </w:rPr>
              <w:t>Hayden TJ, Muscatello DJ. Increased presentations to emergency departments for asthma associated with rye grass pollen season in inland NSW. N S W Public Health Bull. 2011 Sep;22(7-8):154-8. doi: 10.1071/NB10035. PMID: 21982260.</w:t>
            </w:r>
          </w:p>
        </w:tc>
      </w:tr>
      <w:tr w:rsidR="00442406" w:rsidRPr="00573976" w14:paraId="384C5635"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31" w14:textId="77777777" w:rsidR="00442406" w:rsidRPr="00573976" w:rsidRDefault="00573976" w:rsidP="00573976">
            <w:pPr>
              <w:pStyle w:val="Heading2"/>
            </w:pPr>
            <w:r w:rsidRPr="00573976">
              <w:rPr>
                <w:sz w:val="16"/>
                <w:szCs w:val="16"/>
              </w:rPr>
              <w:t>104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2" w14:textId="77777777" w:rsidR="00442406" w:rsidRPr="00573976" w:rsidRDefault="00573976" w:rsidP="00573976">
            <w:pPr>
              <w:pStyle w:val="Heading2"/>
            </w:pPr>
            <w:r w:rsidRPr="00573976">
              <w:rPr>
                <w:sz w:val="16"/>
                <w:szCs w:val="16"/>
              </w:rPr>
              <w:t>Jariwala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3"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4" w14:textId="77777777" w:rsidR="00442406" w:rsidRPr="00573976" w:rsidRDefault="00573976" w:rsidP="00573976">
            <w:pPr>
              <w:pStyle w:val="Heading2"/>
            </w:pPr>
            <w:r w:rsidRPr="00573976">
              <w:rPr>
                <w:sz w:val="16"/>
                <w:szCs w:val="16"/>
              </w:rPr>
              <w:t>Jariwala SP, Toh J, Geevarghese A, Reddy, S. and Rosenstreich, D. Association Between Asthma-related Emergency Department Visits. JOURNAL OF ALLERGY AND CLINICAL IMMUNOLOGY, 2011. 127(2): AB94-AB94</w:t>
            </w:r>
          </w:p>
        </w:tc>
      </w:tr>
      <w:tr w:rsidR="00442406" w:rsidRPr="00573976" w14:paraId="384C563A"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36" w14:textId="77777777" w:rsidR="00442406" w:rsidRPr="00573976" w:rsidRDefault="00573976" w:rsidP="00573976">
            <w:pPr>
              <w:pStyle w:val="Heading2"/>
            </w:pPr>
            <w:r w:rsidRPr="00573976">
              <w:rPr>
                <w:sz w:val="16"/>
                <w:szCs w:val="16"/>
              </w:rPr>
              <w:t>105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7" w14:textId="77777777" w:rsidR="00442406" w:rsidRPr="00573976" w:rsidRDefault="00573976" w:rsidP="00573976">
            <w:pPr>
              <w:pStyle w:val="Heading2"/>
            </w:pPr>
            <w:r w:rsidRPr="00573976">
              <w:rPr>
                <w:sz w:val="16"/>
                <w:szCs w:val="16"/>
              </w:rPr>
              <w:t>Jariwala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8"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9" w14:textId="77777777" w:rsidR="00442406" w:rsidRPr="00573976" w:rsidRDefault="00573976" w:rsidP="00573976">
            <w:pPr>
              <w:pStyle w:val="Heading2"/>
            </w:pPr>
            <w:r w:rsidRPr="00573976">
              <w:rPr>
                <w:sz w:val="16"/>
                <w:szCs w:val="16"/>
              </w:rPr>
              <w:t>Jariwala SP, Kurada S, Moday H, Thanjan A, Bastone L, Khananashvili M, Fodeman J, Hudes G, Rosenstreich D. Association between tree pollen counts and asthma ED visits in a high-density urban center. J Asthma. 2011 Jun;48(5):442-8. doi: 10.3109/02770903.2011.567427. Epub 2011 Apr 1. PMID: 21453203.</w:t>
            </w:r>
          </w:p>
        </w:tc>
      </w:tr>
      <w:tr w:rsidR="00442406" w:rsidRPr="00573976" w14:paraId="384C563F"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3B" w14:textId="77777777" w:rsidR="00442406" w:rsidRPr="00573976" w:rsidRDefault="00573976" w:rsidP="00573976">
            <w:pPr>
              <w:pStyle w:val="Heading2"/>
            </w:pPr>
            <w:r w:rsidRPr="00573976">
              <w:rPr>
                <w:sz w:val="16"/>
                <w:szCs w:val="16"/>
              </w:rPr>
              <w:t>106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C" w14:textId="77777777" w:rsidR="00442406" w:rsidRPr="00573976" w:rsidRDefault="00573976" w:rsidP="00573976">
            <w:pPr>
              <w:pStyle w:val="Heading2"/>
            </w:pPr>
            <w:r w:rsidRPr="00573976">
              <w:rPr>
                <w:sz w:val="16"/>
                <w:szCs w:val="16"/>
              </w:rPr>
              <w:t>Kiotseridis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D"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3E" w14:textId="77777777" w:rsidR="00442406" w:rsidRPr="00573976" w:rsidRDefault="00573976" w:rsidP="00573976">
            <w:pPr>
              <w:pStyle w:val="Heading2"/>
            </w:pPr>
            <w:r w:rsidRPr="00573976">
              <w:rPr>
                <w:sz w:val="16"/>
                <w:szCs w:val="16"/>
              </w:rPr>
              <w:t>Kiotseridis, H. and Bjermer, L. and Tunsater, A. Health-related quality of life in children with grass pollen allergy: European Journal of Allergy and Clinical Immunology, 2011. 66: 11</w:t>
            </w:r>
          </w:p>
        </w:tc>
      </w:tr>
      <w:tr w:rsidR="00442406" w:rsidRPr="00573976" w14:paraId="384C564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40" w14:textId="77777777" w:rsidR="00442406" w:rsidRPr="00573976" w:rsidRDefault="00573976" w:rsidP="00573976">
            <w:pPr>
              <w:pStyle w:val="Heading2"/>
            </w:pPr>
            <w:r w:rsidRPr="00573976">
              <w:rPr>
                <w:sz w:val="16"/>
                <w:szCs w:val="16"/>
              </w:rPr>
              <w:t>107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1" w14:textId="77777777" w:rsidR="00442406" w:rsidRPr="00573976" w:rsidRDefault="00573976" w:rsidP="00573976">
            <w:pPr>
              <w:pStyle w:val="Heading2"/>
            </w:pPr>
            <w:r w:rsidRPr="00573976">
              <w:rPr>
                <w:sz w:val="16"/>
                <w:szCs w:val="16"/>
              </w:rPr>
              <w:t>Losappio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2"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3" w14:textId="77777777" w:rsidR="00442406" w:rsidRPr="00573976" w:rsidRDefault="00573976" w:rsidP="00573976">
            <w:pPr>
              <w:pStyle w:val="Heading2"/>
            </w:pPr>
            <w:r w:rsidRPr="00573976">
              <w:rPr>
                <w:sz w:val="16"/>
                <w:szCs w:val="16"/>
              </w:rPr>
              <w:t>Losappio L, Heffler E, Contento F, Cannito C, Rolla G. Thunderstorm-related asthma epidemic owing to Olea Europaea pollen sensitization. Allergy. 2011 Nov;66(11):1510-1. doi: 10.1111/j.1398-9995.2011.02699.x. Epub 2011 Sep 2. PMID: 21884532.</w:t>
            </w:r>
          </w:p>
        </w:tc>
      </w:tr>
      <w:tr w:rsidR="00442406" w:rsidRPr="00573976" w14:paraId="384C5649"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45" w14:textId="77777777" w:rsidR="00442406" w:rsidRPr="00573976" w:rsidRDefault="00573976" w:rsidP="00573976">
            <w:pPr>
              <w:pStyle w:val="Heading2"/>
            </w:pPr>
            <w:r w:rsidRPr="00573976">
              <w:rPr>
                <w:sz w:val="16"/>
                <w:szCs w:val="16"/>
              </w:rPr>
              <w:t>108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6" w14:textId="77777777" w:rsidR="00442406" w:rsidRPr="00573976" w:rsidRDefault="00573976" w:rsidP="00573976">
            <w:pPr>
              <w:pStyle w:val="Heading2"/>
            </w:pPr>
            <w:r w:rsidRPr="00573976">
              <w:rPr>
                <w:sz w:val="16"/>
                <w:szCs w:val="16"/>
              </w:rPr>
              <w:t>Losappio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8" w14:textId="77777777" w:rsidR="00442406" w:rsidRPr="00573976" w:rsidRDefault="00573976" w:rsidP="00573976">
            <w:pPr>
              <w:pStyle w:val="Heading2"/>
            </w:pPr>
            <w:r w:rsidRPr="00573976">
              <w:rPr>
                <w:sz w:val="16"/>
                <w:szCs w:val="16"/>
              </w:rPr>
              <w:t>Losappio L, Heffler E, Contento F, Falco A, Cannito CD, Rolla G. 218 Thunderstorm-Related Asthma in Patients Sensitised to Olea Europaea Pollen: Twenty Emergency Department Visits for Asthmatic Symptoms in One Single Day. World Allergy Organ J. 2012;5(Suppl 2):S89. Published 2012 Feb 17. doi:10.1097/01.WOX.0000411975.47900.14</w:t>
            </w:r>
          </w:p>
        </w:tc>
      </w:tr>
      <w:tr w:rsidR="00442406" w:rsidRPr="00573976" w14:paraId="384C564E"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4A" w14:textId="77777777" w:rsidR="00442406" w:rsidRPr="00573976" w:rsidRDefault="00573976" w:rsidP="00573976">
            <w:pPr>
              <w:pStyle w:val="Heading2"/>
            </w:pPr>
            <w:r w:rsidRPr="00573976">
              <w:rPr>
                <w:sz w:val="16"/>
                <w:szCs w:val="16"/>
              </w:rPr>
              <w:lastRenderedPageBreak/>
              <w:t>109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B" w14:textId="77777777" w:rsidR="00442406" w:rsidRPr="00573976" w:rsidRDefault="00573976" w:rsidP="00573976">
            <w:pPr>
              <w:pStyle w:val="Heading2"/>
            </w:pPr>
            <w:r w:rsidRPr="00573976">
              <w:rPr>
                <w:sz w:val="16"/>
                <w:szCs w:val="16"/>
              </w:rPr>
              <w:t>Luskin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C"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4D" w14:textId="77777777" w:rsidR="00442406" w:rsidRPr="00573976" w:rsidRDefault="00573976" w:rsidP="00573976">
            <w:pPr>
              <w:pStyle w:val="Heading2"/>
            </w:pPr>
            <w:r w:rsidRPr="00573976">
              <w:rPr>
                <w:sz w:val="16"/>
                <w:szCs w:val="16"/>
              </w:rPr>
              <w:t>Luskin AT, Yegin A, Chipps BE, Rasouliyan, L, Miller DP, Haselkorn T. The impact ofasthmatriggers onasthma-related health outcomes in patients with severe or difficult-to-treatasthma. Annals of Allergy, 2011; 107 (5): A6.</w:t>
            </w:r>
          </w:p>
        </w:tc>
      </w:tr>
      <w:tr w:rsidR="00442406" w:rsidRPr="00573976" w14:paraId="384C5653"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4F" w14:textId="77777777" w:rsidR="00442406" w:rsidRPr="00573976" w:rsidRDefault="00573976" w:rsidP="00573976">
            <w:pPr>
              <w:pStyle w:val="Heading2"/>
            </w:pPr>
            <w:r w:rsidRPr="00573976">
              <w:rPr>
                <w:sz w:val="16"/>
                <w:szCs w:val="16"/>
              </w:rPr>
              <w:t>110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0" w14:textId="77777777" w:rsidR="00442406" w:rsidRPr="00573976" w:rsidRDefault="00573976" w:rsidP="00573976">
            <w:pPr>
              <w:pStyle w:val="Heading2"/>
            </w:pPr>
            <w:r w:rsidRPr="00573976">
              <w:rPr>
                <w:sz w:val="16"/>
                <w:szCs w:val="16"/>
              </w:rPr>
              <w:t>Matyasovszky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1" w14:textId="77777777" w:rsidR="00442406" w:rsidRPr="00573976" w:rsidRDefault="00573976" w:rsidP="00573976">
            <w:pPr>
              <w:pStyle w:val="Heading2"/>
            </w:pPr>
            <w:r w:rsidRPr="00573976">
              <w:rPr>
                <w:sz w:val="16"/>
                <w:szCs w:val="16"/>
              </w:rPr>
              <w:t>Duplicated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2" w14:textId="77777777" w:rsidR="00442406" w:rsidRPr="00573976" w:rsidRDefault="00573976" w:rsidP="00573976">
            <w:pPr>
              <w:pStyle w:val="Heading2"/>
            </w:pPr>
            <w:r w:rsidRPr="00573976">
              <w:rPr>
                <w:sz w:val="16"/>
                <w:szCs w:val="16"/>
              </w:rPr>
              <w:t>Matyasovszky I, Makra L, Bálint B, Guba Z, Sümeghy Z. Multivariate analysis of respiratory problems and their connection with meteorological parameters and the main biological and chemical air pollutants. Atmospheric Environment,2011;45(25):4152-4159. https://doi.org/10.1016/j.atmosenv.2011.05.024.</w:t>
            </w:r>
          </w:p>
        </w:tc>
      </w:tr>
      <w:tr w:rsidR="00442406" w:rsidRPr="00573976" w14:paraId="384C565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54" w14:textId="77777777" w:rsidR="00442406" w:rsidRPr="00573976" w:rsidRDefault="00573976" w:rsidP="00573976">
            <w:pPr>
              <w:pStyle w:val="Heading2"/>
            </w:pPr>
            <w:r w:rsidRPr="00573976">
              <w:rPr>
                <w:sz w:val="16"/>
                <w:szCs w:val="16"/>
              </w:rPr>
              <w:t>111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5" w14:textId="77777777" w:rsidR="00442406" w:rsidRPr="00573976" w:rsidRDefault="00573976" w:rsidP="00573976">
            <w:pPr>
              <w:pStyle w:val="Heading2"/>
            </w:pPr>
            <w:r w:rsidRPr="00573976">
              <w:rPr>
                <w:sz w:val="16"/>
                <w:szCs w:val="16"/>
              </w:rPr>
              <w:t>Mehra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6"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7" w14:textId="77777777" w:rsidR="00442406" w:rsidRPr="00573976" w:rsidRDefault="00573976" w:rsidP="00573976">
            <w:pPr>
              <w:pStyle w:val="Heading2"/>
            </w:pPr>
            <w:r w:rsidRPr="00573976">
              <w:rPr>
                <w:sz w:val="16"/>
                <w:szCs w:val="16"/>
              </w:rPr>
              <w:t>Mehra A, Lall P, Hemmers P, Adjepong Y. Pollen counts predict rates of Emergency Department visits for asthma Orkney farming community. Journal of Allergy and Clinical Immunology, 2011. 127(2): AB81</w:t>
            </w:r>
          </w:p>
        </w:tc>
      </w:tr>
      <w:tr w:rsidR="00442406" w:rsidRPr="00573976" w14:paraId="384C565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59" w14:textId="77777777" w:rsidR="00442406" w:rsidRPr="00573976" w:rsidRDefault="00573976" w:rsidP="00573976">
            <w:pPr>
              <w:pStyle w:val="Heading2"/>
            </w:pPr>
            <w:r w:rsidRPr="00573976">
              <w:rPr>
                <w:sz w:val="16"/>
                <w:szCs w:val="16"/>
              </w:rPr>
              <w:t>112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A" w14:textId="77777777" w:rsidR="00442406" w:rsidRPr="00573976" w:rsidRDefault="00573976" w:rsidP="00573976">
            <w:pPr>
              <w:pStyle w:val="Heading2"/>
            </w:pPr>
            <w:r w:rsidRPr="00573976">
              <w:rPr>
                <w:sz w:val="16"/>
                <w:szCs w:val="16"/>
              </w:rPr>
              <w:t>Murgia 2011</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B"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C" w14:textId="77777777" w:rsidR="00442406" w:rsidRPr="00573976" w:rsidRDefault="00573976" w:rsidP="00573976">
            <w:pPr>
              <w:pStyle w:val="Heading2"/>
            </w:pPr>
            <w:r w:rsidRPr="00573976">
              <w:rPr>
                <w:sz w:val="16"/>
                <w:szCs w:val="16"/>
              </w:rPr>
              <w:t>Murgia, N. and Paolocci, G. and Gambelunghe A, Palumbo G, Dell'Omo M, Muzi G, Abbritti G. Does atopy predispose to asthma exacerbations at work? A study on predictors of work exacerbated asthma. Allergy, 2011; 66: 594.</w:t>
            </w:r>
          </w:p>
        </w:tc>
      </w:tr>
      <w:tr w:rsidR="00442406" w:rsidRPr="00573976" w14:paraId="384C5662"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5E" w14:textId="77777777" w:rsidR="00442406" w:rsidRPr="00573976" w:rsidRDefault="00573976" w:rsidP="00573976">
            <w:pPr>
              <w:pStyle w:val="Heading2"/>
            </w:pPr>
            <w:r w:rsidRPr="00573976">
              <w:rPr>
                <w:sz w:val="16"/>
                <w:szCs w:val="16"/>
              </w:rPr>
              <w:t>113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5F" w14:textId="77777777" w:rsidR="00442406" w:rsidRPr="00573976" w:rsidRDefault="00573976" w:rsidP="00573976">
            <w:pPr>
              <w:pStyle w:val="Heading2"/>
            </w:pPr>
            <w:r w:rsidRPr="00573976">
              <w:rPr>
                <w:sz w:val="16"/>
                <w:szCs w:val="16"/>
              </w:rPr>
              <w:t>Julious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0"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1" w14:textId="77777777" w:rsidR="00442406" w:rsidRPr="00573976" w:rsidRDefault="00573976" w:rsidP="00573976">
            <w:pPr>
              <w:pStyle w:val="Heading2"/>
            </w:pPr>
            <w:r w:rsidRPr="00573976">
              <w:rPr>
                <w:sz w:val="16"/>
                <w:szCs w:val="16"/>
              </w:rPr>
              <w:t>Julious SA, Jain R, Mason S. Environmental triggers of hospital admissions for school-age children with asthma in two British cities. Emerg Med J. 2012 Oct;29(10):844-5. doi: 10.1136/emermed-2011-114546. Erratum in: Emerg Med J. 2013 Jul;30(7):602. PMID: 23038718.</w:t>
            </w:r>
          </w:p>
        </w:tc>
      </w:tr>
      <w:tr w:rsidR="00442406" w:rsidRPr="00573976" w14:paraId="384C5667"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63" w14:textId="77777777" w:rsidR="00442406" w:rsidRPr="00573976" w:rsidRDefault="00573976" w:rsidP="00573976">
            <w:pPr>
              <w:pStyle w:val="Heading2"/>
            </w:pPr>
            <w:r w:rsidRPr="00573976">
              <w:rPr>
                <w:sz w:val="16"/>
                <w:szCs w:val="16"/>
              </w:rPr>
              <w:t>114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4" w14:textId="77777777" w:rsidR="00442406" w:rsidRPr="00573976" w:rsidRDefault="00573976" w:rsidP="00573976">
            <w:pPr>
              <w:pStyle w:val="Heading2"/>
            </w:pPr>
            <w:r w:rsidRPr="00573976">
              <w:rPr>
                <w:sz w:val="16"/>
                <w:szCs w:val="16"/>
              </w:rPr>
              <w:t>Kogkas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5"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6" w14:textId="77777777" w:rsidR="00442406" w:rsidRPr="00573976" w:rsidRDefault="00573976" w:rsidP="00573976">
            <w:pPr>
              <w:pStyle w:val="Heading2"/>
            </w:pPr>
            <w:r w:rsidRPr="00573976">
              <w:rPr>
                <w:sz w:val="16"/>
                <w:szCs w:val="16"/>
              </w:rPr>
              <w:t>Kogkas, S. and Retsas, P. and Liapis, C. and Chatzipetrou, A. and Aggelides, X. and Chliva, C. and Makris, M. Clinical efficacy and safety of omalizumab Allergy: European Journal of Allergy and Clinical Immunology, 2012. 67: 462.</w:t>
            </w:r>
          </w:p>
        </w:tc>
      </w:tr>
      <w:tr w:rsidR="00442406" w:rsidRPr="00573976" w14:paraId="384C566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68" w14:textId="77777777" w:rsidR="00442406" w:rsidRPr="00573976" w:rsidRDefault="00573976" w:rsidP="00573976">
            <w:pPr>
              <w:pStyle w:val="Heading2"/>
            </w:pPr>
            <w:r w:rsidRPr="00573976">
              <w:rPr>
                <w:sz w:val="16"/>
                <w:szCs w:val="16"/>
              </w:rPr>
              <w:t>115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9" w14:textId="77777777" w:rsidR="00442406" w:rsidRPr="00573976" w:rsidRDefault="00573976" w:rsidP="00573976">
            <w:pPr>
              <w:pStyle w:val="Heading2"/>
            </w:pPr>
            <w:r w:rsidRPr="00573976">
              <w:rPr>
                <w:sz w:val="16"/>
                <w:szCs w:val="16"/>
              </w:rPr>
              <w:t>Losappio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A"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B" w14:textId="77777777" w:rsidR="00442406" w:rsidRPr="00573976" w:rsidRDefault="00573976" w:rsidP="00573976">
            <w:pPr>
              <w:pStyle w:val="Heading2"/>
            </w:pPr>
            <w:r w:rsidRPr="00573976">
              <w:rPr>
                <w:sz w:val="16"/>
                <w:szCs w:val="16"/>
              </w:rPr>
              <w:t>Losappio L, Heffler E, Contento F, Cannito C, Rolla G. Thunderstorm-related asthma epidemic owing to Olea Europaea pollen sensitization. Allergy. 2011 Nov;66(11):1510-1. doi: 10.1111/j.1398-9995.2011.02699.x. Epub 2011 Sep 2. PMID: 21884532.</w:t>
            </w:r>
          </w:p>
        </w:tc>
      </w:tr>
      <w:tr w:rsidR="00442406" w:rsidRPr="00573976" w14:paraId="384C5671"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6D" w14:textId="77777777" w:rsidR="00442406" w:rsidRPr="00573976" w:rsidRDefault="00573976" w:rsidP="00573976">
            <w:pPr>
              <w:pStyle w:val="Heading2"/>
            </w:pPr>
            <w:r w:rsidRPr="00573976">
              <w:rPr>
                <w:sz w:val="16"/>
                <w:szCs w:val="16"/>
              </w:rPr>
              <w:t>116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E" w14:textId="77777777" w:rsidR="00442406" w:rsidRPr="00573976" w:rsidRDefault="00573976" w:rsidP="00573976">
            <w:pPr>
              <w:pStyle w:val="Heading2"/>
            </w:pPr>
            <w:r w:rsidRPr="00573976">
              <w:rPr>
                <w:sz w:val="16"/>
                <w:szCs w:val="16"/>
              </w:rPr>
              <w:t>Martin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6F"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0" w14:textId="77777777" w:rsidR="00442406" w:rsidRPr="00573976" w:rsidRDefault="00573976" w:rsidP="00573976">
            <w:pPr>
              <w:pStyle w:val="Heading2"/>
            </w:pPr>
            <w:r w:rsidRPr="00573976">
              <w:rPr>
                <w:sz w:val="16"/>
                <w:szCs w:val="16"/>
              </w:rPr>
              <w:t>Martin S, Segala C, Besancenot J, Caillaud D, Thibaudon M. Short-term effects of exposure to ragweed pollen on clinical symptoms. Allergy: European Journal of Allergy and Clinical Immunology, 2012. 67: 487</w:t>
            </w:r>
          </w:p>
        </w:tc>
      </w:tr>
      <w:tr w:rsidR="00442406" w:rsidRPr="00573976" w14:paraId="384C5676"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72" w14:textId="77777777" w:rsidR="00442406" w:rsidRPr="00573976" w:rsidRDefault="00573976" w:rsidP="00573976">
            <w:pPr>
              <w:pStyle w:val="Heading2"/>
            </w:pPr>
            <w:r w:rsidRPr="00573976">
              <w:rPr>
                <w:sz w:val="16"/>
                <w:szCs w:val="16"/>
              </w:rPr>
              <w:lastRenderedPageBreak/>
              <w:t>117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3" w14:textId="77777777" w:rsidR="00442406" w:rsidRPr="00573976" w:rsidRDefault="00573976" w:rsidP="00573976">
            <w:pPr>
              <w:pStyle w:val="Heading2"/>
            </w:pPr>
            <w:r w:rsidRPr="00573976">
              <w:rPr>
                <w:sz w:val="16"/>
                <w:szCs w:val="16"/>
              </w:rPr>
              <w:t>Meister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4"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5" w14:textId="77777777" w:rsidR="00442406" w:rsidRPr="00573976" w:rsidRDefault="00573976" w:rsidP="00573976">
            <w:pPr>
              <w:pStyle w:val="Heading2"/>
            </w:pPr>
            <w:r w:rsidRPr="00573976">
              <w:rPr>
                <w:sz w:val="16"/>
                <w:szCs w:val="16"/>
              </w:rPr>
              <w:t>Meister K, Johansson C, Forsberg B. Estimated short-term effects of coarse particles on daily mortality in Stockholm, Sweden. Environ Health Perspect. 2012;120(3):431-436. doi:10.1289/ehp.1103995</w:t>
            </w:r>
          </w:p>
        </w:tc>
      </w:tr>
      <w:tr w:rsidR="00442406" w:rsidRPr="00573976" w14:paraId="384C567B"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77" w14:textId="77777777" w:rsidR="00442406" w:rsidRPr="00573976" w:rsidRDefault="00573976" w:rsidP="00573976">
            <w:pPr>
              <w:pStyle w:val="Heading2"/>
            </w:pPr>
            <w:r w:rsidRPr="00573976">
              <w:rPr>
                <w:sz w:val="16"/>
                <w:szCs w:val="16"/>
              </w:rPr>
              <w:t>118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8" w14:textId="77777777" w:rsidR="00442406" w:rsidRPr="00573976" w:rsidRDefault="00573976" w:rsidP="00573976">
            <w:pPr>
              <w:pStyle w:val="Heading2"/>
            </w:pPr>
            <w:r w:rsidRPr="00573976">
              <w:rPr>
                <w:sz w:val="16"/>
                <w:szCs w:val="16"/>
              </w:rPr>
              <w:t>Meltzer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9"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A" w14:textId="77777777" w:rsidR="00442406" w:rsidRPr="00573976" w:rsidRDefault="00573976" w:rsidP="00573976">
            <w:pPr>
              <w:pStyle w:val="Heading2"/>
            </w:pPr>
            <w:r w:rsidRPr="00573976">
              <w:rPr>
                <w:sz w:val="16"/>
                <w:szCs w:val="16"/>
              </w:rPr>
              <w:t>Meltzer E, Busse W, Zhang N, Chon Y, Lin S, Lin J. Evidence-based strategy identifies lung function and symptom score parameters that correlate with asthma exacerbations. Allergy: European Journal of Allergy and Clinical Immunology, 2012;67: 591-592</w:t>
            </w:r>
          </w:p>
        </w:tc>
      </w:tr>
      <w:tr w:rsidR="00442406" w:rsidRPr="00573976" w14:paraId="384C568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7C" w14:textId="77777777" w:rsidR="00442406" w:rsidRPr="00573976" w:rsidRDefault="00573976" w:rsidP="00573976">
            <w:pPr>
              <w:pStyle w:val="Heading2"/>
            </w:pPr>
            <w:r w:rsidRPr="00573976">
              <w:rPr>
                <w:sz w:val="16"/>
                <w:szCs w:val="16"/>
              </w:rPr>
              <w:t>119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D" w14:textId="77777777" w:rsidR="00442406" w:rsidRPr="00573976" w:rsidRDefault="00573976" w:rsidP="00573976">
            <w:pPr>
              <w:pStyle w:val="Heading2"/>
            </w:pPr>
            <w:r w:rsidRPr="00573976">
              <w:rPr>
                <w:sz w:val="16"/>
                <w:szCs w:val="16"/>
              </w:rPr>
              <w:t>De Nijs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E"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7F" w14:textId="77777777" w:rsidR="00442406" w:rsidRPr="00573976" w:rsidRDefault="00573976" w:rsidP="00573976">
            <w:pPr>
              <w:pStyle w:val="Heading2"/>
            </w:pPr>
            <w:r w:rsidRPr="00573976">
              <w:rPr>
                <w:sz w:val="16"/>
                <w:szCs w:val="16"/>
              </w:rPr>
              <w:t>De Nijs, S. B. and Amelink, M. and Vd Berg, B. and Krouwels, F. and Sterk, P. J. and Weersink, E. J. and Bel, E. H. D. Risk factors of asthma onset in adulthood. American Journal of Respiratory and Critical Care Medicine, 2012; 185:A39.68</w:t>
            </w:r>
          </w:p>
        </w:tc>
      </w:tr>
      <w:tr w:rsidR="00442406" w:rsidRPr="00573976" w14:paraId="384C5685"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81" w14:textId="77777777" w:rsidR="00442406" w:rsidRPr="00573976" w:rsidRDefault="00573976" w:rsidP="00573976">
            <w:pPr>
              <w:pStyle w:val="Heading2"/>
            </w:pPr>
            <w:r w:rsidRPr="00573976">
              <w:rPr>
                <w:sz w:val="16"/>
                <w:szCs w:val="16"/>
              </w:rPr>
              <w:t>120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2" w14:textId="77777777" w:rsidR="00442406" w:rsidRPr="00573976" w:rsidRDefault="00573976" w:rsidP="00573976">
            <w:pPr>
              <w:pStyle w:val="Heading2"/>
            </w:pPr>
            <w:r w:rsidRPr="00573976">
              <w:rPr>
                <w:sz w:val="16"/>
                <w:szCs w:val="16"/>
              </w:rPr>
              <w:t>Horak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4" w14:textId="77777777" w:rsidR="00442406" w:rsidRPr="00573976" w:rsidRDefault="00573976" w:rsidP="00573976">
            <w:pPr>
              <w:pStyle w:val="Heading2"/>
            </w:pPr>
            <w:r w:rsidRPr="00573976">
              <w:rPr>
                <w:sz w:val="16"/>
                <w:szCs w:val="16"/>
              </w:rPr>
              <w:t>Horak F, Zieglmayer P, Zieglmayer R, Lemell P, Collins LP, Hunter MG, Steiner J, Lewis T, Payton MA, Perkins CM, Pettipher R. The CRTH2 antagonist OC000459 reduces nasal and ocular symptoms in allergic subjects exposed to grass pollen, a randomised, placebo-controlled, double-blind trial. Allergy. 2012 Dec;67(12):1572-9. doi: 10.1111/all.12042. Epub 2012 Oct 1. PMID: 23025511.</w:t>
            </w:r>
          </w:p>
        </w:tc>
      </w:tr>
      <w:tr w:rsidR="00442406" w:rsidRPr="00573976" w14:paraId="384C568A"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86" w14:textId="77777777" w:rsidR="00442406" w:rsidRPr="00573976" w:rsidRDefault="00573976" w:rsidP="00573976">
            <w:pPr>
              <w:pStyle w:val="Heading2"/>
            </w:pPr>
            <w:r w:rsidRPr="00573976">
              <w:rPr>
                <w:sz w:val="16"/>
                <w:szCs w:val="16"/>
              </w:rPr>
              <w:t>121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7" w14:textId="77777777" w:rsidR="00442406" w:rsidRPr="00573976" w:rsidRDefault="00573976" w:rsidP="00573976">
            <w:pPr>
              <w:pStyle w:val="Heading2"/>
            </w:pPr>
            <w:r w:rsidRPr="00573976">
              <w:rPr>
                <w:sz w:val="16"/>
                <w:szCs w:val="16"/>
              </w:rPr>
              <w:t>Ivaldi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8"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9" w14:textId="77777777" w:rsidR="00442406" w:rsidRPr="00573976" w:rsidRDefault="00573976" w:rsidP="00573976">
            <w:pPr>
              <w:pStyle w:val="Heading2"/>
            </w:pPr>
            <w:r w:rsidRPr="00573976">
              <w:rPr>
                <w:sz w:val="16"/>
                <w:szCs w:val="16"/>
              </w:rPr>
              <w:t>Ivaldi C, Carna P, Cadum E. Allergenic pollens and access to the emergency room: Allergenic pollens and access to the emergency room: The importance of aerobiological monitoring to improve the effectiveness of preventive actions. Epidemiology, 2012. 23(5): S589</w:t>
            </w:r>
          </w:p>
        </w:tc>
      </w:tr>
      <w:tr w:rsidR="00442406" w:rsidRPr="00573976" w14:paraId="384C568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8B" w14:textId="77777777" w:rsidR="00442406" w:rsidRPr="00573976" w:rsidRDefault="00573976" w:rsidP="00573976">
            <w:pPr>
              <w:pStyle w:val="Heading2"/>
            </w:pPr>
            <w:r w:rsidRPr="00573976">
              <w:rPr>
                <w:sz w:val="16"/>
                <w:szCs w:val="16"/>
              </w:rPr>
              <w:t>122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C" w14:textId="77777777" w:rsidR="00442406" w:rsidRPr="00573976" w:rsidRDefault="00573976" w:rsidP="00573976">
            <w:pPr>
              <w:pStyle w:val="Heading2"/>
            </w:pPr>
            <w:r w:rsidRPr="00573976">
              <w:rPr>
                <w:sz w:val="16"/>
                <w:szCs w:val="16"/>
              </w:rPr>
              <w:t>Velazquez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D"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8E" w14:textId="77777777" w:rsidR="00442406" w:rsidRPr="00573976" w:rsidRDefault="00573976" w:rsidP="00573976">
            <w:pPr>
              <w:pStyle w:val="Heading2"/>
            </w:pPr>
            <w:r w:rsidRPr="00573976">
              <w:rPr>
                <w:sz w:val="16"/>
                <w:szCs w:val="16"/>
              </w:rPr>
              <w:t>Velazquez V, DiGiorgi B, Lopez N, Pietri A, Bracero J. Environmental factors and pediatric emergency visits for acute bronchospasm. Journal of Allergy and Clinical Immunology, 2012. 129(2): AB151.</w:t>
            </w:r>
          </w:p>
        </w:tc>
      </w:tr>
      <w:tr w:rsidR="00442406" w:rsidRPr="00573976" w14:paraId="384C5694"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90" w14:textId="77777777" w:rsidR="00442406" w:rsidRPr="00573976" w:rsidRDefault="00573976" w:rsidP="00573976">
            <w:pPr>
              <w:pStyle w:val="Heading2"/>
            </w:pPr>
            <w:r w:rsidRPr="00573976">
              <w:rPr>
                <w:sz w:val="16"/>
                <w:szCs w:val="16"/>
              </w:rPr>
              <w:t>123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1" w14:textId="77777777" w:rsidR="00442406" w:rsidRPr="00573976" w:rsidRDefault="00573976" w:rsidP="00573976">
            <w:pPr>
              <w:pStyle w:val="Heading2"/>
            </w:pPr>
            <w:r w:rsidRPr="00573976">
              <w:rPr>
                <w:sz w:val="16"/>
                <w:szCs w:val="16"/>
              </w:rPr>
              <w:t>Tanaka 2012</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2"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3" w14:textId="77777777" w:rsidR="00442406" w:rsidRPr="00573976" w:rsidRDefault="00573976" w:rsidP="00573976">
            <w:pPr>
              <w:pStyle w:val="Heading2"/>
            </w:pPr>
            <w:r w:rsidRPr="00573976">
              <w:rPr>
                <w:sz w:val="16"/>
                <w:szCs w:val="16"/>
              </w:rPr>
              <w:t>Tanaka, A. and Minoguchi, K. and Pawankar, R. and Adachi, M. Asthma in Patients With Japanese Cedar Pollinosis. World Allergy Organization Journal, 2012. 5(): S218-S222</w:t>
            </w:r>
          </w:p>
        </w:tc>
      </w:tr>
      <w:tr w:rsidR="00442406" w:rsidRPr="00573976" w14:paraId="384C5699" w14:textId="77777777">
        <w:trPr>
          <w:trHeight w:val="25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95" w14:textId="77777777" w:rsidR="00442406" w:rsidRPr="00573976" w:rsidRDefault="00573976" w:rsidP="00573976">
            <w:pPr>
              <w:pStyle w:val="Heading2"/>
            </w:pPr>
            <w:r w:rsidRPr="00573976">
              <w:rPr>
                <w:sz w:val="16"/>
                <w:szCs w:val="16"/>
              </w:rPr>
              <w:lastRenderedPageBreak/>
              <w:t>124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6" w14:textId="77777777" w:rsidR="00442406" w:rsidRPr="00573976" w:rsidRDefault="00573976" w:rsidP="00573976">
            <w:pPr>
              <w:pStyle w:val="Heading2"/>
            </w:pPr>
            <w:r w:rsidRPr="00573976">
              <w:rPr>
                <w:sz w:val="16"/>
                <w:szCs w:val="16"/>
              </w:rPr>
              <w:t>Arifhodzic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8" w14:textId="77777777" w:rsidR="00442406" w:rsidRPr="00573976" w:rsidRDefault="00573976" w:rsidP="00573976">
            <w:pPr>
              <w:pStyle w:val="Heading2"/>
            </w:pPr>
            <w:r w:rsidRPr="00573976">
              <w:rPr>
                <w:sz w:val="16"/>
                <w:szCs w:val="16"/>
              </w:rPr>
              <w:t>Arifhodzic N, Al Ahmad M, Alenizi AA, Paniker R, Alenezi AA. The role of molds in asthma exacerbation in desert climate. Allergy: European Journal of Allergy and Clinical Immunology, 2013. 68: 366.</w:t>
            </w:r>
          </w:p>
        </w:tc>
      </w:tr>
      <w:tr w:rsidR="00442406" w:rsidRPr="00573976" w14:paraId="384C569E"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9A" w14:textId="77777777" w:rsidR="00442406" w:rsidRPr="00573976" w:rsidRDefault="00573976" w:rsidP="00573976">
            <w:pPr>
              <w:pStyle w:val="Heading2"/>
            </w:pPr>
            <w:r w:rsidRPr="00573976">
              <w:rPr>
                <w:sz w:val="16"/>
                <w:szCs w:val="16"/>
              </w:rPr>
              <w:t>125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B" w14:textId="77777777" w:rsidR="00442406" w:rsidRPr="00573976" w:rsidRDefault="00573976" w:rsidP="00573976">
            <w:pPr>
              <w:pStyle w:val="Heading2"/>
            </w:pPr>
            <w:r w:rsidRPr="00573976">
              <w:rPr>
                <w:sz w:val="16"/>
                <w:szCs w:val="16"/>
              </w:rPr>
              <w:t>Erbas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C"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9D" w14:textId="77777777" w:rsidR="00442406" w:rsidRPr="00573976" w:rsidRDefault="00573976" w:rsidP="00573976">
            <w:pPr>
              <w:pStyle w:val="Heading2"/>
            </w:pPr>
            <w:r w:rsidRPr="00573976">
              <w:rPr>
                <w:sz w:val="16"/>
                <w:szCs w:val="16"/>
              </w:rPr>
              <w:t>Erbas, B. and Dharmage, S. and Akram, M. and Hyndman, R. and Newbigin, E. and Vicendese, D. and O'Sullivan, M. and Allen, K. and Taylor, P. and Tang, M. and Bardin, P. and Abramson, M. On the factors that contribute to the risk of asthma exacerbations in . Allergy: European Journal of Allergy and Clinical Immunology, 2013. 68(): 58-59</w:t>
            </w:r>
          </w:p>
        </w:tc>
      </w:tr>
      <w:tr w:rsidR="00442406" w:rsidRPr="00573976" w14:paraId="384C56A3"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9F" w14:textId="77777777" w:rsidR="00442406" w:rsidRPr="00573976" w:rsidRDefault="00573976" w:rsidP="00573976">
            <w:pPr>
              <w:pStyle w:val="Heading2"/>
            </w:pPr>
            <w:r w:rsidRPr="00573976">
              <w:rPr>
                <w:sz w:val="16"/>
                <w:szCs w:val="16"/>
              </w:rPr>
              <w:t>126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0" w14:textId="77777777" w:rsidR="00442406" w:rsidRPr="00573976" w:rsidRDefault="00573976" w:rsidP="00573976">
            <w:pPr>
              <w:pStyle w:val="Heading2"/>
            </w:pPr>
            <w:r w:rsidRPr="00573976">
              <w:rPr>
                <w:sz w:val="16"/>
                <w:szCs w:val="16"/>
              </w:rPr>
              <w:t>Hertel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1"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2" w14:textId="77777777" w:rsidR="00442406" w:rsidRPr="00573976" w:rsidRDefault="00573976" w:rsidP="00573976">
            <w:pPr>
              <w:pStyle w:val="Heading2"/>
            </w:pPr>
            <w:r w:rsidRPr="00573976">
              <w:rPr>
                <w:sz w:val="16"/>
                <w:szCs w:val="16"/>
                <w:lang w:val="es-PE"/>
              </w:rPr>
              <w:t xml:space="preserve">Hertel O, Solvang SJ, Ketzel M, et al. </w:t>
            </w:r>
            <w:r w:rsidRPr="00573976">
              <w:rPr>
                <w:sz w:val="16"/>
                <w:szCs w:val="16"/>
              </w:rPr>
              <w:t>Utilizing Monitoring Data and Spatial Analysis Tools for Exposure Assessment of Atmospheric Pollutants in Denmark. OCCURRENCE, FATE AND IMPACT OF ATMOSPHERIC POLLUTANTS ON ENVIRONMENTAL AND HUMAN HEALTH, 2013. 1149: 95-122. DOI: 10.1021/bk-2013-1149.ch006</w:t>
            </w:r>
          </w:p>
        </w:tc>
      </w:tr>
      <w:tr w:rsidR="00442406" w:rsidRPr="00573976" w14:paraId="384C56A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A4" w14:textId="77777777" w:rsidR="00442406" w:rsidRPr="00573976" w:rsidRDefault="00573976" w:rsidP="00573976">
            <w:pPr>
              <w:pStyle w:val="Heading2"/>
            </w:pPr>
            <w:r w:rsidRPr="00573976">
              <w:rPr>
                <w:sz w:val="16"/>
                <w:szCs w:val="16"/>
              </w:rPr>
              <w:t>127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5" w14:textId="77777777" w:rsidR="00442406" w:rsidRPr="00573976" w:rsidRDefault="00573976" w:rsidP="00573976">
            <w:pPr>
              <w:pStyle w:val="Heading2"/>
            </w:pPr>
            <w:r w:rsidRPr="00573976">
              <w:rPr>
                <w:sz w:val="16"/>
                <w:szCs w:val="16"/>
              </w:rPr>
              <w:t>Irani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6"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7" w14:textId="77777777" w:rsidR="00442406" w:rsidRPr="00573976" w:rsidRDefault="00573976" w:rsidP="00573976">
            <w:pPr>
              <w:pStyle w:val="Heading2"/>
            </w:pPr>
            <w:r w:rsidRPr="00573976">
              <w:rPr>
                <w:sz w:val="16"/>
                <w:szCs w:val="16"/>
              </w:rPr>
              <w:t>Irani, C. and Karam, M. and Baz, Z. and Maatouk, H. and Zaitoun, F. Airborne pollen concentrations and the incidence of allergic asthma . REVUE FRANCAISE D ALLERGOLOGIE, 2013. 5: 441-445</w:t>
            </w:r>
          </w:p>
        </w:tc>
      </w:tr>
      <w:tr w:rsidR="00442406" w:rsidRPr="00573976" w14:paraId="384C56A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A9" w14:textId="77777777" w:rsidR="00442406" w:rsidRPr="00573976" w:rsidRDefault="00573976" w:rsidP="00573976">
            <w:pPr>
              <w:pStyle w:val="Heading2"/>
            </w:pPr>
            <w:r w:rsidRPr="00573976">
              <w:rPr>
                <w:sz w:val="16"/>
                <w:szCs w:val="16"/>
              </w:rPr>
              <w:t>128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A" w14:textId="77777777" w:rsidR="00442406" w:rsidRPr="00573976" w:rsidRDefault="00573976" w:rsidP="00573976">
            <w:pPr>
              <w:pStyle w:val="Heading2"/>
            </w:pPr>
            <w:r w:rsidRPr="00573976">
              <w:rPr>
                <w:sz w:val="16"/>
                <w:szCs w:val="16"/>
              </w:rPr>
              <w:t>Kiotseridis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B"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C" w14:textId="77777777" w:rsidR="00442406" w:rsidRPr="00573976" w:rsidRDefault="00573976" w:rsidP="00573976">
            <w:pPr>
              <w:pStyle w:val="Heading2"/>
            </w:pPr>
            <w:r w:rsidRPr="00573976">
              <w:rPr>
                <w:sz w:val="16"/>
                <w:szCs w:val="16"/>
              </w:rPr>
              <w:t>Kiotseridis H, Cilio CM, Bjermer L, Tunsäter A, Jacobsson H, Dahl A. Grass pollen allergy in children and adolescents-symptoms, health related quality of life and the value of pollen prognosis. Clin Transl Allergy. 2013;3:19. Published 2013 Jun 22. doi:10.1186/2045-7022-3-19</w:t>
            </w:r>
          </w:p>
        </w:tc>
      </w:tr>
      <w:tr w:rsidR="00442406" w:rsidRPr="00573976" w14:paraId="384C56B2"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AE" w14:textId="77777777" w:rsidR="00442406" w:rsidRPr="00573976" w:rsidRDefault="00573976" w:rsidP="00573976">
            <w:pPr>
              <w:pStyle w:val="Heading2"/>
            </w:pPr>
            <w:r w:rsidRPr="00573976">
              <w:rPr>
                <w:sz w:val="16"/>
                <w:szCs w:val="16"/>
              </w:rPr>
              <w:t>129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AF" w14:textId="77777777" w:rsidR="00442406" w:rsidRPr="00573976" w:rsidRDefault="00573976" w:rsidP="00573976">
            <w:pPr>
              <w:pStyle w:val="Heading2"/>
            </w:pPr>
            <w:r w:rsidRPr="00573976">
              <w:rPr>
                <w:sz w:val="16"/>
                <w:szCs w:val="16"/>
              </w:rPr>
              <w:t>Kiotseridis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0"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1" w14:textId="77777777" w:rsidR="00442406" w:rsidRPr="00573976" w:rsidRDefault="00573976" w:rsidP="00573976">
            <w:pPr>
              <w:pStyle w:val="Heading2"/>
            </w:pPr>
            <w:r w:rsidRPr="00573976">
              <w:rPr>
                <w:sz w:val="16"/>
                <w:szCs w:val="16"/>
              </w:rPr>
              <w:t>Kiotseridis H, Cilio CM, Bjermer L, Aurivillius M, Jacobsson H, Dahl Å, Tunsäter A. Quality of life in children and adolescents with respiratory allergy, assessed with a generic and disease-specific instrument. Clin Respir J. 2013 Apr;7(2):168-75. doi: 10.1111/j.1752-699X.2012.00298.x. PMID: 22621438.</w:t>
            </w:r>
          </w:p>
        </w:tc>
      </w:tr>
      <w:tr w:rsidR="00442406" w:rsidRPr="00573976" w14:paraId="384C56B7" w14:textId="77777777">
        <w:trPr>
          <w:trHeight w:val="28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B3" w14:textId="77777777" w:rsidR="00442406" w:rsidRPr="00573976" w:rsidRDefault="00573976" w:rsidP="00573976">
            <w:pPr>
              <w:pStyle w:val="Heading2"/>
            </w:pPr>
            <w:r w:rsidRPr="00573976">
              <w:rPr>
                <w:sz w:val="16"/>
                <w:szCs w:val="16"/>
              </w:rPr>
              <w:lastRenderedPageBreak/>
              <w:t>130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4" w14:textId="77777777" w:rsidR="00442406" w:rsidRPr="00573976" w:rsidRDefault="00573976" w:rsidP="00573976">
            <w:pPr>
              <w:pStyle w:val="Heading2"/>
            </w:pPr>
            <w:r w:rsidRPr="00573976">
              <w:rPr>
                <w:sz w:val="16"/>
                <w:szCs w:val="16"/>
              </w:rPr>
              <w:t>Kralimarkova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5"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6" w14:textId="77777777" w:rsidR="00442406" w:rsidRPr="00573976" w:rsidRDefault="00573976" w:rsidP="00573976">
            <w:pPr>
              <w:pStyle w:val="Heading2"/>
            </w:pPr>
            <w:r w:rsidRPr="00573976">
              <w:rPr>
                <w:sz w:val="16"/>
                <w:szCs w:val="16"/>
              </w:rPr>
              <w:t>Kralimarkova TZ, Staevska M, Rankova L, Lazarova T, Racheva R, Mustakov T, Rasheva M, Filipova V, Koleva M, Mincheva R, Dimitrov VD, Popov TA. Sublingual immunotherapy with a five grass allergen extract on reduces local inflammation as measured by exhaled breath temperature in grass pollen allergic patients. Allergy: European Journal of Allergy and Clinical Immunology, 2013. 68: 5</w:t>
            </w:r>
          </w:p>
        </w:tc>
      </w:tr>
      <w:tr w:rsidR="00442406" w:rsidRPr="00573976" w14:paraId="384C56BC" w14:textId="77777777">
        <w:trPr>
          <w:trHeight w:val="238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B8" w14:textId="77777777" w:rsidR="00442406" w:rsidRPr="00573976" w:rsidRDefault="00573976" w:rsidP="00573976">
            <w:pPr>
              <w:pStyle w:val="Heading2"/>
            </w:pPr>
            <w:r w:rsidRPr="00573976">
              <w:rPr>
                <w:sz w:val="16"/>
                <w:szCs w:val="16"/>
              </w:rPr>
              <w:t>131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9" w14:textId="77777777" w:rsidR="00442406" w:rsidRPr="00573976" w:rsidRDefault="00573976" w:rsidP="00573976">
            <w:pPr>
              <w:pStyle w:val="Heading2"/>
            </w:pPr>
            <w:r w:rsidRPr="00573976">
              <w:rPr>
                <w:sz w:val="16"/>
                <w:szCs w:val="16"/>
              </w:rPr>
              <w:t>Murphy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A"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B" w14:textId="77777777" w:rsidR="00442406" w:rsidRPr="00573976" w:rsidRDefault="00573976" w:rsidP="00573976">
            <w:pPr>
              <w:pStyle w:val="Heading2"/>
            </w:pPr>
            <w:r w:rsidRPr="00573976">
              <w:rPr>
                <w:sz w:val="16"/>
                <w:szCs w:val="16"/>
              </w:rPr>
              <w:t>Murphy K, Gawchik S, Bernstein D, Andersen J, Pedersen MR. A phase 3 trial assessing the efficacy and safety of grass allergy immunotherapy tablet in subjects with grass pollen-induced allergic rhinitis with or without conjunctivitis, with or without asthma. J Negat Results Biomed. 2013 Jun 1;12:10. doi: 10.1186/1477-5751-12-10. PMID: 23725348; PMCID: PMC3689082.</w:t>
            </w:r>
          </w:p>
        </w:tc>
      </w:tr>
      <w:tr w:rsidR="00442406" w:rsidRPr="00573976" w14:paraId="384C56C1" w14:textId="77777777">
        <w:trPr>
          <w:trHeight w:val="21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BD" w14:textId="77777777" w:rsidR="00442406" w:rsidRPr="00573976" w:rsidRDefault="00573976" w:rsidP="00573976">
            <w:pPr>
              <w:pStyle w:val="Heading2"/>
            </w:pPr>
            <w:r w:rsidRPr="00573976">
              <w:rPr>
                <w:sz w:val="16"/>
                <w:szCs w:val="16"/>
              </w:rPr>
              <w:t>132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E" w14:textId="77777777" w:rsidR="00442406" w:rsidRPr="00573976" w:rsidRDefault="00573976" w:rsidP="00573976">
            <w:pPr>
              <w:pStyle w:val="Heading2"/>
            </w:pPr>
            <w:r w:rsidRPr="00573976">
              <w:rPr>
                <w:sz w:val="16"/>
                <w:szCs w:val="16"/>
              </w:rPr>
              <w:t>Nembrini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BF"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0" w14:textId="77777777" w:rsidR="00442406" w:rsidRPr="00573976" w:rsidRDefault="00573976" w:rsidP="00573976">
            <w:pPr>
              <w:pStyle w:val="Heading2"/>
            </w:pPr>
            <w:r w:rsidRPr="00573976">
              <w:rPr>
                <w:sz w:val="16"/>
                <w:szCs w:val="16"/>
              </w:rPr>
              <w:t>Nembrini C, Singh A, Hacini-Rachinel F, Gosoniu L, Bourdeau T, Holvoet S, Doucet Ladeveze R, Beaumont M, Mercenier A, Nutten S.Probiotic B. lactis NCC 2818 mitigates symptoms and Th-2 cytokine levels in individuals suffering from seasonal allergic rhinitis during the pollen season. Allergy: European Journal of Allergy and Clinical Immunology, 2013. 68: 97-98</w:t>
            </w:r>
          </w:p>
        </w:tc>
      </w:tr>
      <w:tr w:rsidR="00442406" w:rsidRPr="00573976" w14:paraId="384C56C6" w14:textId="77777777">
        <w:trPr>
          <w:trHeight w:val="19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C2" w14:textId="77777777" w:rsidR="00442406" w:rsidRPr="00573976" w:rsidRDefault="00573976" w:rsidP="00573976">
            <w:pPr>
              <w:pStyle w:val="Heading2"/>
            </w:pPr>
            <w:r w:rsidRPr="00573976">
              <w:rPr>
                <w:sz w:val="16"/>
                <w:szCs w:val="16"/>
              </w:rPr>
              <w:lastRenderedPageBreak/>
              <w:t>133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3" w14:textId="77777777" w:rsidR="00442406" w:rsidRPr="00573976" w:rsidRDefault="00573976" w:rsidP="00573976">
            <w:pPr>
              <w:pStyle w:val="Heading2"/>
            </w:pPr>
            <w:r w:rsidRPr="00573976">
              <w:rPr>
                <w:sz w:val="16"/>
                <w:szCs w:val="16"/>
              </w:rPr>
              <w:t>Olin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4"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5" w14:textId="77777777" w:rsidR="00442406" w:rsidRPr="00573976" w:rsidRDefault="00573976" w:rsidP="00573976">
            <w:pPr>
              <w:pStyle w:val="Heading2"/>
            </w:pPr>
            <w:r w:rsidRPr="00573976">
              <w:rPr>
                <w:sz w:val="16"/>
                <w:szCs w:val="16"/>
              </w:rPr>
              <w:t>Olin, AC., Viklund, E., Larsson, P. et al. Bronchodilatation increases number of particles in exhaled air in subjects with asthma. Clin Transl Allergy 3, P12 (2013).</w:t>
            </w:r>
            <w:hyperlink r:id="rId35">
              <w:r w:rsidRPr="00573976">
                <w:rPr>
                  <w:sz w:val="16"/>
                  <w:szCs w:val="16"/>
                </w:rPr>
                <w:t xml:space="preserve"> </w:t>
              </w:r>
            </w:hyperlink>
            <w:hyperlink r:id="rId36">
              <w:r w:rsidRPr="00573976">
                <w:rPr>
                  <w:color w:val="1155CC"/>
                  <w:sz w:val="16"/>
                  <w:szCs w:val="16"/>
                  <w:u w:val="single"/>
                </w:rPr>
                <w:t>https://doi.org/10.1186/2045-7022-3-S1-P12</w:t>
              </w:r>
            </w:hyperlink>
          </w:p>
        </w:tc>
      </w:tr>
      <w:tr w:rsidR="00442406" w:rsidRPr="00573976" w14:paraId="384C56CB" w14:textId="77777777">
        <w:trPr>
          <w:trHeight w:val="243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C7" w14:textId="77777777" w:rsidR="00442406" w:rsidRPr="00573976" w:rsidRDefault="00573976" w:rsidP="00573976">
            <w:pPr>
              <w:pStyle w:val="Heading2"/>
            </w:pPr>
            <w:r w:rsidRPr="00573976">
              <w:rPr>
                <w:sz w:val="16"/>
                <w:szCs w:val="16"/>
              </w:rPr>
              <w:t>134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8" w14:textId="77777777" w:rsidR="00442406" w:rsidRPr="00573976" w:rsidRDefault="00573976" w:rsidP="00573976">
            <w:pPr>
              <w:pStyle w:val="Heading2"/>
            </w:pPr>
            <w:r w:rsidRPr="00573976">
              <w:rPr>
                <w:sz w:val="16"/>
                <w:szCs w:val="16"/>
              </w:rPr>
              <w:t>Olin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9"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A" w14:textId="77777777" w:rsidR="00442406" w:rsidRPr="00573976" w:rsidRDefault="00573976" w:rsidP="00573976">
            <w:pPr>
              <w:pStyle w:val="Heading2"/>
            </w:pPr>
            <w:r w:rsidRPr="00573976">
              <w:rPr>
                <w:sz w:val="16"/>
                <w:szCs w:val="16"/>
              </w:rPr>
              <w:t>Olin, AC., Viklund, E., Larsson, P. et al. Exhaled particle concentration is influenced by bronchomotor tone and American Journal of Respiratory and Critical Care Medicine, 2013. 187.</w:t>
            </w:r>
          </w:p>
        </w:tc>
      </w:tr>
      <w:tr w:rsidR="00442406" w:rsidRPr="00573976" w14:paraId="384C56D0" w14:textId="77777777">
        <w:trPr>
          <w:trHeight w:val="267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CC" w14:textId="77777777" w:rsidR="00442406" w:rsidRPr="00573976" w:rsidRDefault="00573976" w:rsidP="00573976">
            <w:pPr>
              <w:pStyle w:val="Heading2"/>
            </w:pPr>
            <w:r w:rsidRPr="00573976">
              <w:rPr>
                <w:sz w:val="16"/>
                <w:szCs w:val="16"/>
              </w:rPr>
              <w:t>135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D" w14:textId="77777777" w:rsidR="00442406" w:rsidRPr="00573976" w:rsidRDefault="00573976" w:rsidP="00573976">
            <w:pPr>
              <w:pStyle w:val="Heading2"/>
            </w:pPr>
            <w:r w:rsidRPr="00573976">
              <w:rPr>
                <w:sz w:val="16"/>
                <w:szCs w:val="16"/>
              </w:rPr>
              <w:t>Olin 2013</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E"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CF" w14:textId="77777777" w:rsidR="00442406" w:rsidRPr="00573976" w:rsidRDefault="00573976" w:rsidP="00573976">
            <w:pPr>
              <w:pStyle w:val="Heading2"/>
            </w:pPr>
            <w:r w:rsidRPr="00573976">
              <w:rPr>
                <w:sz w:val="16"/>
                <w:szCs w:val="16"/>
              </w:rPr>
              <w:t>Olin, AC., Viklund, E., Larsson, P. et al. Number of particles in exhaled air is decreased by broncho-constrictio Orkney farming community. European Respiratory Journal, 2013; 42.</w:t>
            </w:r>
          </w:p>
        </w:tc>
      </w:tr>
      <w:tr w:rsidR="00442406" w:rsidRPr="00573976" w14:paraId="384C56D5" w14:textId="77777777">
        <w:trPr>
          <w:trHeight w:val="201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D1" w14:textId="77777777" w:rsidR="00442406" w:rsidRPr="00573976" w:rsidRDefault="00573976" w:rsidP="00573976">
            <w:pPr>
              <w:pStyle w:val="Heading2"/>
            </w:pPr>
            <w:r w:rsidRPr="00573976">
              <w:rPr>
                <w:sz w:val="16"/>
                <w:szCs w:val="16"/>
              </w:rPr>
              <w:lastRenderedPageBreak/>
              <w:t>136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2" w14:textId="77777777" w:rsidR="00442406" w:rsidRPr="00573976" w:rsidRDefault="00573976" w:rsidP="00573976">
            <w:pPr>
              <w:pStyle w:val="Heading2"/>
            </w:pPr>
            <w:r w:rsidRPr="00573976">
              <w:rPr>
                <w:sz w:val="16"/>
                <w:szCs w:val="16"/>
              </w:rPr>
              <w:t>Belo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3"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4" w14:textId="77777777" w:rsidR="00442406" w:rsidRPr="00573976" w:rsidRDefault="00573976" w:rsidP="00573976">
            <w:pPr>
              <w:pStyle w:val="Heading2"/>
            </w:pPr>
            <w:r w:rsidRPr="00573976">
              <w:rPr>
                <w:sz w:val="16"/>
                <w:szCs w:val="16"/>
              </w:rPr>
              <w:t>Belo J, Carreiro-Martins P, Papoila AL, Geraldes C, Paiva M, Caeiro E, Ferro R, Coelho M, Leiria-Pinto P. Pollen concentrations and emergency department visits for asthma and wheeze in Lisbon. Allergy: European Journal of Allergy and Clinical Immunology, 2014. 69: 16.</w:t>
            </w:r>
          </w:p>
        </w:tc>
      </w:tr>
      <w:tr w:rsidR="00442406" w:rsidRPr="00573976" w14:paraId="384C56DA"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D6" w14:textId="77777777" w:rsidR="00442406" w:rsidRPr="00573976" w:rsidRDefault="00573976" w:rsidP="00573976">
            <w:pPr>
              <w:pStyle w:val="Heading2"/>
            </w:pPr>
            <w:r w:rsidRPr="00573976">
              <w:rPr>
                <w:sz w:val="16"/>
                <w:szCs w:val="16"/>
              </w:rPr>
              <w:t>137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7" w14:textId="77777777" w:rsidR="00442406" w:rsidRPr="00573976" w:rsidRDefault="00573976" w:rsidP="00573976">
            <w:pPr>
              <w:pStyle w:val="Heading2"/>
            </w:pPr>
            <w:r w:rsidRPr="00573976">
              <w:rPr>
                <w:sz w:val="16"/>
                <w:szCs w:val="16"/>
              </w:rPr>
              <w:t>Cadelis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8"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9" w14:textId="77777777" w:rsidR="00442406" w:rsidRPr="00573976" w:rsidRDefault="00573976" w:rsidP="00573976">
            <w:pPr>
              <w:pStyle w:val="Heading2"/>
            </w:pPr>
            <w:r w:rsidRPr="00573976">
              <w:rPr>
                <w:sz w:val="16"/>
                <w:szCs w:val="16"/>
              </w:rPr>
              <w:t>Cadelis G, Tourres R, Molinie J. Short-term effects of the particulate pollutants contained in Saharan dust on the visits of children to the emergency department due to asthmatic conditions in Guadeloupe (French Archipelago of the Caribbean). PLoS One. 2014 Mar 6;9(3):e91136. doi: 10.1371/journal.pone.0091136. PMID: 24603899; PMCID: PMC3946322.</w:t>
            </w:r>
          </w:p>
        </w:tc>
      </w:tr>
      <w:tr w:rsidR="00442406" w:rsidRPr="00573976" w14:paraId="384C56DF" w14:textId="77777777">
        <w:trPr>
          <w:trHeight w:val="15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DB" w14:textId="77777777" w:rsidR="00442406" w:rsidRPr="00573976" w:rsidRDefault="00573976" w:rsidP="00573976">
            <w:pPr>
              <w:pStyle w:val="Heading2"/>
            </w:pPr>
            <w:r w:rsidRPr="00573976">
              <w:rPr>
                <w:sz w:val="16"/>
                <w:szCs w:val="16"/>
              </w:rPr>
              <w:t>138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C" w14:textId="77777777" w:rsidR="00442406" w:rsidRPr="00573976" w:rsidRDefault="00573976" w:rsidP="00573976">
            <w:pPr>
              <w:pStyle w:val="Heading2"/>
            </w:pPr>
            <w:r w:rsidRPr="00573976">
              <w:rPr>
                <w:sz w:val="16"/>
                <w:szCs w:val="16"/>
              </w:rPr>
              <w:t>Galowitz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D"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DE" w14:textId="77777777" w:rsidR="00442406" w:rsidRPr="00573976" w:rsidRDefault="00573976" w:rsidP="00573976">
            <w:pPr>
              <w:pStyle w:val="Heading2"/>
            </w:pPr>
            <w:r w:rsidRPr="00573976">
              <w:rPr>
                <w:sz w:val="16"/>
                <w:szCs w:val="16"/>
              </w:rPr>
              <w:t>Galowitz S, Chang C., McDowell MR. Emergency department visits for asthma as a function of pollen and mold spore counts. Journal of Allergy and Clinical Immunology, 2014. 133(2): AB16</w:t>
            </w:r>
          </w:p>
        </w:tc>
      </w:tr>
      <w:tr w:rsidR="00442406" w:rsidRPr="00573976" w14:paraId="384C56E4" w14:textId="77777777">
        <w:trPr>
          <w:trHeight w:val="181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E0" w14:textId="77777777" w:rsidR="00442406" w:rsidRPr="00573976" w:rsidRDefault="00573976" w:rsidP="00573976">
            <w:pPr>
              <w:pStyle w:val="Heading2"/>
            </w:pPr>
            <w:r w:rsidRPr="00573976">
              <w:rPr>
                <w:sz w:val="16"/>
                <w:szCs w:val="16"/>
              </w:rPr>
              <w:t>139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1" w14:textId="77777777" w:rsidR="00442406" w:rsidRPr="00573976" w:rsidRDefault="00573976" w:rsidP="00573976">
            <w:pPr>
              <w:pStyle w:val="Heading2"/>
            </w:pPr>
            <w:r w:rsidRPr="00573976">
              <w:rPr>
                <w:sz w:val="16"/>
                <w:szCs w:val="16"/>
              </w:rPr>
              <w:t>Gourgy-Hacohen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2"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3" w14:textId="77777777" w:rsidR="00442406" w:rsidRPr="00573976" w:rsidRDefault="00573976" w:rsidP="00573976">
            <w:pPr>
              <w:pStyle w:val="Heading2"/>
            </w:pPr>
            <w:r w:rsidRPr="00573976">
              <w:rPr>
                <w:sz w:val="16"/>
                <w:szCs w:val="16"/>
              </w:rPr>
              <w:t>Gourgy-Hacohen O, Jacobs I. Relationship between pollen counts and emergency department visits for asthma. Annals of Allergy, Asthma and Immunology, 2014. 113(5): A33-A34</w:t>
            </w:r>
          </w:p>
        </w:tc>
      </w:tr>
      <w:tr w:rsidR="00442406" w:rsidRPr="00573976" w14:paraId="384C56E9" w14:textId="77777777">
        <w:trPr>
          <w:trHeight w:val="153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E5" w14:textId="77777777" w:rsidR="00442406" w:rsidRPr="00573976" w:rsidRDefault="00573976" w:rsidP="00573976">
            <w:pPr>
              <w:pStyle w:val="Heading2"/>
            </w:pPr>
            <w:r w:rsidRPr="00573976">
              <w:rPr>
                <w:sz w:val="16"/>
                <w:szCs w:val="16"/>
              </w:rPr>
              <w:t>140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6" w14:textId="77777777" w:rsidR="00442406" w:rsidRPr="00573976" w:rsidRDefault="00573976" w:rsidP="00573976">
            <w:pPr>
              <w:pStyle w:val="Heading2"/>
            </w:pPr>
            <w:r w:rsidRPr="00573976">
              <w:rPr>
                <w:sz w:val="16"/>
                <w:szCs w:val="16"/>
              </w:rPr>
              <w:t>Higashi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7"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8" w14:textId="77777777" w:rsidR="00442406" w:rsidRPr="00573976" w:rsidRDefault="00573976" w:rsidP="00573976">
            <w:pPr>
              <w:pStyle w:val="Heading2"/>
            </w:pPr>
            <w:r w:rsidRPr="00573976">
              <w:rPr>
                <w:sz w:val="16"/>
                <w:szCs w:val="16"/>
              </w:rPr>
              <w:t>Higashi T, Kambayashi Y, Ohkura N, Fujimura M, Nakanishi S, Yoshizaki T, Saijoh K, Hayakawa K, Kobayashi F, Michigami Y, Hitomi Y, Nakamura H. Exacerbation of daily cough and allergic symptoms in adult patients with chronic cough by Asian dust: A hospital-based study in Kanazawa. ATMOSPHERIC ENVIRONMENT, 2014; 97: 537-543.</w:t>
            </w:r>
          </w:p>
        </w:tc>
      </w:tr>
      <w:tr w:rsidR="00442406" w:rsidRPr="00573976" w14:paraId="384C56EE"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EA" w14:textId="77777777" w:rsidR="00442406" w:rsidRPr="00573976" w:rsidRDefault="00573976" w:rsidP="00573976">
            <w:pPr>
              <w:pStyle w:val="Heading2"/>
            </w:pPr>
            <w:r w:rsidRPr="00573976">
              <w:rPr>
                <w:sz w:val="16"/>
                <w:szCs w:val="16"/>
              </w:rPr>
              <w:lastRenderedPageBreak/>
              <w:t>141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B" w14:textId="77777777" w:rsidR="00442406" w:rsidRPr="00573976" w:rsidRDefault="00573976" w:rsidP="00573976">
            <w:pPr>
              <w:pStyle w:val="Heading2"/>
            </w:pPr>
            <w:r w:rsidRPr="00573976">
              <w:rPr>
                <w:sz w:val="16"/>
                <w:szCs w:val="16"/>
              </w:rPr>
              <w:t>Hojo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C"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ED" w14:textId="77777777" w:rsidR="00442406" w:rsidRPr="00573976" w:rsidRDefault="00573976" w:rsidP="00573976">
            <w:pPr>
              <w:pStyle w:val="Heading2"/>
            </w:pPr>
            <w:r w:rsidRPr="00573976">
              <w:rPr>
                <w:sz w:val="16"/>
                <w:szCs w:val="16"/>
              </w:rPr>
              <w:t>Hojo M, Ohta K, Iikura M, Hirashima J, Sugiyama H, Takahashi K. The impact of co-existing seasonal allergic rhinitis caused by Japanese Cedar Pollinosis (SAR-JCP) upon asthma control status. American Journal of Respiratory and Critical Care Medicine, 2014. 189.</w:t>
            </w:r>
          </w:p>
        </w:tc>
      </w:tr>
      <w:tr w:rsidR="00442406" w:rsidRPr="00573976" w14:paraId="384C56F3" w14:textId="77777777">
        <w:trPr>
          <w:trHeight w:val="148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EF" w14:textId="77777777" w:rsidR="00442406" w:rsidRPr="00573976" w:rsidRDefault="00573976" w:rsidP="00573976">
            <w:pPr>
              <w:pStyle w:val="Heading2"/>
            </w:pPr>
            <w:r w:rsidRPr="00573976">
              <w:rPr>
                <w:sz w:val="16"/>
                <w:szCs w:val="16"/>
              </w:rPr>
              <w:t>142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0" w14:textId="77777777" w:rsidR="00442406" w:rsidRPr="00573976" w:rsidRDefault="00573976" w:rsidP="00573976">
            <w:pPr>
              <w:pStyle w:val="Heading2"/>
            </w:pPr>
            <w:r w:rsidRPr="00573976">
              <w:rPr>
                <w:sz w:val="16"/>
                <w:szCs w:val="16"/>
              </w:rPr>
              <w:t>Just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1"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2" w14:textId="77777777" w:rsidR="00442406" w:rsidRPr="00573976" w:rsidRDefault="00573976" w:rsidP="00573976">
            <w:pPr>
              <w:pStyle w:val="Heading2"/>
            </w:pPr>
            <w:r w:rsidRPr="00573976">
              <w:rPr>
                <w:sz w:val="16"/>
                <w:szCs w:val="16"/>
              </w:rPr>
              <w:t>Just J, Saint-Pierre P, Gouvis-Echraghi R, Laoudi Y, Roufai L, Momas I, Annesi Maesano I. Childhood allergic asthma is not a single phenotype. J Pediatr. 2014 Apr;164(4):815-20. doi: 10.1016/j.jpeds.2013.11.037. Epub 2014 Jan 10. PMID: 24412137.</w:t>
            </w:r>
          </w:p>
        </w:tc>
      </w:tr>
      <w:tr w:rsidR="00442406" w:rsidRPr="00573976" w14:paraId="384C56F8" w14:textId="77777777">
        <w:trPr>
          <w:trHeight w:val="151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F4" w14:textId="77777777" w:rsidR="00442406" w:rsidRPr="00573976" w:rsidRDefault="00573976" w:rsidP="00573976">
            <w:pPr>
              <w:pStyle w:val="Heading2"/>
            </w:pPr>
            <w:r w:rsidRPr="00573976">
              <w:rPr>
                <w:sz w:val="16"/>
                <w:szCs w:val="16"/>
              </w:rPr>
              <w:t>143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5" w14:textId="77777777" w:rsidR="00442406" w:rsidRPr="00573976" w:rsidRDefault="00573976" w:rsidP="00573976">
            <w:pPr>
              <w:pStyle w:val="Heading2"/>
            </w:pPr>
            <w:r w:rsidRPr="00573976">
              <w:rPr>
                <w:sz w:val="16"/>
                <w:szCs w:val="16"/>
              </w:rPr>
              <w:t>Krmpotic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6"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7" w14:textId="77777777" w:rsidR="00442406" w:rsidRPr="00573976" w:rsidRDefault="00573976" w:rsidP="00573976">
            <w:pPr>
              <w:pStyle w:val="Heading2"/>
            </w:pPr>
            <w:r w:rsidRPr="00573976">
              <w:rPr>
                <w:sz w:val="16"/>
                <w:szCs w:val="16"/>
              </w:rPr>
              <w:t>Krmpotic D, Luzar-Stiffler V, Hrga I, Zaninovic KR. Relationship between cross-reactive Fagales tree pollens and asthma exacerbations. Allergy: European Journal of Allergy and Clinical Immunology, 2014; 69: 434</w:t>
            </w:r>
          </w:p>
        </w:tc>
      </w:tr>
      <w:tr w:rsidR="00442406" w:rsidRPr="00573976" w14:paraId="384C56FD" w14:textId="77777777">
        <w:trPr>
          <w:trHeight w:val="151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F9" w14:textId="77777777" w:rsidR="00442406" w:rsidRPr="00573976" w:rsidRDefault="00573976" w:rsidP="00573976">
            <w:pPr>
              <w:pStyle w:val="Heading2"/>
            </w:pPr>
            <w:r w:rsidRPr="00573976">
              <w:rPr>
                <w:sz w:val="16"/>
                <w:szCs w:val="16"/>
              </w:rPr>
              <w:t>144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A" w14:textId="77777777" w:rsidR="00442406" w:rsidRPr="00573976" w:rsidRDefault="00573976" w:rsidP="00573976">
            <w:pPr>
              <w:pStyle w:val="Heading2"/>
            </w:pPr>
            <w:r w:rsidRPr="00573976">
              <w:rPr>
                <w:sz w:val="16"/>
                <w:szCs w:val="16"/>
              </w:rPr>
              <w:t>Luskin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B"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C" w14:textId="77777777" w:rsidR="00442406" w:rsidRPr="00573976" w:rsidRDefault="00573976" w:rsidP="00573976">
            <w:pPr>
              <w:pStyle w:val="Heading2"/>
            </w:pPr>
            <w:r w:rsidRPr="00573976">
              <w:rPr>
                <w:sz w:val="16"/>
                <w:szCs w:val="16"/>
              </w:rPr>
              <w:t>Luskin AT, Chipps BE, Rasouliyan L, Miller DP, Haselkorn T, Dorenbaum A. Impact of asthma exacerbations and asthma triggers on asthma-related quality of life in patients with severe or difficult-to-treat asthma. J Allergy Clin Immunol Pract. 2014 Sep-Oct;2(5):544-52.e1-2. doi: 10.1016/j.jaip.2014.02.011. Epub 2014 Jul 3. PMID: 25213047.</w:t>
            </w:r>
          </w:p>
        </w:tc>
      </w:tr>
      <w:tr w:rsidR="00442406" w:rsidRPr="00573976" w14:paraId="384C5702" w14:textId="77777777">
        <w:trPr>
          <w:trHeight w:val="151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6FE" w14:textId="77777777" w:rsidR="00442406" w:rsidRPr="00573976" w:rsidRDefault="00573976" w:rsidP="00573976">
            <w:pPr>
              <w:pStyle w:val="Heading2"/>
            </w:pPr>
            <w:r w:rsidRPr="00573976">
              <w:rPr>
                <w:sz w:val="16"/>
                <w:szCs w:val="16"/>
              </w:rPr>
              <w:t>145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6FF" w14:textId="77777777" w:rsidR="00442406" w:rsidRPr="00573976" w:rsidRDefault="00573976" w:rsidP="00573976">
            <w:pPr>
              <w:pStyle w:val="Heading2"/>
            </w:pPr>
            <w:r w:rsidRPr="00573976">
              <w:rPr>
                <w:sz w:val="16"/>
                <w:szCs w:val="16"/>
              </w:rPr>
              <w:t>Makra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0" w14:textId="77777777" w:rsidR="00442406" w:rsidRPr="00573976" w:rsidRDefault="00573976" w:rsidP="00573976">
            <w:pPr>
              <w:pStyle w:val="Heading2"/>
            </w:pPr>
            <w:r w:rsidRPr="00573976">
              <w:rPr>
                <w:sz w:val="16"/>
                <w:szCs w:val="16"/>
              </w:rPr>
              <w:t>Duplicated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1" w14:textId="77777777" w:rsidR="00442406" w:rsidRPr="00573976" w:rsidRDefault="00573976" w:rsidP="00573976">
            <w:pPr>
              <w:pStyle w:val="Heading2"/>
            </w:pPr>
            <w:r w:rsidRPr="00573976">
              <w:rPr>
                <w:sz w:val="16"/>
                <w:szCs w:val="16"/>
              </w:rPr>
              <w:t>Makra L, Matyasovszky I, Bálint B, Csépe Z. Association of allergic rhinitis or asthma with pollen and chemical pollutants in Szeged, Hungary, 1999-2007. Int J Biometeorol. 2014 Jul;58(5):753-68. doi: 10.1007/s00484-013-0656-9. Epub 2013 Apr 5. PMID: 23558448.</w:t>
            </w:r>
          </w:p>
        </w:tc>
      </w:tr>
      <w:tr w:rsidR="00442406" w:rsidRPr="00573976" w14:paraId="384C5707"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03" w14:textId="77777777" w:rsidR="00442406" w:rsidRPr="00573976" w:rsidRDefault="00573976" w:rsidP="00573976">
            <w:pPr>
              <w:pStyle w:val="Heading2"/>
            </w:pPr>
            <w:r w:rsidRPr="00573976">
              <w:rPr>
                <w:sz w:val="16"/>
                <w:szCs w:val="16"/>
              </w:rPr>
              <w:t>146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4" w14:textId="77777777" w:rsidR="00442406" w:rsidRPr="00573976" w:rsidRDefault="00573976" w:rsidP="00573976">
            <w:pPr>
              <w:pStyle w:val="Heading2"/>
            </w:pPr>
            <w:r w:rsidRPr="00573976">
              <w:rPr>
                <w:sz w:val="16"/>
                <w:szCs w:val="16"/>
              </w:rPr>
              <w:t>Meister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5"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6" w14:textId="77777777" w:rsidR="00442406" w:rsidRPr="00573976" w:rsidRDefault="00573976" w:rsidP="00573976">
            <w:pPr>
              <w:pStyle w:val="Heading2"/>
            </w:pPr>
            <w:r w:rsidRPr="00573976">
              <w:rPr>
                <w:sz w:val="16"/>
                <w:szCs w:val="16"/>
              </w:rPr>
              <w:t>Meister K, Forsberg B. Short-term effects of airborne pollen on emergency department visits for asthma in three Swedish cities. EUROPEAN RESPIRATORY JOURNAL, 2014; 44.</w:t>
            </w:r>
          </w:p>
        </w:tc>
      </w:tr>
      <w:tr w:rsidR="00442406" w:rsidRPr="00573976" w14:paraId="384C570C"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08" w14:textId="77777777" w:rsidR="00442406" w:rsidRPr="00573976" w:rsidRDefault="00573976" w:rsidP="00573976">
            <w:pPr>
              <w:pStyle w:val="Heading2"/>
            </w:pPr>
            <w:r w:rsidRPr="00573976">
              <w:rPr>
                <w:sz w:val="16"/>
                <w:szCs w:val="16"/>
              </w:rPr>
              <w:t>147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9" w14:textId="77777777" w:rsidR="00442406" w:rsidRPr="00573976" w:rsidRDefault="00573976" w:rsidP="00573976">
            <w:pPr>
              <w:pStyle w:val="Heading2"/>
            </w:pPr>
            <w:r w:rsidRPr="00573976">
              <w:rPr>
                <w:sz w:val="16"/>
                <w:szCs w:val="16"/>
              </w:rPr>
              <w:t>Turbyville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A"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B" w14:textId="77777777" w:rsidR="00442406" w:rsidRPr="00573976" w:rsidRDefault="00573976" w:rsidP="00573976">
            <w:pPr>
              <w:pStyle w:val="Heading2"/>
            </w:pPr>
            <w:r w:rsidRPr="00573976">
              <w:rPr>
                <w:sz w:val="16"/>
                <w:szCs w:val="16"/>
              </w:rPr>
              <w:t>Turbyville J, Arora R, Hall P, Pollard S. Correlation of pollen count with new allergy and asthma visits. Annals of Allergy, Asthma and Immunology, 2014. 113(5): A33</w:t>
            </w:r>
          </w:p>
        </w:tc>
      </w:tr>
      <w:tr w:rsidR="00442406" w:rsidRPr="00573976" w14:paraId="384C5711"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0D" w14:textId="77777777" w:rsidR="00442406" w:rsidRPr="00573976" w:rsidRDefault="00573976" w:rsidP="00573976">
            <w:pPr>
              <w:pStyle w:val="Heading2"/>
            </w:pPr>
            <w:r w:rsidRPr="00573976">
              <w:rPr>
                <w:sz w:val="16"/>
                <w:szCs w:val="16"/>
              </w:rPr>
              <w:lastRenderedPageBreak/>
              <w:t>148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E" w14:textId="77777777" w:rsidR="00442406" w:rsidRPr="00573976" w:rsidRDefault="00573976" w:rsidP="00573976">
            <w:pPr>
              <w:pStyle w:val="Heading2"/>
            </w:pPr>
            <w:r w:rsidRPr="00573976">
              <w:rPr>
                <w:sz w:val="16"/>
                <w:szCs w:val="16"/>
              </w:rPr>
              <w:t>Vicendese 2014</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0F"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0" w14:textId="77777777" w:rsidR="00442406" w:rsidRPr="00573976" w:rsidRDefault="00573976" w:rsidP="00573976">
            <w:pPr>
              <w:pStyle w:val="Heading2"/>
            </w:pPr>
            <w:r w:rsidRPr="00573976">
              <w:rPr>
                <w:sz w:val="16"/>
                <w:szCs w:val="16"/>
              </w:rPr>
              <w:t>Vicendese D, Abramson MJ, Dharmage SC, Tang ML, Allen KJ, Erbas B. Trends in asthma readmissions among children and adolescents over time by age, gender and season. J Asthma. 2014 Dec;51(10):1055-60. doi: 10.3109/02770903.2014.936447. Epub 2014 Jul 9. PMID: 24949811.</w:t>
            </w:r>
          </w:p>
        </w:tc>
      </w:tr>
      <w:tr w:rsidR="00442406" w:rsidRPr="00573976" w14:paraId="384C5716" w14:textId="77777777">
        <w:trPr>
          <w:trHeight w:val="15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12" w14:textId="77777777" w:rsidR="00442406" w:rsidRPr="00573976" w:rsidRDefault="00573976" w:rsidP="00573976">
            <w:pPr>
              <w:pStyle w:val="Heading2"/>
            </w:pPr>
            <w:r w:rsidRPr="00573976">
              <w:rPr>
                <w:sz w:val="16"/>
                <w:szCs w:val="16"/>
              </w:rPr>
              <w:t>149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3" w14:textId="77777777" w:rsidR="00442406" w:rsidRPr="00573976" w:rsidRDefault="00573976" w:rsidP="00573976">
            <w:pPr>
              <w:pStyle w:val="Heading2"/>
            </w:pPr>
            <w:r w:rsidRPr="00573976">
              <w:rPr>
                <w:sz w:val="16"/>
                <w:szCs w:val="16"/>
              </w:rPr>
              <w:t>Abraham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4"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5" w14:textId="77777777" w:rsidR="00442406" w:rsidRPr="00573976" w:rsidRDefault="00573976" w:rsidP="00573976">
            <w:pPr>
              <w:pStyle w:val="Heading2"/>
            </w:pPr>
            <w:r w:rsidRPr="00573976">
              <w:rPr>
                <w:sz w:val="16"/>
                <w:szCs w:val="16"/>
              </w:rPr>
              <w:t>Abraham R, Toh J, Desai T, Shum M, Patel P. and Rosenstreich DL, Jariwala, S. Association between asthma-related emergency department visits, meteorological measurements, and air quality concentrations in the Bronx (2001-2008). Journal of Allergy and Clinical Immunology, 2015. 135(2): AB87</w:t>
            </w:r>
          </w:p>
        </w:tc>
      </w:tr>
      <w:tr w:rsidR="00442406" w:rsidRPr="00573976" w14:paraId="384C571B" w14:textId="77777777">
        <w:trPr>
          <w:trHeight w:val="15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17" w14:textId="77777777" w:rsidR="00442406" w:rsidRPr="00573976" w:rsidRDefault="00573976" w:rsidP="00573976">
            <w:pPr>
              <w:pStyle w:val="Heading2"/>
            </w:pPr>
            <w:r w:rsidRPr="00573976">
              <w:rPr>
                <w:sz w:val="16"/>
                <w:szCs w:val="16"/>
              </w:rPr>
              <w:t>150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8" w14:textId="77777777" w:rsidR="00442406" w:rsidRPr="00573976" w:rsidRDefault="00573976" w:rsidP="00573976">
            <w:pPr>
              <w:pStyle w:val="Heading2"/>
            </w:pPr>
            <w:r w:rsidRPr="00573976">
              <w:rPr>
                <w:sz w:val="16"/>
                <w:szCs w:val="16"/>
              </w:rPr>
              <w:t>Al Hashemi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9"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A" w14:textId="77777777" w:rsidR="00442406" w:rsidRPr="00573976" w:rsidRDefault="00573976" w:rsidP="00573976">
            <w:pPr>
              <w:pStyle w:val="Heading2"/>
            </w:pPr>
            <w:r w:rsidRPr="00573976">
              <w:rPr>
                <w:sz w:val="16"/>
                <w:szCs w:val="16"/>
              </w:rPr>
              <w:t>Al Hashemi RM, Al Maini DM. Statistical analysis of the relationships between aeroallergens (polle . Allergy: European Journal of Allergy and Clinical Immunology, 2015. 70: 132.</w:t>
            </w:r>
          </w:p>
        </w:tc>
      </w:tr>
      <w:tr w:rsidR="00442406" w:rsidRPr="00573976" w14:paraId="384C5720" w14:textId="77777777">
        <w:trPr>
          <w:trHeight w:val="16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1C" w14:textId="77777777" w:rsidR="00442406" w:rsidRPr="00573976" w:rsidRDefault="00573976" w:rsidP="00573976">
            <w:pPr>
              <w:pStyle w:val="Heading2"/>
            </w:pPr>
            <w:r w:rsidRPr="00573976">
              <w:rPr>
                <w:sz w:val="16"/>
                <w:szCs w:val="16"/>
              </w:rPr>
              <w:t>151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D" w14:textId="77777777" w:rsidR="00442406" w:rsidRPr="00573976" w:rsidRDefault="00573976" w:rsidP="00573976">
            <w:pPr>
              <w:pStyle w:val="Heading2"/>
            </w:pPr>
            <w:r w:rsidRPr="00573976">
              <w:rPr>
                <w:sz w:val="16"/>
                <w:szCs w:val="16"/>
              </w:rPr>
              <w:t>Altzibar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E"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1F" w14:textId="77777777" w:rsidR="00442406" w:rsidRPr="00573976" w:rsidRDefault="00573976" w:rsidP="00573976">
            <w:pPr>
              <w:pStyle w:val="Heading2"/>
            </w:pPr>
            <w:r w:rsidRPr="00573976">
              <w:rPr>
                <w:sz w:val="16"/>
                <w:szCs w:val="16"/>
              </w:rPr>
              <w:t>Altzibar JM, Tamayo-Uria I, De Castro V, Aginagalde X, Albizu MV, Lertxundi A, Benito J, Busca P, Antepara I, Landa J, Mokoroa O, Dorronsoro M. Epidemiology of asthma exacerbations and their relation with environmental factors in the Basque Country. Clin Exp Allergy. 2015 Jun;45(6):1099-108. doi: 10.1111/cea.12419. PMID: 25258133.</w:t>
            </w:r>
          </w:p>
        </w:tc>
      </w:tr>
      <w:tr w:rsidR="00442406" w:rsidRPr="00573976" w14:paraId="384C5725" w14:textId="77777777">
        <w:trPr>
          <w:trHeight w:val="133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21" w14:textId="77777777" w:rsidR="00442406" w:rsidRPr="00573976" w:rsidRDefault="00573976" w:rsidP="00573976">
            <w:pPr>
              <w:pStyle w:val="Heading2"/>
            </w:pPr>
            <w:r w:rsidRPr="00573976">
              <w:rPr>
                <w:sz w:val="16"/>
                <w:szCs w:val="16"/>
              </w:rPr>
              <w:t>152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2" w14:textId="77777777" w:rsidR="00442406" w:rsidRPr="00573976" w:rsidRDefault="00573976" w:rsidP="00573976">
            <w:pPr>
              <w:pStyle w:val="Heading2"/>
            </w:pPr>
            <w:r w:rsidRPr="00573976">
              <w:rPr>
                <w:sz w:val="16"/>
                <w:szCs w:val="16"/>
              </w:rPr>
              <w:t>Annamalay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4" w14:textId="77777777" w:rsidR="00442406" w:rsidRPr="00573976" w:rsidRDefault="00573976" w:rsidP="00573976">
            <w:pPr>
              <w:pStyle w:val="Heading2"/>
            </w:pPr>
            <w:r w:rsidRPr="00573976">
              <w:rPr>
                <w:sz w:val="16"/>
                <w:szCs w:val="16"/>
              </w:rPr>
              <w:t>Annamalay, A. A. and James, P. and Cowman, S. and Abbott, S. and Zhang, G. and Sikazwe, C. and Khoo, S. K. and Bizzintino, J. and Chidlow, G. and Cox, M. J. and Moffatt, M. and Green, R. J. and Cookson, W. O. and LeSouef, P. N. Nontuberculous mycobacteria in young South African children with acute Orkney farming community. American Journal of Respiratory and Critical Care Medicine, 2015. 191():</w:t>
            </w:r>
          </w:p>
        </w:tc>
      </w:tr>
      <w:tr w:rsidR="00442406" w:rsidRPr="00573976" w14:paraId="384C572A" w14:textId="77777777">
        <w:trPr>
          <w:trHeight w:val="112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26" w14:textId="77777777" w:rsidR="00442406" w:rsidRPr="00573976" w:rsidRDefault="00573976" w:rsidP="00573976">
            <w:pPr>
              <w:pStyle w:val="Heading2"/>
            </w:pPr>
            <w:r w:rsidRPr="00573976">
              <w:rPr>
                <w:sz w:val="16"/>
                <w:szCs w:val="16"/>
              </w:rPr>
              <w:t>153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7" w14:textId="77777777" w:rsidR="00442406" w:rsidRPr="00573976" w:rsidRDefault="00573976" w:rsidP="00573976">
            <w:pPr>
              <w:pStyle w:val="Heading2"/>
            </w:pPr>
            <w:r w:rsidRPr="00573976">
              <w:rPr>
                <w:sz w:val="16"/>
                <w:szCs w:val="16"/>
              </w:rPr>
              <w:t>Boulet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8"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9" w14:textId="77777777" w:rsidR="00442406" w:rsidRPr="00573976" w:rsidRDefault="00573976" w:rsidP="00573976">
            <w:pPr>
              <w:pStyle w:val="Heading2"/>
            </w:pPr>
            <w:r w:rsidRPr="00573976">
              <w:rPr>
                <w:sz w:val="16"/>
                <w:szCs w:val="16"/>
              </w:rPr>
              <w:t>Boulet, L. P. and Gauvreau, G. and Boulay, M. E. and O'Byrne, P. M. and Cockcroft, D. W. Allergen-induced early and late asthmatic responses to inhaled seasona Orkney farming community. CLINICAL AND EXPERIMENTAL ALLERGY, 2015. 45(11): 1647-1653</w:t>
            </w:r>
          </w:p>
        </w:tc>
      </w:tr>
      <w:tr w:rsidR="00442406" w:rsidRPr="00573976" w14:paraId="384C572F" w14:textId="77777777">
        <w:trPr>
          <w:trHeight w:val="112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2B" w14:textId="77777777" w:rsidR="00442406" w:rsidRPr="00573976" w:rsidRDefault="00573976" w:rsidP="00573976">
            <w:pPr>
              <w:pStyle w:val="Heading2"/>
            </w:pPr>
            <w:r w:rsidRPr="00573976">
              <w:rPr>
                <w:sz w:val="16"/>
                <w:szCs w:val="16"/>
              </w:rPr>
              <w:lastRenderedPageBreak/>
              <w:t>154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C" w14:textId="77777777" w:rsidR="00442406" w:rsidRPr="00573976" w:rsidRDefault="00573976" w:rsidP="00573976">
            <w:pPr>
              <w:pStyle w:val="Heading2"/>
            </w:pPr>
            <w:r w:rsidRPr="00573976">
              <w:rPr>
                <w:sz w:val="16"/>
                <w:szCs w:val="16"/>
              </w:rPr>
              <w:t>Hojo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D"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2E" w14:textId="77777777" w:rsidR="00442406" w:rsidRPr="00573976" w:rsidRDefault="00573976" w:rsidP="00573976">
            <w:pPr>
              <w:pStyle w:val="Heading2"/>
            </w:pPr>
            <w:r w:rsidRPr="00573976">
              <w:rPr>
                <w:sz w:val="16"/>
                <w:szCs w:val="16"/>
              </w:rPr>
              <w:t>Hojo, M. and Ohta, K. and Iikura, M. and Hirashima, J. and Sugiyama, H. and Takahashi, K. The impact of co-existing seasonal allergic rhinitis caused by Japanese Cedar Pollinosis (SAR-JCP) upon asthma control status. Allergol Int, 2015; 64 (2):150-5.</w:t>
            </w:r>
          </w:p>
        </w:tc>
      </w:tr>
      <w:tr w:rsidR="00442406" w:rsidRPr="00573976" w14:paraId="384C5734" w14:textId="77777777">
        <w:trPr>
          <w:trHeight w:val="13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30" w14:textId="77777777" w:rsidR="00442406" w:rsidRPr="00573976" w:rsidRDefault="00573976" w:rsidP="00573976">
            <w:pPr>
              <w:pStyle w:val="Heading2"/>
            </w:pPr>
            <w:r w:rsidRPr="00573976">
              <w:rPr>
                <w:sz w:val="16"/>
                <w:szCs w:val="16"/>
              </w:rPr>
              <w:t>155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1" w14:textId="77777777" w:rsidR="00442406" w:rsidRPr="00573976" w:rsidRDefault="00573976" w:rsidP="00573976">
            <w:pPr>
              <w:pStyle w:val="Heading2"/>
            </w:pPr>
            <w:r w:rsidRPr="00573976">
              <w:rPr>
                <w:sz w:val="16"/>
                <w:szCs w:val="16"/>
              </w:rPr>
              <w:t>Kang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2"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3" w14:textId="77777777" w:rsidR="00442406" w:rsidRPr="00573976" w:rsidRDefault="00573976" w:rsidP="00573976">
            <w:pPr>
              <w:pStyle w:val="Heading2"/>
            </w:pPr>
            <w:r w:rsidRPr="00573976">
              <w:rPr>
                <w:sz w:val="16"/>
                <w:szCs w:val="16"/>
              </w:rPr>
              <w:t>Kang IG, Ju YH, Jung JH, et al. The effect of PM10 on allergy symptoms in allergic rhinitis patients during spring season. Int J Environ Res Public Health. 2015;12(1):735-745. Published 2015 Jan 13. doi:10.3390/ijerph120100735</w:t>
            </w:r>
          </w:p>
        </w:tc>
      </w:tr>
      <w:tr w:rsidR="00442406" w:rsidRPr="00573976" w14:paraId="384C5739" w14:textId="77777777">
        <w:trPr>
          <w:trHeight w:val="144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35" w14:textId="77777777" w:rsidR="00442406" w:rsidRPr="00573976" w:rsidRDefault="00573976" w:rsidP="00573976">
            <w:pPr>
              <w:pStyle w:val="Heading2"/>
            </w:pPr>
            <w:r w:rsidRPr="00573976">
              <w:rPr>
                <w:sz w:val="16"/>
                <w:szCs w:val="16"/>
              </w:rPr>
              <w:t>156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6" w14:textId="77777777" w:rsidR="00442406" w:rsidRPr="00573976" w:rsidRDefault="00573976" w:rsidP="00573976">
            <w:pPr>
              <w:pStyle w:val="Heading2"/>
            </w:pPr>
            <w:r w:rsidRPr="00573976">
              <w:rPr>
                <w:sz w:val="16"/>
                <w:szCs w:val="16"/>
              </w:rPr>
              <w:t>Lucas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8" w14:textId="77777777" w:rsidR="00442406" w:rsidRPr="00573976" w:rsidRDefault="00573976" w:rsidP="00573976">
            <w:pPr>
              <w:pStyle w:val="Heading2"/>
            </w:pPr>
            <w:r w:rsidRPr="00573976">
              <w:rPr>
                <w:sz w:val="16"/>
                <w:szCs w:val="16"/>
              </w:rPr>
              <w:t>Lucas RW, Dees J, Reynolds R, Rhodes B, Hendershot RW. Cloud-computing and smartphones: tools for improving asthma management and understanding environmental triggers. Ann Allergy Asthma Immunol, 2015; 115(5): A56-A57</w:t>
            </w:r>
          </w:p>
        </w:tc>
      </w:tr>
      <w:tr w:rsidR="00442406" w:rsidRPr="00573976" w14:paraId="384C573E" w14:textId="77777777">
        <w:trPr>
          <w:trHeight w:val="144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3A" w14:textId="77777777" w:rsidR="00442406" w:rsidRPr="00573976" w:rsidRDefault="00573976" w:rsidP="00573976">
            <w:pPr>
              <w:pStyle w:val="Heading2"/>
            </w:pPr>
            <w:r w:rsidRPr="00573976">
              <w:rPr>
                <w:sz w:val="16"/>
                <w:szCs w:val="16"/>
              </w:rPr>
              <w:t>157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B" w14:textId="77777777" w:rsidR="00442406" w:rsidRPr="00573976" w:rsidRDefault="00573976" w:rsidP="00573976">
            <w:pPr>
              <w:pStyle w:val="Heading2"/>
            </w:pPr>
            <w:r w:rsidRPr="00573976">
              <w:rPr>
                <w:sz w:val="16"/>
                <w:szCs w:val="16"/>
              </w:rPr>
              <w:t>Makra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C" w14:textId="77777777" w:rsidR="00442406" w:rsidRPr="00573976" w:rsidRDefault="00573976" w:rsidP="00573976">
            <w:pPr>
              <w:pStyle w:val="Heading2"/>
            </w:pPr>
            <w:r w:rsidRPr="00573976">
              <w:rPr>
                <w:sz w:val="16"/>
                <w:szCs w:val="16"/>
              </w:rPr>
              <w:t>Duplicated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3D" w14:textId="77777777" w:rsidR="00442406" w:rsidRPr="00573976" w:rsidRDefault="00573976" w:rsidP="00573976">
            <w:pPr>
              <w:pStyle w:val="Heading2"/>
            </w:pPr>
            <w:r w:rsidRPr="00573976">
              <w:rPr>
                <w:sz w:val="16"/>
                <w:szCs w:val="16"/>
              </w:rPr>
              <w:t>Makra L, Puskás J, Matyasovszky I, Csépe Z, Lelovics E, Bálint B, Tusnády G. Weather elements, chemical air pollutants and airborne pollen influencing asthma emergency room visits in Szeged, Hungary: performance of two objective weather classifications. Int J Biometeorol. 2015 Sep;59(9):1269-89. doi: 10.1007/s00484-014-0938-x. Epub 2014 Dec 10. PMID: 25504051.</w:t>
            </w:r>
          </w:p>
        </w:tc>
      </w:tr>
      <w:tr w:rsidR="00442406" w:rsidRPr="00573976" w14:paraId="384C5743" w14:textId="77777777">
        <w:trPr>
          <w:trHeight w:val="21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3F" w14:textId="77777777" w:rsidR="00442406" w:rsidRPr="00573976" w:rsidRDefault="00573976" w:rsidP="00573976">
            <w:pPr>
              <w:pStyle w:val="Heading2"/>
            </w:pPr>
            <w:r w:rsidRPr="00573976">
              <w:rPr>
                <w:sz w:val="16"/>
                <w:szCs w:val="16"/>
              </w:rPr>
              <w:t>158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0" w14:textId="77777777" w:rsidR="00442406" w:rsidRPr="00573976" w:rsidRDefault="00573976" w:rsidP="00573976">
            <w:pPr>
              <w:pStyle w:val="Heading2"/>
            </w:pPr>
            <w:r w:rsidRPr="00573976">
              <w:rPr>
                <w:sz w:val="16"/>
                <w:szCs w:val="16"/>
              </w:rPr>
              <w:t>Thanikkel 2015</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1"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2" w14:textId="77777777" w:rsidR="00442406" w:rsidRPr="00573976" w:rsidRDefault="00573976" w:rsidP="00573976">
            <w:pPr>
              <w:pStyle w:val="Heading2"/>
            </w:pPr>
            <w:r w:rsidRPr="00573976">
              <w:rPr>
                <w:sz w:val="16"/>
                <w:szCs w:val="16"/>
              </w:rPr>
              <w:t>Thanikkel L, Hope J, Lasenby J, Iles R. The influence of age, region and season on asthma admissions in NHS En . European Respiratory Journal, 2015; 46.</w:t>
            </w:r>
          </w:p>
        </w:tc>
      </w:tr>
      <w:tr w:rsidR="00442406" w:rsidRPr="00573976" w14:paraId="384C5748" w14:textId="77777777">
        <w:trPr>
          <w:trHeight w:val="21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44" w14:textId="77777777" w:rsidR="00442406" w:rsidRPr="00573976" w:rsidRDefault="00573976" w:rsidP="00573976">
            <w:pPr>
              <w:pStyle w:val="Heading2"/>
            </w:pPr>
            <w:r w:rsidRPr="00573976">
              <w:rPr>
                <w:sz w:val="16"/>
                <w:szCs w:val="16"/>
              </w:rPr>
              <w:lastRenderedPageBreak/>
              <w:t>159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5" w14:textId="77777777" w:rsidR="00442406" w:rsidRPr="00573976" w:rsidRDefault="00573976" w:rsidP="00573976">
            <w:pPr>
              <w:pStyle w:val="Heading2"/>
            </w:pPr>
            <w:r w:rsidRPr="00573976">
              <w:rPr>
                <w:sz w:val="16"/>
                <w:szCs w:val="16"/>
              </w:rPr>
              <w:t>Chakraborty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6"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7" w14:textId="77777777" w:rsidR="00442406" w:rsidRPr="00573976" w:rsidRDefault="00573976" w:rsidP="00573976">
            <w:pPr>
              <w:pStyle w:val="Heading2"/>
            </w:pPr>
            <w:r w:rsidRPr="00573976">
              <w:rPr>
                <w:sz w:val="16"/>
                <w:szCs w:val="16"/>
              </w:rPr>
              <w:t>Chakraborty P, Ghosal K, Sarkar E, Bhattacharya SG, Atmospheric pollen grains of a suburban area near India-Bangladesh border with reference to their allergenic potential and probable effect on asthma-related hospital admission. CURRENT SCIENCE, 2016; 111 (9): 1486-1491.</w:t>
            </w:r>
          </w:p>
        </w:tc>
      </w:tr>
      <w:tr w:rsidR="00442406" w:rsidRPr="00573976" w14:paraId="384C574D" w14:textId="77777777">
        <w:trPr>
          <w:trHeight w:val="202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49" w14:textId="77777777" w:rsidR="00442406" w:rsidRPr="00573976" w:rsidRDefault="00573976" w:rsidP="00573976">
            <w:pPr>
              <w:pStyle w:val="Heading2"/>
            </w:pPr>
            <w:r w:rsidRPr="00573976">
              <w:rPr>
                <w:sz w:val="16"/>
                <w:szCs w:val="16"/>
              </w:rPr>
              <w:t>160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A" w14:textId="77777777" w:rsidR="00442406" w:rsidRPr="00573976" w:rsidRDefault="00573976" w:rsidP="00573976">
            <w:pPr>
              <w:pStyle w:val="Heading2"/>
            </w:pPr>
            <w:r w:rsidRPr="00573976">
              <w:rPr>
                <w:sz w:val="16"/>
                <w:szCs w:val="16"/>
              </w:rPr>
              <w:t>Kollanus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B"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C" w14:textId="77777777" w:rsidR="00442406" w:rsidRPr="00573976" w:rsidRDefault="00573976" w:rsidP="00573976">
            <w:pPr>
              <w:pStyle w:val="Heading2"/>
            </w:pPr>
            <w:r w:rsidRPr="00573976">
              <w:rPr>
                <w:sz w:val="16"/>
                <w:szCs w:val="16"/>
              </w:rPr>
              <w:t>Kollanus V, Tiittanen P, Niemi JV, Lanki T. Effects of long-range transported air pollution from vegetation fires on daily mortality and hospital admissions in the Helsinki metropolitan area, Finland. ENVIRONMENTAL RESEARCH, 2016; 151: 351-358.</w:t>
            </w:r>
          </w:p>
        </w:tc>
      </w:tr>
      <w:tr w:rsidR="00442406" w:rsidRPr="00573976" w14:paraId="384C5752"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4E" w14:textId="77777777" w:rsidR="00442406" w:rsidRPr="00573976" w:rsidRDefault="00573976" w:rsidP="00573976">
            <w:pPr>
              <w:pStyle w:val="Heading2"/>
            </w:pPr>
            <w:r w:rsidRPr="00573976">
              <w:rPr>
                <w:sz w:val="16"/>
                <w:szCs w:val="16"/>
              </w:rPr>
              <w:t>161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4F" w14:textId="77777777" w:rsidR="00442406" w:rsidRPr="00573976" w:rsidRDefault="00573976" w:rsidP="00573976">
            <w:pPr>
              <w:pStyle w:val="Heading2"/>
            </w:pPr>
            <w:r w:rsidRPr="00573976">
              <w:rPr>
                <w:sz w:val="16"/>
                <w:szCs w:val="16"/>
              </w:rPr>
              <w:t>Pola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0"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1" w14:textId="77777777" w:rsidR="00442406" w:rsidRPr="00573976" w:rsidRDefault="00573976" w:rsidP="00573976">
            <w:pPr>
              <w:pStyle w:val="Heading2"/>
            </w:pPr>
            <w:r w:rsidRPr="00573976">
              <w:rPr>
                <w:sz w:val="16"/>
                <w:szCs w:val="16"/>
              </w:rPr>
              <w:t>Pola-Bibian B, Dominguez-Ortega J, Vilà-Nadal G, Entrala A, González-Cavero L, Barranco P, Cancelliere N, Díaz-Almirón M, Quirce S. Asthma exacerbations in a tertiary hospital: clinical features, triggers, and risk factors for hospitalization. J Investig Allergol Clin Immunol, 2016; 137(2): Suppl. AB4. doi: 10.18176/jiaci.0128. Epub ahead of print. PMID: 27973326.</w:t>
            </w:r>
          </w:p>
        </w:tc>
      </w:tr>
      <w:tr w:rsidR="00442406" w:rsidRPr="00573976" w14:paraId="384C5757"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53" w14:textId="77777777" w:rsidR="00442406" w:rsidRPr="00573976" w:rsidRDefault="00573976" w:rsidP="00573976">
            <w:pPr>
              <w:pStyle w:val="Heading2"/>
            </w:pPr>
            <w:r w:rsidRPr="00573976">
              <w:rPr>
                <w:sz w:val="16"/>
                <w:szCs w:val="16"/>
              </w:rPr>
              <w:t>162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4" w14:textId="77777777" w:rsidR="00442406" w:rsidRPr="00573976" w:rsidRDefault="00573976" w:rsidP="00573976">
            <w:pPr>
              <w:pStyle w:val="Heading2"/>
            </w:pPr>
            <w:r w:rsidRPr="00573976">
              <w:rPr>
                <w:sz w:val="16"/>
                <w:szCs w:val="16"/>
              </w:rPr>
              <w:t>Roh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5"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6" w14:textId="77777777" w:rsidR="00442406" w:rsidRPr="00573976" w:rsidRDefault="00573976" w:rsidP="00573976">
            <w:pPr>
              <w:pStyle w:val="Heading2"/>
            </w:pPr>
            <w:r w:rsidRPr="00573976">
              <w:rPr>
                <w:sz w:val="16"/>
                <w:szCs w:val="16"/>
              </w:rPr>
              <w:t>Roh SY, Song J, Lee JH, Kim H, Kim JY, Lee KJ.The Association Between Pollen Change and Asthma Attacks. World Allergy Organization Journal, 2016; 9: 200-201.</w:t>
            </w:r>
          </w:p>
        </w:tc>
      </w:tr>
      <w:tr w:rsidR="00442406" w:rsidRPr="00573976" w14:paraId="384C575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58" w14:textId="77777777" w:rsidR="00442406" w:rsidRPr="00573976" w:rsidRDefault="00573976" w:rsidP="00573976">
            <w:pPr>
              <w:pStyle w:val="Heading2"/>
            </w:pPr>
            <w:r w:rsidRPr="00573976">
              <w:rPr>
                <w:sz w:val="16"/>
                <w:szCs w:val="16"/>
              </w:rPr>
              <w:t>163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9" w14:textId="77777777" w:rsidR="00442406" w:rsidRPr="00573976" w:rsidRDefault="00573976" w:rsidP="00573976">
            <w:pPr>
              <w:pStyle w:val="Heading2"/>
            </w:pPr>
            <w:r w:rsidRPr="00573976">
              <w:rPr>
                <w:sz w:val="16"/>
                <w:szCs w:val="16"/>
              </w:rPr>
              <w:t>Sauliene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A"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B" w14:textId="77777777" w:rsidR="00442406" w:rsidRPr="00573976" w:rsidRDefault="00573976" w:rsidP="00573976">
            <w:pPr>
              <w:pStyle w:val="Heading2"/>
            </w:pPr>
            <w:r w:rsidRPr="00573976">
              <w:rPr>
                <w:sz w:val="16"/>
                <w:szCs w:val="16"/>
              </w:rPr>
              <w:t>Šaulienė, I., Šukienė, L., Kainov, D. et al. The impact of pollen load on quality of life: a questionnaire-based study in Lithuania. Aerobiologia 32, 157–170 (2016).</w:t>
            </w:r>
            <w:hyperlink r:id="rId37">
              <w:r w:rsidRPr="00573976">
                <w:rPr>
                  <w:sz w:val="16"/>
                  <w:szCs w:val="16"/>
                </w:rPr>
                <w:t xml:space="preserve"> </w:t>
              </w:r>
            </w:hyperlink>
            <w:hyperlink r:id="rId38">
              <w:r w:rsidRPr="00573976">
                <w:rPr>
                  <w:color w:val="1155CC"/>
                  <w:sz w:val="16"/>
                  <w:szCs w:val="16"/>
                  <w:u w:val="single"/>
                </w:rPr>
                <w:t>https://doi.org/10.1007/s10453-015-9387-1</w:t>
              </w:r>
            </w:hyperlink>
          </w:p>
        </w:tc>
      </w:tr>
      <w:tr w:rsidR="00442406" w:rsidRPr="00573976" w14:paraId="384C5761" w14:textId="77777777">
        <w:trPr>
          <w:trHeight w:val="25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5D" w14:textId="77777777" w:rsidR="00442406" w:rsidRPr="00573976" w:rsidRDefault="00573976" w:rsidP="00573976">
            <w:pPr>
              <w:pStyle w:val="Heading2"/>
            </w:pPr>
            <w:r w:rsidRPr="00573976">
              <w:rPr>
                <w:sz w:val="16"/>
                <w:szCs w:val="16"/>
              </w:rPr>
              <w:lastRenderedPageBreak/>
              <w:t>164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E" w14:textId="77777777" w:rsidR="00442406" w:rsidRPr="00573976" w:rsidRDefault="00573976" w:rsidP="00573976">
            <w:pPr>
              <w:pStyle w:val="Heading2"/>
            </w:pPr>
            <w:r w:rsidRPr="00573976">
              <w:rPr>
                <w:sz w:val="16"/>
                <w:szCs w:val="16"/>
              </w:rPr>
              <w:t>Segura 2016</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5F"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0" w14:textId="77777777" w:rsidR="00442406" w:rsidRPr="00573976" w:rsidRDefault="00573976" w:rsidP="00573976">
            <w:pPr>
              <w:pStyle w:val="Heading2"/>
            </w:pPr>
            <w:r w:rsidRPr="00573976">
              <w:rPr>
                <w:sz w:val="16"/>
                <w:szCs w:val="16"/>
              </w:rPr>
              <w:t>Segura N, Fraj J, Cubero JL, Sobrevía MT, Lezaun A, Ferrer L, Sebastián A, Colás C. Mould and grass pollen allergy as risk factors for childhood asthma in Zaragoza, Spain. Allergol Immunopathol (Madr). 2016 Sep-Oct;44(5):455-60. doi: 10.1016/j.aller.2016.02.003. Epub 2016 May 30. PMID: 27255475.</w:t>
            </w:r>
          </w:p>
        </w:tc>
      </w:tr>
      <w:tr w:rsidR="00442406" w:rsidRPr="00573976" w14:paraId="384C5766"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62" w14:textId="77777777" w:rsidR="00442406" w:rsidRPr="00573976" w:rsidRDefault="00573976" w:rsidP="00573976">
            <w:pPr>
              <w:pStyle w:val="Heading2"/>
            </w:pPr>
            <w:r w:rsidRPr="00573976">
              <w:rPr>
                <w:sz w:val="16"/>
                <w:szCs w:val="16"/>
              </w:rPr>
              <w:t>165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3" w14:textId="77777777" w:rsidR="00442406" w:rsidRPr="00573976" w:rsidRDefault="00573976" w:rsidP="00573976">
            <w:pPr>
              <w:pStyle w:val="Heading2"/>
            </w:pPr>
            <w:r w:rsidRPr="00573976">
              <w:rPr>
                <w:sz w:val="16"/>
                <w:szCs w:val="16"/>
              </w:rPr>
              <w:t>Alcock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4"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5" w14:textId="77777777" w:rsidR="00442406" w:rsidRPr="00573976" w:rsidRDefault="00573976" w:rsidP="00573976">
            <w:pPr>
              <w:pStyle w:val="Heading2"/>
            </w:pPr>
            <w:r w:rsidRPr="00573976">
              <w:rPr>
                <w:sz w:val="16"/>
                <w:szCs w:val="16"/>
              </w:rPr>
              <w:t>Alcock I, White M, Cherrie M, Wheeler B, Taylor J, McInnes R, Otte Im Kampe E, Vardoulakis S, Sarran C, Soyiri I, Fleming L. Land cover and air pollution are associated with asthma hospitalisations: A cross-sectional study. Environ Int. 2017 Dec;109:29-41. doi: 10.1016/j.envint.2017.08.009. Epub 2017 Sep 27. PMID: 28926750.</w:t>
            </w:r>
          </w:p>
        </w:tc>
      </w:tr>
      <w:tr w:rsidR="00442406" w:rsidRPr="00573976" w14:paraId="384C576B" w14:textId="77777777">
        <w:trPr>
          <w:trHeight w:val="156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67" w14:textId="77777777" w:rsidR="00442406" w:rsidRPr="00573976" w:rsidRDefault="00573976" w:rsidP="00573976">
            <w:pPr>
              <w:pStyle w:val="Heading2"/>
            </w:pPr>
            <w:r w:rsidRPr="00573976">
              <w:rPr>
                <w:sz w:val="16"/>
                <w:szCs w:val="16"/>
              </w:rPr>
              <w:t>166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8" w14:textId="77777777" w:rsidR="00442406" w:rsidRPr="00573976" w:rsidRDefault="00573976" w:rsidP="00573976">
            <w:pPr>
              <w:pStyle w:val="Heading2"/>
            </w:pPr>
            <w:r w:rsidRPr="00573976">
              <w:rPr>
                <w:sz w:val="16"/>
                <w:szCs w:val="16"/>
              </w:rPr>
              <w:t>Andrew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9"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A" w14:textId="77777777" w:rsidR="00442406" w:rsidRPr="00573976" w:rsidRDefault="00573976" w:rsidP="00573976">
            <w:pPr>
              <w:pStyle w:val="Heading2"/>
            </w:pPr>
            <w:r w:rsidRPr="00573976">
              <w:rPr>
                <w:sz w:val="16"/>
                <w:szCs w:val="16"/>
              </w:rPr>
              <w:t>Andrew E, Nehme Z, Bernard S, Abramson MJ, Newbigin E, Piper B, Dunlop J, Holman P, Smith K. Characteristics of thunderstorm asthma EMS attendances in Victoria, Au Orkney farming community. BMJ Open, 2017;7: A2-A3</w:t>
            </w:r>
          </w:p>
        </w:tc>
      </w:tr>
      <w:tr w:rsidR="00442406" w:rsidRPr="00573976" w14:paraId="384C5770" w14:textId="77777777">
        <w:trPr>
          <w:trHeight w:val="25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6C" w14:textId="77777777" w:rsidR="00442406" w:rsidRPr="00573976" w:rsidRDefault="00573976" w:rsidP="00573976">
            <w:pPr>
              <w:pStyle w:val="Heading2"/>
            </w:pPr>
            <w:r w:rsidRPr="00573976">
              <w:rPr>
                <w:sz w:val="16"/>
                <w:szCs w:val="16"/>
              </w:rPr>
              <w:t>167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D" w14:textId="77777777" w:rsidR="00442406" w:rsidRPr="00573976" w:rsidRDefault="00573976" w:rsidP="00573976">
            <w:pPr>
              <w:pStyle w:val="Heading2"/>
            </w:pPr>
            <w:r w:rsidRPr="00573976">
              <w:rPr>
                <w:sz w:val="16"/>
                <w:szCs w:val="16"/>
              </w:rPr>
              <w:t>Anenberg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E"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6F" w14:textId="77777777" w:rsidR="00442406" w:rsidRPr="00573976" w:rsidRDefault="00573976" w:rsidP="00573976">
            <w:pPr>
              <w:pStyle w:val="Heading2"/>
            </w:pPr>
            <w:r w:rsidRPr="00573976">
              <w:rPr>
                <w:sz w:val="16"/>
                <w:szCs w:val="16"/>
              </w:rPr>
              <w:t>Anenberg SC, Weinberger KR, Roman H, et al. Impacts of oak pollen on allergic asthma in the United States and potential influence of future climate change. Geohealth. 2017;1(3):80-92. Published 2017 May 3. doi:10.1002/2017GH000055</w:t>
            </w:r>
          </w:p>
        </w:tc>
      </w:tr>
      <w:tr w:rsidR="00442406" w:rsidRPr="00573976" w14:paraId="384C5775" w14:textId="77777777">
        <w:trPr>
          <w:trHeight w:val="226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71" w14:textId="77777777" w:rsidR="00442406" w:rsidRPr="00573976" w:rsidRDefault="00573976" w:rsidP="00573976">
            <w:pPr>
              <w:pStyle w:val="Heading2"/>
            </w:pPr>
            <w:r w:rsidRPr="00573976">
              <w:rPr>
                <w:sz w:val="16"/>
                <w:szCs w:val="16"/>
              </w:rPr>
              <w:lastRenderedPageBreak/>
              <w:t>168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2" w14:textId="77777777" w:rsidR="00442406" w:rsidRPr="00573976" w:rsidRDefault="00573976" w:rsidP="00573976">
            <w:pPr>
              <w:pStyle w:val="Heading2"/>
            </w:pPr>
            <w:r w:rsidRPr="00573976">
              <w:rPr>
                <w:sz w:val="16"/>
                <w:szCs w:val="16"/>
              </w:rPr>
              <w:t>Anenberg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3"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4" w14:textId="77777777" w:rsidR="00442406" w:rsidRPr="00573976" w:rsidRDefault="00573976" w:rsidP="00573976">
            <w:pPr>
              <w:pStyle w:val="Heading2"/>
            </w:pPr>
            <w:r w:rsidRPr="00573976">
              <w:rPr>
                <w:sz w:val="16"/>
                <w:szCs w:val="16"/>
              </w:rPr>
              <w:t>Anenberg SC, Weinberger KR, Roman H, et al.Impacts of oak pollen on allergic asthma in the United States and potential influence of future climate change. The Lancet, 2017; 389: S2.</w:t>
            </w:r>
          </w:p>
        </w:tc>
      </w:tr>
      <w:tr w:rsidR="00442406" w:rsidRPr="00573976" w14:paraId="384C577A" w14:textId="77777777">
        <w:trPr>
          <w:trHeight w:val="216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76" w14:textId="77777777" w:rsidR="00442406" w:rsidRPr="00573976" w:rsidRDefault="00573976" w:rsidP="00573976">
            <w:pPr>
              <w:pStyle w:val="Heading2"/>
            </w:pPr>
            <w:r w:rsidRPr="00573976">
              <w:rPr>
                <w:sz w:val="16"/>
                <w:szCs w:val="16"/>
              </w:rPr>
              <w:t>169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7" w14:textId="77777777" w:rsidR="00442406" w:rsidRPr="00573976" w:rsidRDefault="00573976" w:rsidP="00573976">
            <w:pPr>
              <w:pStyle w:val="Heading2"/>
            </w:pPr>
            <w:r w:rsidRPr="00573976">
              <w:rPr>
                <w:sz w:val="16"/>
                <w:szCs w:val="16"/>
              </w:rPr>
              <w:t>Bouazza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8"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9" w14:textId="77777777" w:rsidR="00442406" w:rsidRPr="00573976" w:rsidRDefault="00573976" w:rsidP="00573976">
            <w:pPr>
              <w:pStyle w:val="Heading2"/>
            </w:pPr>
            <w:r w:rsidRPr="00573976">
              <w:rPr>
                <w:sz w:val="16"/>
                <w:szCs w:val="16"/>
              </w:rPr>
              <w:t>Bouazza N, Foissac F, Urien S, Guedj R, Carbajal R, Tréluyer JM, Chappuy H. IInfluence of outdoor air pollution on pediatric asthma emergency department visits. Fundamental and Clinical Pharmacology, 2017; 31: 23.</w:t>
            </w:r>
          </w:p>
        </w:tc>
      </w:tr>
      <w:tr w:rsidR="00442406" w:rsidRPr="00573976" w14:paraId="384C577F" w14:textId="77777777">
        <w:trPr>
          <w:trHeight w:val="205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7B" w14:textId="77777777" w:rsidR="00442406" w:rsidRPr="00573976" w:rsidRDefault="00573976" w:rsidP="00573976">
            <w:pPr>
              <w:pStyle w:val="Heading2"/>
            </w:pPr>
            <w:r w:rsidRPr="00573976">
              <w:rPr>
                <w:sz w:val="16"/>
                <w:szCs w:val="16"/>
              </w:rPr>
              <w:t>170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C" w14:textId="77777777" w:rsidR="00442406" w:rsidRPr="00573976" w:rsidRDefault="00573976" w:rsidP="00573976">
            <w:pPr>
              <w:pStyle w:val="Heading2"/>
            </w:pPr>
            <w:r w:rsidRPr="00573976">
              <w:rPr>
                <w:sz w:val="16"/>
                <w:szCs w:val="16"/>
              </w:rPr>
              <w:t>Castner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D"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7E" w14:textId="77777777" w:rsidR="00442406" w:rsidRPr="00573976" w:rsidRDefault="00573976" w:rsidP="00573976">
            <w:pPr>
              <w:pStyle w:val="Heading2"/>
            </w:pPr>
            <w:r w:rsidRPr="00573976">
              <w:rPr>
                <w:sz w:val="16"/>
                <w:szCs w:val="16"/>
              </w:rPr>
              <w:t>Castner J, Yin Y, Nandi S, Guo L, Singh T. Ambient Air Pollution and Emergency Department Visits for Asthma in Erie County, New York 2007-2012. American Journal of Respiratory and Critical Care Medicine, 2017. 195: A3898.</w:t>
            </w:r>
          </w:p>
        </w:tc>
      </w:tr>
      <w:tr w:rsidR="00442406" w:rsidRPr="00573976" w14:paraId="384C5784" w14:textId="77777777">
        <w:trPr>
          <w:trHeight w:val="216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80" w14:textId="77777777" w:rsidR="00442406" w:rsidRPr="00573976" w:rsidRDefault="00573976" w:rsidP="00573976">
            <w:pPr>
              <w:pStyle w:val="Heading2"/>
            </w:pPr>
            <w:r w:rsidRPr="00573976">
              <w:rPr>
                <w:sz w:val="16"/>
                <w:szCs w:val="16"/>
              </w:rPr>
              <w:t>171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1" w14:textId="77777777" w:rsidR="00442406" w:rsidRPr="00573976" w:rsidRDefault="00573976" w:rsidP="00573976">
            <w:pPr>
              <w:pStyle w:val="Heading2"/>
            </w:pPr>
            <w:r w:rsidRPr="00573976">
              <w:rPr>
                <w:sz w:val="16"/>
                <w:szCs w:val="16"/>
              </w:rPr>
              <w:t>Davies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2"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3" w14:textId="77777777" w:rsidR="00442406" w:rsidRPr="00573976" w:rsidRDefault="00573976" w:rsidP="00573976">
            <w:pPr>
              <w:pStyle w:val="Heading2"/>
            </w:pPr>
            <w:r w:rsidRPr="00573976">
              <w:rPr>
                <w:sz w:val="16"/>
                <w:szCs w:val="16"/>
              </w:rPr>
              <w:t>Davies JM, Erbas B, Simunovic M, Al Kouba J, Milic A. Review of evidence and gaps in knowledge on thunderstorm asthma epidemics and public health implications. Internal Medicine Journal, 2017; 47: 22.</w:t>
            </w:r>
          </w:p>
        </w:tc>
      </w:tr>
      <w:tr w:rsidR="00442406" w:rsidRPr="00573976" w14:paraId="384C5789" w14:textId="77777777">
        <w:trPr>
          <w:trHeight w:val="222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85" w14:textId="77777777" w:rsidR="00442406" w:rsidRPr="00573976" w:rsidRDefault="00573976" w:rsidP="00573976">
            <w:pPr>
              <w:pStyle w:val="Heading2"/>
            </w:pPr>
            <w:r w:rsidRPr="00573976">
              <w:rPr>
                <w:sz w:val="16"/>
                <w:szCs w:val="16"/>
              </w:rPr>
              <w:lastRenderedPageBreak/>
              <w:t>172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6" w14:textId="77777777" w:rsidR="00442406" w:rsidRPr="00573976" w:rsidRDefault="00573976" w:rsidP="00573976">
            <w:pPr>
              <w:pStyle w:val="Heading2"/>
            </w:pPr>
            <w:r w:rsidRPr="00573976">
              <w:rPr>
                <w:sz w:val="16"/>
                <w:szCs w:val="16"/>
              </w:rPr>
              <w:t>Davies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8" w14:textId="77777777" w:rsidR="00442406" w:rsidRPr="00573976" w:rsidRDefault="00573976" w:rsidP="00573976">
            <w:pPr>
              <w:pStyle w:val="Heading2"/>
            </w:pPr>
            <w:r w:rsidRPr="00573976">
              <w:rPr>
                <w:sz w:val="16"/>
                <w:szCs w:val="16"/>
              </w:rPr>
              <w:t>Davies JM, Ebert E, Huete A, Newbigin E, Silver J, Beggs P. Aerobiological, biogeographical, and meteorological features of the No Orkney farming community. Allergy: European Journal of Allergy and Clinical Immunology, 2017; 72: 803-804</w:t>
            </w:r>
          </w:p>
        </w:tc>
      </w:tr>
      <w:tr w:rsidR="00442406" w:rsidRPr="00573976" w14:paraId="384C578E"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8A" w14:textId="77777777" w:rsidR="00442406" w:rsidRPr="00573976" w:rsidRDefault="00573976" w:rsidP="00573976">
            <w:pPr>
              <w:pStyle w:val="Heading2"/>
            </w:pPr>
            <w:r w:rsidRPr="00573976">
              <w:rPr>
                <w:sz w:val="16"/>
                <w:szCs w:val="16"/>
              </w:rPr>
              <w:t>173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B" w14:textId="77777777" w:rsidR="00442406" w:rsidRPr="00573976" w:rsidRDefault="00573976" w:rsidP="00573976">
            <w:pPr>
              <w:pStyle w:val="Heading2"/>
            </w:pPr>
            <w:r w:rsidRPr="00573976">
              <w:rPr>
                <w:sz w:val="16"/>
                <w:szCs w:val="16"/>
              </w:rPr>
              <w:t>Goodman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C"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8D" w14:textId="77777777" w:rsidR="00442406" w:rsidRPr="00573976" w:rsidRDefault="00573976" w:rsidP="00573976">
            <w:pPr>
              <w:pStyle w:val="Heading2"/>
            </w:pPr>
            <w:r w:rsidRPr="00573976">
              <w:rPr>
                <w:sz w:val="16"/>
                <w:szCs w:val="16"/>
              </w:rPr>
              <w:t>Goodman JE, Loftus CT, Liu X, Zu K. Impact of respiratory infections, outdoor pollen, and socioeconomic status on associations between air pollutants and pediatric asthma hospital admissions. PLoS One. 2017 Jul 18;12(7):e0180522. doi: 10.1371/journal.pone.0180522. PMID: 28719626; PMCID: PMC5515410.</w:t>
            </w:r>
          </w:p>
        </w:tc>
      </w:tr>
      <w:tr w:rsidR="00442406" w:rsidRPr="00573976" w14:paraId="384C5793" w14:textId="77777777">
        <w:trPr>
          <w:trHeight w:val="228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8F" w14:textId="77777777" w:rsidR="00442406" w:rsidRPr="00573976" w:rsidRDefault="00573976" w:rsidP="00573976">
            <w:pPr>
              <w:pStyle w:val="Heading2"/>
            </w:pPr>
            <w:r w:rsidRPr="00573976">
              <w:rPr>
                <w:sz w:val="16"/>
                <w:szCs w:val="16"/>
              </w:rPr>
              <w:t>174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0" w14:textId="77777777" w:rsidR="00442406" w:rsidRPr="00573976" w:rsidRDefault="00573976" w:rsidP="00573976">
            <w:pPr>
              <w:pStyle w:val="Heading2"/>
            </w:pPr>
            <w:r w:rsidRPr="00573976">
              <w:rPr>
                <w:sz w:val="16"/>
                <w:szCs w:val="16"/>
              </w:rPr>
              <w:t>Goodman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1"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2" w14:textId="77777777" w:rsidR="00442406" w:rsidRPr="00573976" w:rsidRDefault="00573976" w:rsidP="00573976">
            <w:pPr>
              <w:pStyle w:val="Heading2"/>
            </w:pPr>
            <w:r w:rsidRPr="00573976">
              <w:rPr>
                <w:sz w:val="16"/>
                <w:szCs w:val="16"/>
              </w:rPr>
              <w:t>Goodman JE, Zu K, Loftus CT, Tao G, Liu X, Lange S. Ambient ozone and asthma hospital admissions in Texas: a time-series analysis. Asthma Res Pract. 2017 Aug 1;3:6. doi: 10.1186/s40733-017-0034-1. PMID: 28794889; PMCID: PMC5540296.</w:t>
            </w:r>
          </w:p>
        </w:tc>
      </w:tr>
      <w:tr w:rsidR="00442406" w:rsidRPr="00573976" w14:paraId="384C5798" w14:textId="77777777">
        <w:trPr>
          <w:trHeight w:val="252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94" w14:textId="77777777" w:rsidR="00442406" w:rsidRPr="00573976" w:rsidRDefault="00573976" w:rsidP="00573976">
            <w:pPr>
              <w:pStyle w:val="Heading2"/>
            </w:pPr>
            <w:r w:rsidRPr="00573976">
              <w:rPr>
                <w:sz w:val="16"/>
                <w:szCs w:val="16"/>
              </w:rPr>
              <w:t>175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5" w14:textId="77777777" w:rsidR="00442406" w:rsidRPr="00573976" w:rsidRDefault="00573976" w:rsidP="00573976">
            <w:pPr>
              <w:pStyle w:val="Heading2"/>
            </w:pPr>
            <w:r w:rsidRPr="00573976">
              <w:rPr>
                <w:sz w:val="16"/>
                <w:szCs w:val="16"/>
              </w:rPr>
              <w:t>King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6"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7" w14:textId="77777777" w:rsidR="00442406" w:rsidRPr="00573976" w:rsidRDefault="00573976" w:rsidP="00573976">
            <w:pPr>
              <w:pStyle w:val="Heading2"/>
            </w:pPr>
            <w:r w:rsidRPr="00573976">
              <w:rPr>
                <w:sz w:val="16"/>
                <w:szCs w:val="16"/>
              </w:rPr>
              <w:t>King, KA, Min E, He Z. A retrospective review correlating seasonal pediatric asthma hospitalizations with air pollution, viral counts, and demographic factors. American Journal of Respiratory and Critical Care Medicine, 2017; 195.</w:t>
            </w:r>
          </w:p>
        </w:tc>
      </w:tr>
      <w:tr w:rsidR="00442406" w:rsidRPr="00573976" w14:paraId="384C579D" w14:textId="77777777">
        <w:trPr>
          <w:trHeight w:val="255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99" w14:textId="77777777" w:rsidR="00442406" w:rsidRPr="00573976" w:rsidRDefault="00573976" w:rsidP="00573976">
            <w:pPr>
              <w:pStyle w:val="Heading2"/>
            </w:pPr>
            <w:r w:rsidRPr="00573976">
              <w:rPr>
                <w:sz w:val="16"/>
                <w:szCs w:val="16"/>
              </w:rPr>
              <w:lastRenderedPageBreak/>
              <w:t>176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A" w14:textId="77777777" w:rsidR="00442406" w:rsidRPr="00573976" w:rsidRDefault="00573976" w:rsidP="00573976">
            <w:pPr>
              <w:pStyle w:val="Heading2"/>
            </w:pPr>
            <w:r w:rsidRPr="00573976">
              <w:rPr>
                <w:sz w:val="16"/>
                <w:szCs w:val="16"/>
              </w:rPr>
              <w:t>Kordit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B"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C" w14:textId="77777777" w:rsidR="00442406" w:rsidRPr="00573976" w:rsidRDefault="00573976" w:rsidP="00573976">
            <w:pPr>
              <w:pStyle w:val="Heading2"/>
            </w:pPr>
            <w:r w:rsidRPr="00573976">
              <w:rPr>
                <w:sz w:val="16"/>
                <w:szCs w:val="16"/>
              </w:rPr>
              <w:t>Kordit D, Toh J, Desai T, Jariwala SP. Longitudinal Trends in Asthma Emergency Department Visits, Pollutant aLongitudinal Trends in Asthma Emergency Department Visits, Pollutant and Pollen Levels, and Weather Variables in the Bronx from 2001-2008. JOURNAL OF ALLERGY AND CLINICAL IMMUNOLOGY, 2017. 139(2): AB25-AB25</w:t>
            </w:r>
          </w:p>
        </w:tc>
      </w:tr>
      <w:tr w:rsidR="00442406" w:rsidRPr="00573976" w14:paraId="384C57A2" w14:textId="77777777">
        <w:trPr>
          <w:trHeight w:val="262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9E" w14:textId="77777777" w:rsidR="00442406" w:rsidRPr="00573976" w:rsidRDefault="00573976" w:rsidP="00573976">
            <w:pPr>
              <w:pStyle w:val="Heading2"/>
            </w:pPr>
            <w:r w:rsidRPr="00573976">
              <w:rPr>
                <w:sz w:val="16"/>
                <w:szCs w:val="16"/>
              </w:rPr>
              <w:t>177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9F" w14:textId="77777777" w:rsidR="00442406" w:rsidRPr="00573976" w:rsidRDefault="00573976" w:rsidP="00573976">
            <w:pPr>
              <w:pStyle w:val="Heading2"/>
            </w:pPr>
            <w:r w:rsidRPr="00573976">
              <w:rPr>
                <w:sz w:val="16"/>
                <w:szCs w:val="16"/>
              </w:rPr>
              <w:t>Lee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0"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1" w14:textId="77777777" w:rsidR="00442406" w:rsidRPr="00573976" w:rsidRDefault="00573976" w:rsidP="00573976">
            <w:pPr>
              <w:pStyle w:val="Heading2"/>
            </w:pPr>
            <w:r w:rsidRPr="00573976">
              <w:rPr>
                <w:sz w:val="16"/>
                <w:szCs w:val="16"/>
              </w:rPr>
              <w:t>Lee J, Kronborg C, O'Hehir RE, Hew M. Who's at risk of thunderstorm asthma? The ryegrass pollen trifecta and lessons learnt from the Melbourne thunderstorm epidemic. Respir Med. 2017 Nov;132:146-148. doi: 10.1016/j.rmed.2017.10.012. Epub 2017 Oct 18. PMID: 29229087.</w:t>
            </w:r>
          </w:p>
        </w:tc>
      </w:tr>
      <w:tr w:rsidR="00442406" w:rsidRPr="00573976" w14:paraId="384C57A7"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A3" w14:textId="77777777" w:rsidR="00442406" w:rsidRPr="00573976" w:rsidRDefault="00573976" w:rsidP="00573976">
            <w:pPr>
              <w:pStyle w:val="Heading2"/>
            </w:pPr>
            <w:r w:rsidRPr="00573976">
              <w:rPr>
                <w:sz w:val="16"/>
                <w:szCs w:val="16"/>
              </w:rPr>
              <w:t>178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4" w14:textId="77777777" w:rsidR="00442406" w:rsidRPr="00573976" w:rsidRDefault="00573976" w:rsidP="00573976">
            <w:pPr>
              <w:pStyle w:val="Heading2"/>
            </w:pPr>
            <w:r w:rsidRPr="00573976">
              <w:rPr>
                <w:sz w:val="16"/>
                <w:szCs w:val="16"/>
              </w:rPr>
              <w:t>Ma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5"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6" w14:textId="77777777" w:rsidR="00442406" w:rsidRPr="00573976" w:rsidRDefault="00573976" w:rsidP="00573976">
            <w:pPr>
              <w:pStyle w:val="Heading2"/>
            </w:pPr>
            <w:r w:rsidRPr="00573976">
              <w:rPr>
                <w:sz w:val="16"/>
                <w:szCs w:val="16"/>
              </w:rPr>
              <w:t>Ma TT, Zhuang Y, Gong HY, Yii AC, Wang XY, Shi HZ. Predictive value of respiratory symptoms for the diagnosis of pollen-induced seasonal asthma among children and adults in Inner Mongolia. Ther Clin Risk Manag. 2017 Aug 4;13:967-974. doi: 10.2147/TCRM.S138355. PMID: 28831262; PMCID: PMC5552151.</w:t>
            </w:r>
          </w:p>
        </w:tc>
      </w:tr>
      <w:tr w:rsidR="00442406" w:rsidRPr="00573976" w14:paraId="384C57AC"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A8" w14:textId="77777777" w:rsidR="00442406" w:rsidRPr="00573976" w:rsidRDefault="00573976" w:rsidP="00573976">
            <w:pPr>
              <w:pStyle w:val="Heading2"/>
            </w:pPr>
            <w:r w:rsidRPr="00573976">
              <w:rPr>
                <w:sz w:val="16"/>
                <w:szCs w:val="16"/>
              </w:rPr>
              <w:t>179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9" w14:textId="77777777" w:rsidR="00442406" w:rsidRPr="00573976" w:rsidRDefault="00573976" w:rsidP="00573976">
            <w:pPr>
              <w:pStyle w:val="Heading2"/>
            </w:pPr>
            <w:r w:rsidRPr="00573976">
              <w:rPr>
                <w:sz w:val="16"/>
                <w:szCs w:val="16"/>
              </w:rPr>
              <w:t>Mao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A"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B" w14:textId="77777777" w:rsidR="00442406" w:rsidRPr="00573976" w:rsidRDefault="00573976" w:rsidP="00573976">
            <w:pPr>
              <w:pStyle w:val="Heading2"/>
            </w:pPr>
            <w:r w:rsidRPr="00573976">
              <w:rPr>
                <w:sz w:val="16"/>
                <w:szCs w:val="16"/>
              </w:rPr>
              <w:t>Mao D, Tang R, Wu R, Hu H, Sun LJ, Zhu H, Bai X, Han JG. Prevalence trends in the characteristics of patients with allergic asthma in Beijing, 1994 to 2014. Medicine (Baltimore). 2017 Jun;96(22):e7077. doi: 10.1097/MD.0000000000007077. PMID: 28562576; PMCID: PMC5459741.</w:t>
            </w:r>
          </w:p>
        </w:tc>
      </w:tr>
      <w:tr w:rsidR="00442406" w:rsidRPr="00573976" w14:paraId="384C57B1" w14:textId="77777777">
        <w:trPr>
          <w:trHeight w:val="213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AD" w14:textId="77777777" w:rsidR="00442406" w:rsidRPr="00573976" w:rsidRDefault="00573976" w:rsidP="00573976">
            <w:pPr>
              <w:pStyle w:val="Heading2"/>
            </w:pPr>
            <w:r w:rsidRPr="00573976">
              <w:rPr>
                <w:sz w:val="16"/>
                <w:szCs w:val="16"/>
              </w:rPr>
              <w:lastRenderedPageBreak/>
              <w:t>180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E" w14:textId="77777777" w:rsidR="00442406" w:rsidRPr="00573976" w:rsidRDefault="00573976" w:rsidP="00573976">
            <w:pPr>
              <w:pStyle w:val="Heading2"/>
            </w:pPr>
            <w:r w:rsidRPr="00573976">
              <w:rPr>
                <w:sz w:val="16"/>
                <w:szCs w:val="16"/>
              </w:rPr>
              <w:t>O'Hehir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AF"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0" w14:textId="77777777" w:rsidR="00442406" w:rsidRPr="00573976" w:rsidRDefault="00573976" w:rsidP="00573976">
            <w:pPr>
              <w:pStyle w:val="Heading2"/>
            </w:pPr>
            <w:r w:rsidRPr="00573976">
              <w:rPr>
                <w:sz w:val="16"/>
                <w:szCs w:val="16"/>
              </w:rPr>
              <w:t>O'Hehir RE, Varese N, Heeringa JJ, Deckert K, Rolland JM, Van Zelm MC, Hew M. Preseasonal grass pollen SLIT in at risk individuals confers protection from epidemic thunderstorm asthma. Allergy: European Journal of Allergy and Clinical Immunology, 2017. 72: 759-760</w:t>
            </w:r>
          </w:p>
        </w:tc>
      </w:tr>
      <w:tr w:rsidR="00442406" w:rsidRPr="00573976" w14:paraId="384C57B6" w14:textId="77777777">
        <w:trPr>
          <w:trHeight w:val="21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B2" w14:textId="77777777" w:rsidR="00442406" w:rsidRPr="00573976" w:rsidRDefault="00573976" w:rsidP="00573976">
            <w:pPr>
              <w:pStyle w:val="Heading2"/>
            </w:pPr>
            <w:r w:rsidRPr="00573976">
              <w:rPr>
                <w:sz w:val="16"/>
                <w:szCs w:val="16"/>
              </w:rPr>
              <w:t>181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3" w14:textId="77777777" w:rsidR="00442406" w:rsidRPr="00573976" w:rsidRDefault="00573976" w:rsidP="00573976">
            <w:pPr>
              <w:pStyle w:val="Heading2"/>
            </w:pPr>
            <w:r w:rsidRPr="00573976">
              <w:rPr>
                <w:sz w:val="16"/>
                <w:szCs w:val="16"/>
              </w:rPr>
              <w:t>Tham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4"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5" w14:textId="77777777" w:rsidR="00442406" w:rsidRPr="00573976" w:rsidRDefault="00573976" w:rsidP="00573976">
            <w:pPr>
              <w:pStyle w:val="Heading2"/>
            </w:pPr>
            <w:r w:rsidRPr="00573976">
              <w:rPr>
                <w:sz w:val="16"/>
                <w:szCs w:val="16"/>
              </w:rPr>
              <w:t>Tham R, Vicendese D, Dharmage SC, Hyndman RJ, Newbigin E, Lewis E, O'Sullivan M, Lowe AJ, Taylor P, Bardin P, Tang ML, Abramson MJ, Erbas B. Associations between outdoor fungal spores and childhood and adolescent asthma hospitalizations. J Allergy Clin Immunol. 2017 Apr;139(4):1140-1147.e4. doi: 10.1016/j.jaci.2016.06.046. Epub 2016 Aug 12. PMID: 27523960.</w:t>
            </w:r>
          </w:p>
        </w:tc>
      </w:tr>
      <w:tr w:rsidR="00442406" w:rsidRPr="00573976" w14:paraId="384C57BB" w14:textId="77777777">
        <w:trPr>
          <w:trHeight w:val="237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B7" w14:textId="77777777" w:rsidR="00442406" w:rsidRPr="00573976" w:rsidRDefault="00573976" w:rsidP="00573976">
            <w:pPr>
              <w:pStyle w:val="Heading2"/>
            </w:pPr>
            <w:r w:rsidRPr="00573976">
              <w:rPr>
                <w:sz w:val="16"/>
                <w:szCs w:val="16"/>
              </w:rPr>
              <w:t>182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8" w14:textId="77777777" w:rsidR="00442406" w:rsidRPr="00573976" w:rsidRDefault="00573976" w:rsidP="00573976">
            <w:pPr>
              <w:pStyle w:val="Heading2"/>
            </w:pPr>
            <w:r w:rsidRPr="00573976">
              <w:rPr>
                <w:sz w:val="16"/>
                <w:szCs w:val="16"/>
              </w:rPr>
              <w:t>Tham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9"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A" w14:textId="77777777" w:rsidR="00442406" w:rsidRPr="00573976" w:rsidRDefault="00573976" w:rsidP="00573976">
            <w:pPr>
              <w:pStyle w:val="Heading2"/>
            </w:pPr>
            <w:r w:rsidRPr="00573976">
              <w:rPr>
                <w:sz w:val="16"/>
                <w:szCs w:val="16"/>
              </w:rPr>
              <w:t>Tham R, Katelaris CH, Vicendese D, Dharmage SC, Lowe AJ, Bowatte G, Taylor P, Burton P, Abramson MJ, Erbas B. The role of outdoor fungi on asthma hospital admissions in children and adolescents: A 5-year time stratified case-crossover analysis. Environ Res. 2017 Apr;154:42-49. doi: 10.1016/j.envres.2016.12.016. Epub 2016 Dec 23. PMID: 28024227.</w:t>
            </w:r>
          </w:p>
        </w:tc>
      </w:tr>
      <w:tr w:rsidR="00442406" w:rsidRPr="00573976" w14:paraId="384C57C0"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BC" w14:textId="77777777" w:rsidR="00442406" w:rsidRPr="00573976" w:rsidRDefault="00573976" w:rsidP="00573976">
            <w:pPr>
              <w:pStyle w:val="Heading2"/>
            </w:pPr>
            <w:r w:rsidRPr="00573976">
              <w:rPr>
                <w:sz w:val="16"/>
                <w:szCs w:val="16"/>
              </w:rPr>
              <w:t>183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D" w14:textId="77777777" w:rsidR="00442406" w:rsidRPr="00573976" w:rsidRDefault="00573976" w:rsidP="00573976">
            <w:pPr>
              <w:pStyle w:val="Heading2"/>
            </w:pPr>
            <w:r w:rsidRPr="00573976">
              <w:rPr>
                <w:sz w:val="16"/>
                <w:szCs w:val="16"/>
              </w:rPr>
              <w:t>Xie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E"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BF" w14:textId="77777777" w:rsidR="00442406" w:rsidRPr="00573976" w:rsidRDefault="00573976" w:rsidP="00573976">
            <w:pPr>
              <w:pStyle w:val="Heading2"/>
            </w:pPr>
            <w:r w:rsidRPr="00573976">
              <w:rPr>
                <w:sz w:val="16"/>
                <w:szCs w:val="16"/>
              </w:rPr>
              <w:t>Xie S, Greenblatt R, Levy M, Himes BE. Assessing the Geospatial Distribution of Asthma Exacerbations Using Electronic Health Record (EHR)-Derived Data. American Journal of Respiratory and Critical Care Medicine, 2017; 195: A3047.</w:t>
            </w:r>
          </w:p>
        </w:tc>
      </w:tr>
      <w:tr w:rsidR="00442406" w:rsidRPr="00573976" w14:paraId="384C57C5"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C1" w14:textId="77777777" w:rsidR="00442406" w:rsidRPr="00573976" w:rsidRDefault="00573976" w:rsidP="00573976">
            <w:pPr>
              <w:pStyle w:val="Heading2"/>
            </w:pPr>
            <w:r w:rsidRPr="00573976">
              <w:rPr>
                <w:sz w:val="16"/>
                <w:szCs w:val="16"/>
              </w:rPr>
              <w:t>184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2" w14:textId="77777777" w:rsidR="00442406" w:rsidRPr="00573976" w:rsidRDefault="00573976" w:rsidP="00573976">
            <w:pPr>
              <w:pStyle w:val="Heading2"/>
            </w:pPr>
            <w:r w:rsidRPr="00573976">
              <w:rPr>
                <w:sz w:val="16"/>
                <w:szCs w:val="16"/>
              </w:rPr>
              <w:t>Yonekura 2017</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4" w14:textId="77777777" w:rsidR="00442406" w:rsidRPr="00573976" w:rsidRDefault="00573976" w:rsidP="00573976">
            <w:pPr>
              <w:pStyle w:val="Heading2"/>
            </w:pPr>
            <w:r w:rsidRPr="00573976">
              <w:rPr>
                <w:sz w:val="16"/>
                <w:szCs w:val="16"/>
              </w:rPr>
              <w:t>Yonekura, S. and Okamoto, Y. Allergic reaction induced by pollen in the upper respiratory tract affects eosinophils and basophils in peripheral blood as well as in the lower respiratory tract. Journal of Allergy and Clinical Immunology, 2017. 139(2): AB159</w:t>
            </w:r>
          </w:p>
        </w:tc>
      </w:tr>
      <w:tr w:rsidR="00442406" w:rsidRPr="00573976" w14:paraId="384C57CA"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C6" w14:textId="77777777" w:rsidR="00442406" w:rsidRPr="00573976" w:rsidRDefault="00573976" w:rsidP="00573976">
            <w:pPr>
              <w:pStyle w:val="Heading2"/>
            </w:pPr>
            <w:r w:rsidRPr="00573976">
              <w:rPr>
                <w:sz w:val="16"/>
                <w:szCs w:val="16"/>
              </w:rPr>
              <w:lastRenderedPageBreak/>
              <w:t>185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7" w14:textId="77777777" w:rsidR="00442406" w:rsidRPr="00573976" w:rsidRDefault="00573976" w:rsidP="00573976">
            <w:pPr>
              <w:pStyle w:val="Heading2"/>
            </w:pPr>
            <w:r w:rsidRPr="00573976">
              <w:rPr>
                <w:sz w:val="16"/>
                <w:szCs w:val="16"/>
              </w:rPr>
              <w:t>Al-Ahmad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8"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9" w14:textId="77777777" w:rsidR="00442406" w:rsidRPr="00573976" w:rsidRDefault="00573976" w:rsidP="00573976">
            <w:pPr>
              <w:pStyle w:val="Heading2"/>
            </w:pPr>
            <w:r w:rsidRPr="00573976">
              <w:rPr>
                <w:sz w:val="16"/>
                <w:szCs w:val="16"/>
              </w:rPr>
              <w:t>Al-Ahmad MS, Arifhodzic N. Association of moulds and metrological parameters in relation to severe asthma exacerbation. Journal of Allergy and Clinical Immunology, 2018. 141(2): AB30</w:t>
            </w:r>
          </w:p>
        </w:tc>
      </w:tr>
      <w:tr w:rsidR="00442406" w:rsidRPr="00573976" w14:paraId="384C57CF"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CB" w14:textId="77777777" w:rsidR="00442406" w:rsidRPr="00573976" w:rsidRDefault="00573976" w:rsidP="00573976">
            <w:pPr>
              <w:pStyle w:val="Heading2"/>
            </w:pPr>
            <w:r w:rsidRPr="00573976">
              <w:rPr>
                <w:sz w:val="16"/>
                <w:szCs w:val="16"/>
              </w:rPr>
              <w:t>186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C" w14:textId="77777777" w:rsidR="00442406" w:rsidRPr="00573976" w:rsidRDefault="00573976" w:rsidP="00573976">
            <w:pPr>
              <w:pStyle w:val="Heading2"/>
            </w:pPr>
            <w:r w:rsidRPr="00573976">
              <w:rPr>
                <w:sz w:val="16"/>
                <w:szCs w:val="16"/>
              </w:rPr>
              <w:t>Calderon-Ezquerro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D"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CE" w14:textId="77777777" w:rsidR="00442406" w:rsidRPr="00573976" w:rsidRDefault="00573976" w:rsidP="00573976">
            <w:pPr>
              <w:pStyle w:val="Heading2"/>
            </w:pPr>
            <w:r w:rsidRPr="00573976">
              <w:rPr>
                <w:sz w:val="16"/>
                <w:szCs w:val="16"/>
              </w:rPr>
              <w:t>Calderon-Ezquerro MC, Guerrero-Guerra C, Galan C, Serrano-Silva N, Guidos-Fogelbach G, Jimenez-Martinez MC, Larenas-Linnemann D, López-Espinosa ED, Ayala-Balboa J. Pollen in the atmosphere of Mexico City and its impact on the health of the pediatric population. ATMOSPHERIC ENVIRONMENT, 2018. 186: 198-208.</w:t>
            </w:r>
          </w:p>
        </w:tc>
      </w:tr>
      <w:tr w:rsidR="00442406" w:rsidRPr="00573976" w14:paraId="384C57D4"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D0" w14:textId="77777777" w:rsidR="00442406" w:rsidRPr="00573976" w:rsidRDefault="00573976" w:rsidP="00573976">
            <w:pPr>
              <w:pStyle w:val="Heading2"/>
            </w:pPr>
            <w:r w:rsidRPr="00573976">
              <w:rPr>
                <w:sz w:val="16"/>
                <w:szCs w:val="16"/>
              </w:rPr>
              <w:t>187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1" w14:textId="77777777" w:rsidR="00442406" w:rsidRPr="00573976" w:rsidRDefault="00573976" w:rsidP="00573976">
            <w:pPr>
              <w:pStyle w:val="Heading2"/>
            </w:pPr>
            <w:r w:rsidRPr="00573976">
              <w:rPr>
                <w:sz w:val="16"/>
                <w:szCs w:val="16"/>
              </w:rPr>
              <w:t>Cho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2"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3" w14:textId="77777777" w:rsidR="00442406" w:rsidRPr="00573976" w:rsidRDefault="00573976" w:rsidP="00573976">
            <w:pPr>
              <w:pStyle w:val="Heading2"/>
            </w:pPr>
            <w:r w:rsidRPr="00573976">
              <w:rPr>
                <w:sz w:val="16"/>
                <w:szCs w:val="16"/>
              </w:rPr>
              <w:t>Cho, Y. and Lee, S. W. and Yon, D. K. and Ha, E. K. and Lee, S. and Sheen, Y. H. and Oh, J. and Han, M. Y. Age-related association of environmental changes with asthma exacerbations: A time-series analysis in Seoul Metropolitan City, Korea. Allergy: European Journal of Allergy and Clinical Immunology, 2018; 73: 103.</w:t>
            </w:r>
          </w:p>
        </w:tc>
      </w:tr>
      <w:tr w:rsidR="00442406" w:rsidRPr="00573976" w14:paraId="384C57D9" w14:textId="77777777">
        <w:trPr>
          <w:trHeight w:val="201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D5" w14:textId="77777777" w:rsidR="00442406" w:rsidRPr="00573976" w:rsidRDefault="00573976" w:rsidP="00573976">
            <w:pPr>
              <w:pStyle w:val="Heading2"/>
            </w:pPr>
            <w:r w:rsidRPr="00573976">
              <w:rPr>
                <w:sz w:val="16"/>
                <w:szCs w:val="16"/>
              </w:rPr>
              <w:t>188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6" w14:textId="77777777" w:rsidR="00442406" w:rsidRPr="00573976" w:rsidRDefault="00573976" w:rsidP="00573976">
            <w:pPr>
              <w:pStyle w:val="Heading2"/>
            </w:pPr>
            <w:r w:rsidRPr="00573976">
              <w:rPr>
                <w:sz w:val="16"/>
                <w:szCs w:val="16"/>
              </w:rPr>
              <w:t>Cockcroft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7"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8" w14:textId="77777777" w:rsidR="00442406" w:rsidRPr="00573976" w:rsidRDefault="00573976" w:rsidP="00573976">
            <w:pPr>
              <w:pStyle w:val="Heading2"/>
            </w:pPr>
            <w:r w:rsidRPr="00573976">
              <w:rPr>
                <w:sz w:val="16"/>
                <w:szCs w:val="16"/>
              </w:rPr>
              <w:t>Cockcroft DW, Davis BE, Blais CM. Thunderstorm asthma: An allergen-induced early asthmatic response. Ann Allergy Asthma Immunol. 2018 Feb;120(2):120-123. doi: 10.1016/j.anai.2017.12.002. PMID: 29413334.</w:t>
            </w:r>
          </w:p>
        </w:tc>
      </w:tr>
      <w:tr w:rsidR="00442406" w:rsidRPr="00573976" w14:paraId="384C57D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DA" w14:textId="77777777" w:rsidR="00442406" w:rsidRPr="00573976" w:rsidRDefault="00573976" w:rsidP="00573976">
            <w:pPr>
              <w:pStyle w:val="Heading2"/>
            </w:pPr>
            <w:r w:rsidRPr="00573976">
              <w:rPr>
                <w:sz w:val="16"/>
                <w:szCs w:val="16"/>
              </w:rPr>
              <w:t>189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B" w14:textId="77777777" w:rsidR="00442406" w:rsidRPr="00573976" w:rsidRDefault="00573976" w:rsidP="00573976">
            <w:pPr>
              <w:pStyle w:val="Heading2"/>
            </w:pPr>
            <w:r w:rsidRPr="00573976">
              <w:rPr>
                <w:sz w:val="16"/>
                <w:szCs w:val="16"/>
              </w:rPr>
              <w:t>Darvall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C" w14:textId="77777777" w:rsidR="00442406" w:rsidRPr="00573976" w:rsidRDefault="00573976" w:rsidP="00573976">
            <w:pPr>
              <w:pStyle w:val="Heading2"/>
            </w:pPr>
            <w:r w:rsidRPr="00573976">
              <w:rPr>
                <w:sz w:val="16"/>
                <w:szCs w:val="16"/>
              </w:rPr>
              <w:t>Not retrieved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DD" w14:textId="77777777" w:rsidR="00442406" w:rsidRPr="00573976" w:rsidRDefault="00573976" w:rsidP="00573976">
            <w:pPr>
              <w:pStyle w:val="Heading2"/>
              <w:rPr>
                <w:sz w:val="16"/>
                <w:szCs w:val="16"/>
              </w:rPr>
            </w:pPr>
            <w:r w:rsidRPr="00573976">
              <w:rPr>
                <w:sz w:val="16"/>
                <w:szCs w:val="16"/>
              </w:rPr>
              <w:t>Darvall JN, Durie M, Pilcher D, Wigmore G, French C, et al. Intensive care implications of epidemic thunderstorm</w:t>
            </w:r>
          </w:p>
          <w:p w14:paraId="384C57DE" w14:textId="77777777" w:rsidR="00442406" w:rsidRPr="00573976" w:rsidRDefault="00573976" w:rsidP="00573976">
            <w:pPr>
              <w:pStyle w:val="Heading2"/>
            </w:pPr>
            <w:r w:rsidRPr="00573976">
              <w:rPr>
                <w:sz w:val="16"/>
                <w:szCs w:val="16"/>
              </w:rPr>
              <w:t>asthma. Critical Care and Resuscitation, 2018; 20(4): 294-303.</w:t>
            </w:r>
          </w:p>
        </w:tc>
      </w:tr>
      <w:tr w:rsidR="00442406" w:rsidRPr="00573976" w14:paraId="384C57E4"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E0" w14:textId="77777777" w:rsidR="00442406" w:rsidRPr="00573976" w:rsidRDefault="00573976" w:rsidP="00573976">
            <w:pPr>
              <w:pStyle w:val="Heading2"/>
            </w:pPr>
            <w:r w:rsidRPr="00573976">
              <w:rPr>
                <w:sz w:val="16"/>
                <w:szCs w:val="16"/>
              </w:rPr>
              <w:t>190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1" w14:textId="77777777" w:rsidR="00442406" w:rsidRPr="00573976" w:rsidRDefault="00573976" w:rsidP="00573976">
            <w:pPr>
              <w:pStyle w:val="Heading2"/>
            </w:pPr>
            <w:r w:rsidRPr="00573976">
              <w:rPr>
                <w:sz w:val="16"/>
                <w:szCs w:val="16"/>
              </w:rPr>
              <w:t>Harun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2"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3" w14:textId="77777777" w:rsidR="00442406" w:rsidRPr="00573976" w:rsidRDefault="00573976" w:rsidP="00573976">
            <w:pPr>
              <w:pStyle w:val="Heading2"/>
              <w:rPr>
                <w:sz w:val="16"/>
                <w:szCs w:val="16"/>
              </w:rPr>
            </w:pPr>
            <w:r w:rsidRPr="00573976">
              <w:rPr>
                <w:sz w:val="16"/>
                <w:szCs w:val="16"/>
              </w:rPr>
              <w:t>Harun N, Lachapelle, P, Bowatte, G, Lodge, C, Hinks, T., Braitberg, G., Irving, L., Dharmage, S., Douglass, J. The royal melbourne hospital thunderstorm-asthma cohort, Respirology 2018 Mar; 23:32-32.</w:t>
            </w:r>
          </w:p>
        </w:tc>
      </w:tr>
      <w:tr w:rsidR="00442406" w:rsidRPr="00573976" w14:paraId="384C57E9"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E5" w14:textId="77777777" w:rsidR="00442406" w:rsidRPr="00573976" w:rsidRDefault="00573976" w:rsidP="00573976">
            <w:pPr>
              <w:pStyle w:val="Heading2"/>
            </w:pPr>
            <w:r w:rsidRPr="00573976">
              <w:rPr>
                <w:sz w:val="16"/>
                <w:szCs w:val="16"/>
              </w:rPr>
              <w:t>191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6" w14:textId="77777777" w:rsidR="00442406" w:rsidRPr="00573976" w:rsidRDefault="00573976" w:rsidP="00573976">
            <w:pPr>
              <w:pStyle w:val="Heading2"/>
            </w:pPr>
            <w:r w:rsidRPr="00573976">
              <w:rPr>
                <w:sz w:val="16"/>
                <w:szCs w:val="16"/>
              </w:rPr>
              <w:t>Hess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7"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8" w14:textId="77777777" w:rsidR="00442406" w:rsidRPr="00573976" w:rsidRDefault="00573976" w:rsidP="00573976">
            <w:pPr>
              <w:pStyle w:val="Heading2"/>
            </w:pPr>
            <w:r w:rsidRPr="00573976">
              <w:rPr>
                <w:sz w:val="16"/>
                <w:szCs w:val="16"/>
              </w:rPr>
              <w:t>Hess, JJ, Lo F, Brown CL, Ebi KL, Manangan A, Luber G, Schramm PJ, Ziska L, Bitz C, Saha S. Associations between Total and Speciated Pollen Counts and Several Morbidity Measures in the Contiguous United States from 2008 to 2015. Journal of Allergy and Clinical Immunology, 2018; 141(2): AB402</w:t>
            </w:r>
          </w:p>
        </w:tc>
      </w:tr>
      <w:tr w:rsidR="00442406" w:rsidRPr="00573976" w14:paraId="384C57EE"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EA" w14:textId="77777777" w:rsidR="00442406" w:rsidRPr="00573976" w:rsidRDefault="00573976" w:rsidP="00573976">
            <w:pPr>
              <w:pStyle w:val="Heading2"/>
            </w:pPr>
            <w:r w:rsidRPr="00573976">
              <w:rPr>
                <w:sz w:val="16"/>
                <w:szCs w:val="16"/>
              </w:rPr>
              <w:lastRenderedPageBreak/>
              <w:t>192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B" w14:textId="77777777" w:rsidR="00442406" w:rsidRPr="00573976" w:rsidRDefault="00573976" w:rsidP="00573976">
            <w:pPr>
              <w:pStyle w:val="Heading2"/>
            </w:pPr>
            <w:r w:rsidRPr="00573976">
              <w:rPr>
                <w:sz w:val="16"/>
                <w:szCs w:val="16"/>
              </w:rPr>
              <w:t>Jakola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C"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ED" w14:textId="77777777" w:rsidR="00442406" w:rsidRPr="00573976" w:rsidRDefault="00573976" w:rsidP="00573976">
            <w:pPr>
              <w:pStyle w:val="Heading2"/>
            </w:pPr>
            <w:r w:rsidRPr="00573976">
              <w:rPr>
                <w:sz w:val="16"/>
                <w:szCs w:val="16"/>
              </w:rPr>
              <w:t>Jaakkola JJK, Kiihamäki SP, Näyhä S, Ryti NRI, Hugg TT, Jaakkola MS. Airborne pollen concentrations and daily mortality from respiratory and cardiovascular causes. Eur J Public Health. 2021;31(4):722-724. doi:10.1093/eurpub/ckab034</w:t>
            </w:r>
          </w:p>
        </w:tc>
      </w:tr>
      <w:tr w:rsidR="00442406" w:rsidRPr="00573976" w14:paraId="384C57F3"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EF" w14:textId="77777777" w:rsidR="00442406" w:rsidRPr="00573976" w:rsidRDefault="00573976" w:rsidP="00573976">
            <w:pPr>
              <w:pStyle w:val="Heading2"/>
            </w:pPr>
            <w:r w:rsidRPr="00573976">
              <w:rPr>
                <w:sz w:val="16"/>
                <w:szCs w:val="16"/>
              </w:rPr>
              <w:t>193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0" w14:textId="77777777" w:rsidR="00442406" w:rsidRPr="00573976" w:rsidRDefault="00573976" w:rsidP="00573976">
            <w:pPr>
              <w:pStyle w:val="Heading2"/>
            </w:pPr>
            <w:r w:rsidRPr="00573976">
              <w:rPr>
                <w:sz w:val="16"/>
                <w:szCs w:val="16"/>
              </w:rPr>
              <w:t>Lambert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1"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2" w14:textId="77777777" w:rsidR="00442406" w:rsidRPr="00573976" w:rsidRDefault="00573976" w:rsidP="00573976">
            <w:pPr>
              <w:pStyle w:val="Heading2"/>
            </w:pPr>
            <w:r w:rsidRPr="00573976">
              <w:rPr>
                <w:sz w:val="16"/>
                <w:szCs w:val="16"/>
              </w:rPr>
              <w:t>Lambert KA, Prendergast LA, Dharmage SC, Tang M, O'Sullivan M, Tran T, Druce J, Bardin P, Abramson MJ, Erbas B. The role of human rhinovirus (HRV) species on asthma exacerbation severity in children and adolescents. J Asthma. 2018 Jun;55(6):596-602. doi: 10.1080/02770903.2017.1362425. Epub 2017 Oct 11. PMID: 29020463.</w:t>
            </w:r>
          </w:p>
        </w:tc>
      </w:tr>
      <w:tr w:rsidR="00442406" w:rsidRPr="00573976" w14:paraId="384C57F8"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F4" w14:textId="77777777" w:rsidR="00442406" w:rsidRPr="00573976" w:rsidRDefault="00573976" w:rsidP="00573976">
            <w:pPr>
              <w:pStyle w:val="Heading2"/>
            </w:pPr>
            <w:r w:rsidRPr="00573976">
              <w:rPr>
                <w:sz w:val="16"/>
                <w:szCs w:val="16"/>
              </w:rPr>
              <w:t>194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5" w14:textId="77777777" w:rsidR="00442406" w:rsidRPr="00573976" w:rsidRDefault="00573976" w:rsidP="00573976">
            <w:pPr>
              <w:pStyle w:val="Heading2"/>
            </w:pPr>
            <w:r w:rsidRPr="00573976">
              <w:rPr>
                <w:sz w:val="16"/>
                <w:szCs w:val="16"/>
              </w:rPr>
              <w:t>López-Ortiz 2018</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6"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7" w14:textId="77777777" w:rsidR="00442406" w:rsidRPr="00573976" w:rsidRDefault="00573976" w:rsidP="00573976">
            <w:pPr>
              <w:pStyle w:val="Heading2"/>
            </w:pPr>
            <w:r w:rsidRPr="00573976">
              <w:rPr>
                <w:sz w:val="16"/>
                <w:szCs w:val="16"/>
              </w:rPr>
              <w:t>López-Ortiz B, Puig-Ramos A, Pérez-Torres K, Miranda-López W, Pabón-Rivera S, Merced-Román J, Gorbea-Fuxench G, Martínez-Garri M, Hernández G, Puig-Ramos G, Garcia-De Jesus R. Risk factors of pediatric patients admitted to an intensive care unit for an asthma exacerbation. Critical Care Medicine, 2018; 46: 569.</w:t>
            </w:r>
          </w:p>
        </w:tc>
      </w:tr>
      <w:tr w:rsidR="00442406" w:rsidRPr="00573976" w14:paraId="384C57FD"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F9" w14:textId="77777777" w:rsidR="00442406" w:rsidRPr="00573976" w:rsidRDefault="00573976" w:rsidP="00573976">
            <w:pPr>
              <w:pStyle w:val="Heading2"/>
            </w:pPr>
            <w:r w:rsidRPr="00573976">
              <w:rPr>
                <w:sz w:val="16"/>
                <w:szCs w:val="16"/>
              </w:rPr>
              <w:t>195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A" w14:textId="77777777" w:rsidR="00442406" w:rsidRPr="00573976" w:rsidRDefault="00573976" w:rsidP="00573976">
            <w:pPr>
              <w:pStyle w:val="Heading2"/>
            </w:pPr>
            <w:r w:rsidRPr="00573976">
              <w:rPr>
                <w:sz w:val="16"/>
                <w:szCs w:val="16"/>
              </w:rPr>
              <w:t>Abramidze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B"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C" w14:textId="77777777" w:rsidR="00442406" w:rsidRPr="00573976" w:rsidRDefault="00573976" w:rsidP="00573976">
            <w:pPr>
              <w:pStyle w:val="Heading2"/>
            </w:pPr>
            <w:r w:rsidRPr="00573976">
              <w:rPr>
                <w:sz w:val="16"/>
                <w:szCs w:val="16"/>
              </w:rPr>
              <w:t>Abramidze T, Bochorishvili E, Chikhelidze N, Gamkrelidze A, Gotua M. Cypress pollen sesitization in Georgia. Allergy: European Journal of Allergy and Clinical Immunology, 2019; 74: 621.</w:t>
            </w:r>
          </w:p>
        </w:tc>
      </w:tr>
      <w:tr w:rsidR="00442406" w:rsidRPr="00573976" w14:paraId="384C5802"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7FE" w14:textId="77777777" w:rsidR="00442406" w:rsidRPr="00573976" w:rsidRDefault="00573976" w:rsidP="00573976">
            <w:pPr>
              <w:pStyle w:val="Heading2"/>
            </w:pPr>
            <w:r w:rsidRPr="00573976">
              <w:rPr>
                <w:sz w:val="16"/>
                <w:szCs w:val="16"/>
              </w:rPr>
              <w:t>196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7FF" w14:textId="77777777" w:rsidR="00442406" w:rsidRPr="00573976" w:rsidRDefault="00573976" w:rsidP="00573976">
            <w:pPr>
              <w:pStyle w:val="Heading2"/>
            </w:pPr>
            <w:r w:rsidRPr="00573976">
              <w:rPr>
                <w:sz w:val="16"/>
                <w:szCs w:val="16"/>
              </w:rPr>
              <w:t>Clayton-Chubb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0"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1" w14:textId="77777777" w:rsidR="00442406" w:rsidRPr="00573976" w:rsidRDefault="00573976" w:rsidP="00573976">
            <w:pPr>
              <w:pStyle w:val="Heading2"/>
            </w:pPr>
            <w:r w:rsidRPr="00573976">
              <w:rPr>
                <w:sz w:val="16"/>
                <w:szCs w:val="16"/>
              </w:rPr>
              <w:t>Clayton-Chubb D, Con D, Rangamuwa K, Taylor D, Thien F, Wadhwa V. Thunderstorm asthma: revealing a hidden at-risk population. Intern Med J. 2019 Jan;49(1):74-78. doi: 10.1111/imj.13800. PMID: 29573176.</w:t>
            </w:r>
          </w:p>
        </w:tc>
      </w:tr>
      <w:tr w:rsidR="00442406" w:rsidRPr="00573976" w14:paraId="384C5807"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03" w14:textId="77777777" w:rsidR="00442406" w:rsidRPr="00573976" w:rsidRDefault="00573976" w:rsidP="00573976">
            <w:pPr>
              <w:pStyle w:val="Heading2"/>
            </w:pPr>
            <w:r w:rsidRPr="00573976">
              <w:rPr>
                <w:sz w:val="16"/>
                <w:szCs w:val="16"/>
              </w:rPr>
              <w:t>197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4" w14:textId="77777777" w:rsidR="00442406" w:rsidRPr="00573976" w:rsidRDefault="00573976" w:rsidP="00573976">
            <w:pPr>
              <w:pStyle w:val="Heading2"/>
            </w:pPr>
            <w:r w:rsidRPr="00573976">
              <w:rPr>
                <w:sz w:val="16"/>
                <w:szCs w:val="16"/>
              </w:rPr>
              <w:t>Di Bucchianico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5" w14:textId="77777777" w:rsidR="00442406" w:rsidRPr="00573976" w:rsidRDefault="00573976" w:rsidP="00573976">
            <w:pPr>
              <w:pStyle w:val="Heading2"/>
            </w:pPr>
            <w:r w:rsidRPr="00573976">
              <w:rPr>
                <w:sz w:val="16"/>
                <w:szCs w:val="16"/>
              </w:rPr>
              <w:t>Wrong population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6" w14:textId="77777777" w:rsidR="00442406" w:rsidRPr="00573976" w:rsidRDefault="00573976" w:rsidP="00573976">
            <w:pPr>
              <w:pStyle w:val="Heading2"/>
            </w:pPr>
            <w:r w:rsidRPr="00573976">
              <w:rPr>
                <w:sz w:val="16"/>
                <w:szCs w:val="16"/>
              </w:rPr>
              <w:t>Di Bucchianico A, Brighetti MA, Cattani G, Costa C, Cusano M, Gironimo V, Froio F, Gaddi F, Pelosi S, Sfika I, Travaglini A, Tripodi S. Combined effects of air pollution and allergens in the city of Rome. Urban Forestry &amp; Urban Greening, 2019; 37:13-23. https://doi.org/10.1016/j.ufug.2018.04.001.</w:t>
            </w:r>
          </w:p>
        </w:tc>
      </w:tr>
      <w:tr w:rsidR="00442406" w:rsidRPr="00573976" w14:paraId="384C580C"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08" w14:textId="77777777" w:rsidR="00442406" w:rsidRPr="00573976" w:rsidRDefault="00573976" w:rsidP="00573976">
            <w:pPr>
              <w:pStyle w:val="Heading2"/>
            </w:pPr>
            <w:r w:rsidRPr="00573976">
              <w:rPr>
                <w:sz w:val="16"/>
                <w:szCs w:val="16"/>
              </w:rPr>
              <w:t>198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9" w14:textId="77777777" w:rsidR="00442406" w:rsidRPr="00573976" w:rsidRDefault="00573976" w:rsidP="00573976">
            <w:pPr>
              <w:pStyle w:val="Heading2"/>
            </w:pPr>
            <w:r w:rsidRPr="00573976">
              <w:rPr>
                <w:sz w:val="16"/>
                <w:szCs w:val="16"/>
              </w:rPr>
              <w:t>Figgs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A"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B" w14:textId="77777777" w:rsidR="00442406" w:rsidRPr="00573976" w:rsidRDefault="00573976" w:rsidP="00573976">
            <w:pPr>
              <w:pStyle w:val="Heading2"/>
            </w:pPr>
            <w:r w:rsidRPr="00573976">
              <w:rPr>
                <w:sz w:val="16"/>
                <w:szCs w:val="16"/>
              </w:rPr>
              <w:t>Figgs LW. Emergency department asthma diagnosis risk associated with the 2012 heat wave and drought in Douglas County NE, USA. Heart Lung. 2019 May-Jun;48(3):250-257. doi: 10.1016/j.hrtlng.2018.12.005. Epub 2019 Jan 24. PMID: 30686617.</w:t>
            </w:r>
          </w:p>
        </w:tc>
      </w:tr>
      <w:tr w:rsidR="00442406" w:rsidRPr="00573976" w14:paraId="384C5811"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0D" w14:textId="77777777" w:rsidR="00442406" w:rsidRPr="00573976" w:rsidRDefault="00573976" w:rsidP="00573976">
            <w:pPr>
              <w:pStyle w:val="Heading2"/>
            </w:pPr>
            <w:r w:rsidRPr="00573976">
              <w:rPr>
                <w:sz w:val="16"/>
                <w:szCs w:val="16"/>
              </w:rPr>
              <w:lastRenderedPageBreak/>
              <w:t>199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E" w14:textId="77777777" w:rsidR="00442406" w:rsidRPr="00573976" w:rsidRDefault="00573976" w:rsidP="00573976">
            <w:pPr>
              <w:pStyle w:val="Heading2"/>
            </w:pPr>
            <w:r w:rsidRPr="00573976">
              <w:rPr>
                <w:sz w:val="16"/>
                <w:szCs w:val="16"/>
              </w:rPr>
              <w:t>Harun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0F"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0" w14:textId="77777777" w:rsidR="00442406" w:rsidRPr="00573976" w:rsidRDefault="00573976" w:rsidP="00573976">
            <w:pPr>
              <w:pStyle w:val="Heading2"/>
            </w:pPr>
            <w:r w:rsidRPr="00573976">
              <w:rPr>
                <w:sz w:val="16"/>
                <w:szCs w:val="16"/>
              </w:rPr>
              <w:t>Harun NS, Lachapelle P, Douglass J. Thunderstorm-triggered asthma: what we know so far. J Asthma Allergy. 2019 May 6;12:101-108. doi: 10.2147/JAA.S175155. PMID: 31190900; PMCID: PMC6512777.</w:t>
            </w:r>
          </w:p>
        </w:tc>
      </w:tr>
      <w:tr w:rsidR="00442406" w:rsidRPr="00573976" w14:paraId="384C5816"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12" w14:textId="77777777" w:rsidR="00442406" w:rsidRPr="00573976" w:rsidRDefault="00573976" w:rsidP="00573976">
            <w:pPr>
              <w:pStyle w:val="Heading2"/>
            </w:pPr>
            <w:r w:rsidRPr="00573976">
              <w:rPr>
                <w:sz w:val="16"/>
                <w:szCs w:val="16"/>
              </w:rPr>
              <w:t>200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3" w14:textId="77777777" w:rsidR="00442406" w:rsidRPr="00573976" w:rsidRDefault="00573976" w:rsidP="00573976">
            <w:pPr>
              <w:pStyle w:val="Heading2"/>
            </w:pPr>
            <w:r w:rsidRPr="00573976">
              <w:rPr>
                <w:sz w:val="16"/>
                <w:szCs w:val="16"/>
              </w:rPr>
              <w:t>Kim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4"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5" w14:textId="77777777" w:rsidR="00442406" w:rsidRPr="00573976" w:rsidRDefault="00573976" w:rsidP="00573976">
            <w:pPr>
              <w:pStyle w:val="Heading2"/>
            </w:pPr>
            <w:r w:rsidRPr="00573976">
              <w:rPr>
                <w:sz w:val="16"/>
                <w:szCs w:val="16"/>
              </w:rPr>
              <w:t>Kim SW, Park YJ, Jo SY. Tree pollen in children with respiratory allergies in a single hospital in Busan. Allergy: European Journal of Allergy and Clinical Immunology, 2019; 74: 788.</w:t>
            </w:r>
          </w:p>
        </w:tc>
      </w:tr>
      <w:tr w:rsidR="00442406" w:rsidRPr="00573976" w14:paraId="384C581B"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17" w14:textId="77777777" w:rsidR="00442406" w:rsidRPr="00573976" w:rsidRDefault="00573976" w:rsidP="00573976">
            <w:pPr>
              <w:pStyle w:val="Heading2"/>
            </w:pPr>
            <w:r w:rsidRPr="00573976">
              <w:rPr>
                <w:sz w:val="16"/>
                <w:szCs w:val="16"/>
              </w:rPr>
              <w:t>201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8" w14:textId="77777777" w:rsidR="00442406" w:rsidRPr="00573976" w:rsidRDefault="00573976" w:rsidP="00573976">
            <w:pPr>
              <w:pStyle w:val="Heading2"/>
            </w:pPr>
            <w:r w:rsidRPr="00573976">
              <w:rPr>
                <w:sz w:val="16"/>
                <w:szCs w:val="16"/>
              </w:rPr>
              <w:t>Lambert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9" w14:textId="77777777" w:rsidR="00442406" w:rsidRPr="00573976" w:rsidRDefault="00573976" w:rsidP="00573976">
            <w:pPr>
              <w:pStyle w:val="Heading2"/>
            </w:pPr>
            <w:r w:rsidRPr="00573976">
              <w:rPr>
                <w:sz w:val="16"/>
                <w:szCs w:val="16"/>
              </w:rPr>
              <w:t>Wrong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A" w14:textId="77777777" w:rsidR="00442406" w:rsidRPr="00573976" w:rsidRDefault="00573976" w:rsidP="00573976">
            <w:pPr>
              <w:pStyle w:val="Heading2"/>
            </w:pPr>
            <w:r w:rsidRPr="00573976">
              <w:rPr>
                <w:sz w:val="16"/>
                <w:szCs w:val="16"/>
              </w:rPr>
              <w:t>Lambert KA, Lodge C, Lowe AJ, Prendergast LA, Thomas PS, Bennett CM, Abramson MJ, Dharmage SC, Erbas B. Pollen exposure at birth and adolescent lung function, and modification by residential greenness. Allergy. 2019 Oct;74(10):1977-1984. doi: 10.1111/all.13803. Epub 2019 Apr 15. PMID: 30934123.</w:t>
            </w:r>
          </w:p>
        </w:tc>
      </w:tr>
      <w:tr w:rsidR="00442406" w:rsidRPr="00573976" w14:paraId="384C5820" w14:textId="77777777">
        <w:trPr>
          <w:trHeight w:val="40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1C" w14:textId="77777777" w:rsidR="00442406" w:rsidRPr="00573976" w:rsidRDefault="00573976" w:rsidP="00573976">
            <w:pPr>
              <w:pStyle w:val="Heading2"/>
            </w:pPr>
            <w:r w:rsidRPr="00573976">
              <w:rPr>
                <w:sz w:val="16"/>
                <w:szCs w:val="16"/>
              </w:rPr>
              <w:t>202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D" w14:textId="77777777" w:rsidR="00442406" w:rsidRPr="00573976" w:rsidRDefault="00573976" w:rsidP="00573976">
            <w:pPr>
              <w:pStyle w:val="Heading2"/>
            </w:pPr>
            <w:r w:rsidRPr="00573976">
              <w:rPr>
                <w:sz w:val="16"/>
                <w:szCs w:val="16"/>
              </w:rPr>
              <w:t>Li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E"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1F" w14:textId="77777777" w:rsidR="00442406" w:rsidRPr="00573976" w:rsidRDefault="00573976" w:rsidP="00573976">
            <w:pPr>
              <w:pStyle w:val="Heading2"/>
            </w:pPr>
            <w:r w:rsidRPr="00573976">
              <w:rPr>
                <w:sz w:val="16"/>
                <w:szCs w:val="16"/>
              </w:rPr>
              <w:t>Li Z, DeWalt D, Huang IC. Effects of ambient air pollution and pollen exposure on asthma control status: A 26-week follow-up study. Quality of Life Research, 2019. 28: S74.</w:t>
            </w:r>
          </w:p>
        </w:tc>
      </w:tr>
      <w:tr w:rsidR="00442406" w:rsidRPr="00573976" w14:paraId="384C5825"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21" w14:textId="77777777" w:rsidR="00442406" w:rsidRPr="00573976" w:rsidRDefault="00573976" w:rsidP="00573976">
            <w:pPr>
              <w:pStyle w:val="Heading2"/>
            </w:pPr>
            <w:r w:rsidRPr="00573976">
              <w:rPr>
                <w:sz w:val="16"/>
                <w:szCs w:val="16"/>
              </w:rPr>
              <w:t>203</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2" w14:textId="77777777" w:rsidR="00442406" w:rsidRPr="00573976" w:rsidRDefault="00573976" w:rsidP="00573976">
            <w:pPr>
              <w:pStyle w:val="Heading2"/>
            </w:pPr>
            <w:r w:rsidRPr="00573976">
              <w:rPr>
                <w:sz w:val="16"/>
                <w:szCs w:val="16"/>
              </w:rPr>
              <w:t>Neumann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3" w14:textId="77777777" w:rsidR="00442406" w:rsidRPr="00573976" w:rsidRDefault="00573976" w:rsidP="00573976">
            <w:pPr>
              <w:pStyle w:val="Heading2"/>
            </w:pPr>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4" w14:textId="77777777" w:rsidR="00442406" w:rsidRPr="00573976" w:rsidRDefault="00573976" w:rsidP="00573976">
            <w:pPr>
              <w:pStyle w:val="Heading2"/>
            </w:pPr>
            <w:r w:rsidRPr="00573976">
              <w:rPr>
                <w:sz w:val="16"/>
                <w:szCs w:val="16"/>
              </w:rPr>
              <w:t>Neumann JE, Anenberg SC, Weinberger KR, et al. Estimates of Present and Future Asthma Emergency Department Visits Associated With Exposure to Oak, Birch, and Grass Pollen in the United States. Geohealth. 2019;3(1):11-27. doi:10.1029/2018GH000153</w:t>
            </w:r>
          </w:p>
        </w:tc>
      </w:tr>
      <w:tr w:rsidR="00442406" w:rsidRPr="00573976" w14:paraId="384C582A"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26" w14:textId="77777777" w:rsidR="00442406" w:rsidRPr="00573976" w:rsidRDefault="00573976" w:rsidP="00573976">
            <w:pPr>
              <w:pStyle w:val="Heading2"/>
            </w:pPr>
            <w:r w:rsidRPr="00573976">
              <w:rPr>
                <w:sz w:val="16"/>
                <w:szCs w:val="16"/>
              </w:rPr>
              <w:t>204</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7" w14:textId="77777777" w:rsidR="00442406" w:rsidRPr="00573976" w:rsidRDefault="00573976" w:rsidP="00573976">
            <w:pPr>
              <w:pStyle w:val="Heading2"/>
            </w:pPr>
            <w:r w:rsidRPr="00573976">
              <w:rPr>
                <w:sz w:val="16"/>
                <w:szCs w:val="16"/>
              </w:rPr>
              <w:t>Nguyen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8"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9" w14:textId="77777777" w:rsidR="00442406" w:rsidRPr="00573976" w:rsidRDefault="00573976" w:rsidP="00573976">
            <w:pPr>
              <w:pStyle w:val="Heading2"/>
            </w:pPr>
            <w:r w:rsidRPr="00573976">
              <w:rPr>
                <w:sz w:val="16"/>
                <w:szCs w:val="16"/>
              </w:rPr>
              <w:t>Nguyen M, Van Mason A, Taylor J, Hongying D, Barnes CS. Pediatric Emergency Department Visits and Pollen Trends in the Kansas City Metropolitan Area 2013-2017. Journal of Allergy and Clinical Immunology, 2019. 143(2): Suppl. AB121</w:t>
            </w:r>
          </w:p>
        </w:tc>
      </w:tr>
      <w:tr w:rsidR="00442406" w:rsidRPr="00573976" w14:paraId="384C582F"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2B" w14:textId="77777777" w:rsidR="00442406" w:rsidRPr="00573976" w:rsidRDefault="00573976" w:rsidP="00573976">
            <w:pPr>
              <w:pStyle w:val="Heading2"/>
            </w:pPr>
            <w:r w:rsidRPr="00573976">
              <w:rPr>
                <w:sz w:val="16"/>
                <w:szCs w:val="16"/>
              </w:rPr>
              <w:t>205</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C" w14:textId="77777777" w:rsidR="00442406" w:rsidRPr="00573976" w:rsidRDefault="00573976" w:rsidP="00573976">
            <w:pPr>
              <w:pStyle w:val="Heading2"/>
            </w:pPr>
            <w:r w:rsidRPr="00573976">
              <w:rPr>
                <w:sz w:val="16"/>
                <w:szCs w:val="16"/>
              </w:rPr>
              <w:t>Yakut 2019</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D"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2E" w14:textId="77777777" w:rsidR="00442406" w:rsidRPr="00573976" w:rsidRDefault="00573976" w:rsidP="00573976">
            <w:pPr>
              <w:pStyle w:val="Heading2"/>
            </w:pPr>
            <w:r w:rsidRPr="00573976">
              <w:rPr>
                <w:sz w:val="16"/>
                <w:szCs w:val="16"/>
              </w:rPr>
              <w:t>Yakut T, Tepetam FM, Bulut I, Mersin SS, Orcen C. Does allergen susceptibility and allergen types affect the level of bronchial hyperactivity?. Allergy: European Journal of Allergy and Clinical Immunology, 2019; 74: 392-393.</w:t>
            </w:r>
          </w:p>
        </w:tc>
      </w:tr>
      <w:tr w:rsidR="00442406" w:rsidRPr="00573976" w14:paraId="384C5834"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30" w14:textId="77777777" w:rsidR="00442406" w:rsidRPr="00573976" w:rsidRDefault="00573976" w:rsidP="00573976">
            <w:pPr>
              <w:pStyle w:val="Heading2"/>
            </w:pPr>
            <w:r w:rsidRPr="00573976">
              <w:rPr>
                <w:sz w:val="16"/>
                <w:szCs w:val="16"/>
              </w:rPr>
              <w:t>206</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1" w14:textId="77777777" w:rsidR="00442406" w:rsidRPr="00573976" w:rsidRDefault="00573976" w:rsidP="00573976">
            <w:pPr>
              <w:pStyle w:val="Heading2"/>
            </w:pPr>
            <w:r w:rsidRPr="00573976">
              <w:rPr>
                <w:sz w:val="16"/>
                <w:szCs w:val="16"/>
              </w:rPr>
              <w:t>Kordit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2" w14:textId="77777777" w:rsidR="00442406" w:rsidRPr="00573976" w:rsidRDefault="00573976" w:rsidP="00573976">
            <w:pPr>
              <w:pStyle w:val="Heading2"/>
            </w:pPr>
            <w:r w:rsidRPr="00573976">
              <w:rPr>
                <w:sz w:val="16"/>
                <w:szCs w:val="16"/>
              </w:rPr>
              <w:t>Duplicated</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3" w14:textId="77777777" w:rsidR="00442406" w:rsidRPr="00573976" w:rsidRDefault="00573976" w:rsidP="00573976">
            <w:pPr>
              <w:pStyle w:val="Heading2"/>
            </w:pPr>
            <w:r w:rsidRPr="00573976">
              <w:rPr>
                <w:sz w:val="16"/>
                <w:szCs w:val="16"/>
              </w:rPr>
              <w:t>Kordit DS, Reznik M, Leu CS, Jariwala SP. Longitudinal trends in asthma emergency department visits, pollutant and pollen levels, and weather variables in the Bronx from 2001-2008. J Asthma. 2020 May;57(5):487-494. doi: 10.1080/02770903.2019.1585871. Epub 2019 Mar 8. PMID: 30849256.</w:t>
            </w:r>
          </w:p>
        </w:tc>
      </w:tr>
      <w:tr w:rsidR="00442406" w:rsidRPr="00573976" w14:paraId="384C5839"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35" w14:textId="77777777" w:rsidR="00442406" w:rsidRPr="00573976" w:rsidRDefault="00573976" w:rsidP="00573976">
            <w:pPr>
              <w:pStyle w:val="Heading2"/>
            </w:pPr>
            <w:r w:rsidRPr="00573976">
              <w:rPr>
                <w:sz w:val="16"/>
                <w:szCs w:val="16"/>
              </w:rPr>
              <w:lastRenderedPageBreak/>
              <w:t>207</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6" w14:textId="77777777" w:rsidR="00442406" w:rsidRPr="00573976" w:rsidRDefault="00573976" w:rsidP="00573976">
            <w:pPr>
              <w:pStyle w:val="Heading2"/>
            </w:pPr>
            <w:r w:rsidRPr="00573976">
              <w:rPr>
                <w:sz w:val="16"/>
                <w:szCs w:val="16"/>
              </w:rPr>
              <w:t>Crivec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7" w14:textId="77777777" w:rsidR="00442406" w:rsidRPr="00573976" w:rsidRDefault="00573976" w:rsidP="00573976">
            <w:pPr>
              <w:pStyle w:val="Heading2"/>
            </w:pPr>
            <w:r w:rsidRPr="00573976">
              <w:rPr>
                <w:sz w:val="16"/>
                <w:szCs w:val="16"/>
              </w:rPr>
              <w:t>Wrong prognostic factor and outcome</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8" w14:textId="77777777" w:rsidR="00442406" w:rsidRPr="00573976" w:rsidRDefault="00573976" w:rsidP="00573976">
            <w:pPr>
              <w:pStyle w:val="Heading2"/>
            </w:pPr>
            <w:r w:rsidRPr="00573976">
              <w:rPr>
                <w:sz w:val="16"/>
                <w:szCs w:val="16"/>
              </w:rPr>
              <w:t>Krivec U, Kofol Seliger A, Tursic J. COVID-19 lockdown dropped the rate of paediatric asthma admissions. Arch Dis Child. 2020 Aug;105(8):809-810. doi: 10.1136/archdischild-2020-319522. Epub 2020 May 22. PMID: 32444452; PMCID: PMC7392481.</w:t>
            </w:r>
          </w:p>
        </w:tc>
      </w:tr>
      <w:tr w:rsidR="00442406" w:rsidRPr="00573976" w14:paraId="384C583E" w14:textId="77777777">
        <w:trPr>
          <w:trHeight w:val="99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3A" w14:textId="77777777" w:rsidR="00442406" w:rsidRPr="00573976" w:rsidRDefault="00573976" w:rsidP="00573976">
            <w:pPr>
              <w:pStyle w:val="Heading2"/>
            </w:pPr>
            <w:r w:rsidRPr="00573976">
              <w:rPr>
                <w:sz w:val="16"/>
                <w:szCs w:val="16"/>
              </w:rPr>
              <w:t>208</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B" w14:textId="77777777" w:rsidR="00442406" w:rsidRPr="00573976" w:rsidRDefault="00573976" w:rsidP="00573976">
            <w:pPr>
              <w:pStyle w:val="Heading2"/>
            </w:pPr>
            <w:r w:rsidRPr="00573976">
              <w:rPr>
                <w:sz w:val="16"/>
                <w:szCs w:val="16"/>
              </w:rPr>
              <w:t>Garrido-Fernández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C"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3D" w14:textId="77777777" w:rsidR="00442406" w:rsidRPr="00573976" w:rsidRDefault="00573976" w:rsidP="00573976">
            <w:pPr>
              <w:pStyle w:val="Heading2"/>
            </w:pPr>
            <w:r w:rsidRPr="00573976">
              <w:rPr>
                <w:sz w:val="16"/>
                <w:szCs w:val="16"/>
              </w:rPr>
              <w:t>Garrido-Fernández S, Paulauskas-Vasaitis RM, Hernández-Peña J, Sánchez-López G., Iglesias-Souto FJ, Natoli V. Quali Study: Quali Study: Quality of life of patients allergic to house dust mites or pollens and treated with sublingual allergen immunotherapy in liquid formulation standardized in IR/mL. Allergy: European Journal of Allergy and Clinical Immunology, 2020; 75: 571-572.</w:t>
            </w:r>
          </w:p>
        </w:tc>
      </w:tr>
      <w:tr w:rsidR="00442406" w:rsidRPr="00573976" w14:paraId="384C5843"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3F" w14:textId="77777777" w:rsidR="00442406" w:rsidRPr="00573976" w:rsidRDefault="00573976" w:rsidP="00573976">
            <w:pPr>
              <w:pStyle w:val="Heading2"/>
            </w:pPr>
            <w:r w:rsidRPr="00573976">
              <w:rPr>
                <w:sz w:val="16"/>
                <w:szCs w:val="16"/>
              </w:rPr>
              <w:t>209</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0" w14:textId="77777777" w:rsidR="00442406" w:rsidRPr="00573976" w:rsidRDefault="00573976" w:rsidP="00573976">
            <w:pPr>
              <w:pStyle w:val="Heading2"/>
            </w:pPr>
            <w:r w:rsidRPr="00573976">
              <w:rPr>
                <w:sz w:val="16"/>
                <w:szCs w:val="16"/>
              </w:rPr>
              <w:t>Harun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1" w14:textId="77777777" w:rsidR="00442406" w:rsidRPr="00573976" w:rsidRDefault="00573976" w:rsidP="00573976">
            <w:pPr>
              <w:pStyle w:val="Heading2"/>
            </w:pPr>
            <w:r w:rsidRPr="00573976">
              <w:rPr>
                <w:sz w:val="16"/>
                <w:szCs w:val="16"/>
              </w:rPr>
              <w:t>Wrong prognostic factor</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2" w14:textId="77777777" w:rsidR="00442406" w:rsidRPr="00573976" w:rsidRDefault="00573976" w:rsidP="00573976">
            <w:pPr>
              <w:pStyle w:val="Heading2"/>
            </w:pPr>
            <w:r w:rsidRPr="00573976">
              <w:rPr>
                <w:sz w:val="16"/>
                <w:szCs w:val="16"/>
              </w:rPr>
              <w:t>Nur-Shirin H, Philippe L, Gayan B, Caroline L, George B, Louis I, Timothy H, Shyamali D, Jo D. 2016 Thunderstorm-asthma epidemic in Melbourne, Australia: An analysis of patient characteristics associated with hospitalization, Canadian Journal of Respiratory, Critical Care, and Sleep Medicine, 2020; 5:5, 276-282, DOI: 10.1080/24745332.2020.1727301</w:t>
            </w:r>
          </w:p>
        </w:tc>
      </w:tr>
      <w:tr w:rsidR="00442406" w:rsidRPr="00573976" w14:paraId="384C5848"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44" w14:textId="77777777" w:rsidR="00442406" w:rsidRPr="00573976" w:rsidRDefault="00573976" w:rsidP="00573976">
            <w:pPr>
              <w:pStyle w:val="Heading2"/>
            </w:pPr>
            <w:r w:rsidRPr="00573976">
              <w:rPr>
                <w:sz w:val="16"/>
                <w:szCs w:val="16"/>
              </w:rPr>
              <w:t>210</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5" w14:textId="77777777" w:rsidR="00442406" w:rsidRPr="00573976" w:rsidRDefault="00573976" w:rsidP="00573976">
            <w:pPr>
              <w:pStyle w:val="Heading2"/>
            </w:pPr>
            <w:r w:rsidRPr="00573976">
              <w:rPr>
                <w:sz w:val="16"/>
                <w:szCs w:val="16"/>
              </w:rPr>
              <w:t>Idrose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6"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7" w14:textId="77777777" w:rsidR="00442406" w:rsidRPr="00573976" w:rsidRDefault="00573976" w:rsidP="00573976">
            <w:pPr>
              <w:pStyle w:val="Heading2"/>
            </w:pPr>
            <w:r w:rsidRPr="00573976">
              <w:rPr>
                <w:sz w:val="16"/>
                <w:szCs w:val="16"/>
              </w:rPr>
              <w:t>Idrose N, Erbas B, Tham R, Bui D, Abramson M, Lowe A, Lodge C, Dharmage S. Short-Term Exposure to Grass Pollen Is Associated with Lower Lung Func Orkney farming community. Respirology, 2020; 25: 117.</w:t>
            </w:r>
          </w:p>
        </w:tc>
      </w:tr>
      <w:tr w:rsidR="00442406" w:rsidRPr="00573976" w14:paraId="384C584D" w14:textId="77777777">
        <w:trPr>
          <w:trHeight w:val="795"/>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49" w14:textId="77777777" w:rsidR="00442406" w:rsidRPr="00573976" w:rsidRDefault="00573976" w:rsidP="00573976">
            <w:pPr>
              <w:pStyle w:val="Heading2"/>
            </w:pPr>
            <w:r w:rsidRPr="00573976">
              <w:rPr>
                <w:sz w:val="16"/>
                <w:szCs w:val="16"/>
              </w:rPr>
              <w:t>211</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A" w14:textId="77777777" w:rsidR="00442406" w:rsidRPr="00573976" w:rsidRDefault="00573976" w:rsidP="00573976">
            <w:pPr>
              <w:pStyle w:val="Heading2"/>
            </w:pPr>
            <w:r w:rsidRPr="00573976">
              <w:rPr>
                <w:sz w:val="16"/>
                <w:szCs w:val="16"/>
              </w:rPr>
              <w:t>Damialis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B" w14:textId="77777777" w:rsidR="00442406" w:rsidRPr="00573976" w:rsidRDefault="00573976" w:rsidP="00573976">
            <w:pPr>
              <w:pStyle w:val="Heading2"/>
            </w:pPr>
            <w:r w:rsidRPr="00573976">
              <w:rPr>
                <w:sz w:val="16"/>
                <w:szCs w:val="16"/>
              </w:rPr>
              <w:t>Abstract only</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C" w14:textId="77777777" w:rsidR="00442406" w:rsidRPr="00573976" w:rsidRDefault="00573976" w:rsidP="00573976">
            <w:pPr>
              <w:pStyle w:val="Heading2"/>
            </w:pPr>
            <w:r w:rsidRPr="00573976">
              <w:rPr>
                <w:sz w:val="16"/>
                <w:szCs w:val="16"/>
              </w:rPr>
              <w:t>Damialis Bayr D, Leier-Wirtz V, Kolek F, Plaza M, Kaschuba S, Gilles S, Oteros J, Buters J, Menzel A, Straub A, Seubert S, Traidl-Hoffmann C, Gerstlauer M, Beck C, Philipp A. Thunderstorm Asthma: In Search For Relationships With Airborne Pollen. Journal of Allergy and Clinical Immunology, 2020; 145(2): AB336.</w:t>
            </w:r>
          </w:p>
        </w:tc>
      </w:tr>
      <w:tr w:rsidR="00442406" w:rsidRPr="00573976" w14:paraId="384C5852" w14:textId="77777777">
        <w:trPr>
          <w:trHeight w:val="600"/>
        </w:trPr>
        <w:tc>
          <w:tcPr>
            <w:tcW w:w="93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4C584E" w14:textId="77777777" w:rsidR="00442406" w:rsidRPr="00573976" w:rsidRDefault="00573976" w:rsidP="00573976">
            <w:pPr>
              <w:pStyle w:val="Heading2"/>
            </w:pPr>
            <w:r w:rsidRPr="00573976">
              <w:rPr>
                <w:sz w:val="16"/>
                <w:szCs w:val="16"/>
              </w:rPr>
              <w:t>212</w:t>
            </w:r>
          </w:p>
        </w:tc>
        <w:tc>
          <w:tcPr>
            <w:tcW w:w="2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4F" w14:textId="77777777" w:rsidR="00442406" w:rsidRPr="00573976" w:rsidRDefault="00573976" w:rsidP="00573976">
            <w:pPr>
              <w:pStyle w:val="Heading2"/>
            </w:pPr>
            <w:r w:rsidRPr="00573976">
              <w:rPr>
                <w:sz w:val="16"/>
                <w:szCs w:val="16"/>
              </w:rPr>
              <w:t>D'Amato 2020</w:t>
            </w:r>
          </w:p>
        </w:tc>
        <w:tc>
          <w:tcPr>
            <w:tcW w:w="4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50" w14:textId="77777777" w:rsidR="00442406" w:rsidRPr="00573976" w:rsidRDefault="00573976" w:rsidP="00573976">
            <w:pPr>
              <w:pStyle w:val="Heading2"/>
            </w:pPr>
            <w:bookmarkStart w:id="264" w:name="_heading=h.gd70vlq0s2nf" w:colFirst="0" w:colLast="0"/>
            <w:bookmarkEnd w:id="264"/>
            <w:r w:rsidRPr="00573976">
              <w:rPr>
                <w:sz w:val="16"/>
                <w:szCs w:val="16"/>
              </w:rPr>
              <w:t>Wrong study design</w:t>
            </w:r>
          </w:p>
        </w:tc>
        <w:tc>
          <w:tcPr>
            <w:tcW w:w="56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84C5851" w14:textId="77777777" w:rsidR="00442406" w:rsidRPr="00573976" w:rsidRDefault="00573976" w:rsidP="00573976">
            <w:pPr>
              <w:pStyle w:val="Heading2"/>
            </w:pPr>
            <w:bookmarkStart w:id="265" w:name="_heading=h.6ihe7fyb45p0" w:colFirst="0" w:colLast="0"/>
            <w:bookmarkEnd w:id="265"/>
            <w:r w:rsidRPr="00573976">
              <w:rPr>
                <w:sz w:val="16"/>
                <w:szCs w:val="16"/>
                <w:lang w:val="es-PE"/>
              </w:rPr>
              <w:t xml:space="preserve">D'Amato G, Annesi-Maesano I, Urrutia-Pereira M, et al. </w:t>
            </w:r>
            <w:r w:rsidRPr="00573976">
              <w:rPr>
                <w:sz w:val="16"/>
                <w:szCs w:val="16"/>
              </w:rPr>
              <w:t>Thunderstorm allergy and asthma: state of the art. Multidiscip Respir Med. 2021;16(1):806. Published 2021 Dec 2. doi:10.4081/mrm.2021.806</w:t>
            </w:r>
          </w:p>
        </w:tc>
      </w:tr>
    </w:tbl>
    <w:p w14:paraId="384C5853" w14:textId="77777777" w:rsidR="00442406" w:rsidRPr="00573976" w:rsidRDefault="00442406" w:rsidP="00573976">
      <w:pPr>
        <w:pStyle w:val="Heading2"/>
        <w:numPr>
          <w:ilvl w:val="1"/>
          <w:numId w:val="5"/>
        </w:numPr>
      </w:pPr>
      <w:bookmarkStart w:id="266" w:name="_heading=h.8pvkzffe3400" w:colFirst="0" w:colLast="0"/>
      <w:bookmarkEnd w:id="266"/>
    </w:p>
    <w:p w14:paraId="384C5854" w14:textId="77777777" w:rsidR="00442406" w:rsidRPr="00573976" w:rsidRDefault="00442406" w:rsidP="00573976">
      <w:pPr>
        <w:pStyle w:val="Heading2"/>
        <w:ind w:left="0" w:firstLine="0"/>
        <w:rPr>
          <w:rFonts w:ascii="Verdana" w:eastAsia="Verdana" w:hAnsi="Verdana" w:cs="Verdana"/>
          <w:sz w:val="20"/>
          <w:szCs w:val="20"/>
        </w:rPr>
        <w:sectPr w:rsidR="00442406" w:rsidRPr="00573976">
          <w:pgSz w:w="16834" w:h="11909" w:orient="landscape"/>
          <w:pgMar w:top="1440" w:right="1440" w:bottom="1440" w:left="1440" w:header="720" w:footer="720" w:gutter="0"/>
          <w:cols w:space="720"/>
        </w:sectPr>
      </w:pPr>
      <w:bookmarkStart w:id="267" w:name="_heading=h.k53yx2pptfh0" w:colFirst="0" w:colLast="0"/>
      <w:bookmarkEnd w:id="267"/>
    </w:p>
    <w:p w14:paraId="384C5855" w14:textId="77777777" w:rsidR="00442406" w:rsidRPr="00573976" w:rsidRDefault="00573976" w:rsidP="00573976">
      <w:pPr>
        <w:pStyle w:val="Heading2"/>
        <w:numPr>
          <w:ilvl w:val="1"/>
          <w:numId w:val="5"/>
        </w:numPr>
        <w:spacing w:after="0"/>
      </w:pPr>
      <w:bookmarkStart w:id="268" w:name="_heading=h.ruyhow68g0wr" w:colFirst="0" w:colLast="0"/>
      <w:bookmarkEnd w:id="268"/>
      <w:r w:rsidRPr="00573976">
        <w:rPr>
          <w:rFonts w:ascii="Verdana" w:eastAsia="Verdana" w:hAnsi="Verdana" w:cs="Verdana"/>
          <w:sz w:val="20"/>
          <w:szCs w:val="20"/>
        </w:rPr>
        <w:lastRenderedPageBreak/>
        <w:t>Risk of bias assessment (QUIPS tool)</w:t>
      </w:r>
    </w:p>
    <w:tbl>
      <w:tblPr>
        <w:tblStyle w:val="afff5"/>
        <w:tblW w:w="13620" w:type="dxa"/>
        <w:tblLayout w:type="fixed"/>
        <w:tblLook w:val="0600" w:firstRow="0" w:lastRow="0" w:firstColumn="0" w:lastColumn="0" w:noHBand="1" w:noVBand="1"/>
      </w:tblPr>
      <w:tblGrid>
        <w:gridCol w:w="1845"/>
        <w:gridCol w:w="1920"/>
        <w:gridCol w:w="1845"/>
        <w:gridCol w:w="1425"/>
        <w:gridCol w:w="1590"/>
        <w:gridCol w:w="1905"/>
        <w:gridCol w:w="1695"/>
        <w:gridCol w:w="1395"/>
      </w:tblGrid>
      <w:tr w:rsidR="00442406" w:rsidRPr="00573976" w14:paraId="384C585E" w14:textId="77777777">
        <w:trPr>
          <w:trHeight w:val="1110"/>
        </w:trPr>
        <w:tc>
          <w:tcPr>
            <w:tcW w:w="184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6"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Study ID</w:t>
            </w:r>
          </w:p>
        </w:tc>
        <w:tc>
          <w:tcPr>
            <w:tcW w:w="1920"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7"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Study participation: The study sample represents the population of interest on key characteristics, sufficient to limit potential bias of the observed relationship between PF and outcome.</w:t>
            </w:r>
          </w:p>
        </w:tc>
        <w:tc>
          <w:tcPr>
            <w:tcW w:w="184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8"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Study Attrition: Loss to follow-up (from baseline sample to study population analysed) is not associated with key characteristics sufficient to limit potential bias to the observed relationship between PF and outcome.</w:t>
            </w:r>
          </w:p>
        </w:tc>
        <w:tc>
          <w:tcPr>
            <w:tcW w:w="142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9"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Prognostic factor (PF) Measurement: PF is adequately measured in study participants to sufficiently limit potential bias.</w:t>
            </w:r>
          </w:p>
        </w:tc>
        <w:tc>
          <w:tcPr>
            <w:tcW w:w="1590"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A"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Outcome Measurement: Outcome of interest is adequately measured in study participants to sufficiently limit potential bias.</w:t>
            </w:r>
          </w:p>
        </w:tc>
        <w:tc>
          <w:tcPr>
            <w:tcW w:w="190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B"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Study Confounding: Important potential confounders are appropriately accounted for, limiting potential bias with respect to the relationship between PF and outcome.</w:t>
            </w:r>
          </w:p>
        </w:tc>
        <w:tc>
          <w:tcPr>
            <w:tcW w:w="169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C"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Statistical Analysis and Presentation: The statistical analysis is appropriate for the design of the study, limiting potential for presentation of invalid or spurious results.</w:t>
            </w:r>
          </w:p>
        </w:tc>
        <w:tc>
          <w:tcPr>
            <w:tcW w:w="1395" w:type="dxa"/>
            <w:tcBorders>
              <w:top w:val="single" w:sz="6" w:space="0" w:color="D9D9D9"/>
              <w:left w:val="single" w:sz="6" w:space="0" w:color="D9D9D9"/>
              <w:bottom w:val="single" w:sz="6" w:space="0" w:color="D9D9D9"/>
              <w:right w:val="single" w:sz="6" w:space="0" w:color="D9D9D9"/>
            </w:tcBorders>
            <w:shd w:val="clear" w:color="auto" w:fill="D9D9D9"/>
            <w:tcMar>
              <w:top w:w="40" w:type="dxa"/>
              <w:left w:w="40" w:type="dxa"/>
              <w:bottom w:w="40" w:type="dxa"/>
              <w:right w:w="40" w:type="dxa"/>
            </w:tcMar>
            <w:vAlign w:val="center"/>
          </w:tcPr>
          <w:p w14:paraId="384C585D"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Overall RoB</w:t>
            </w:r>
          </w:p>
        </w:tc>
      </w:tr>
      <w:tr w:rsidR="00442406" w:rsidRPr="00573976" w14:paraId="384C5867"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5F"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Anderson 1998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870"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8"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Anderson 2001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6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79"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1"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Babin 2007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82"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A"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Bass 2000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7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8B"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3"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Batra 2021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94"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C"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Bouazza 2017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8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9D"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5"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Brzezińska-Pawłowska 2016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A6"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E"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Cakmak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9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AF"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7"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Caminati 2019</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A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B8"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0"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Celenza 1996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8C1"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9"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Chen 2016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B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8CA"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2"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Cirera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D3"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B"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Dales 2004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C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8DC"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4"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Dales 2008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8E5"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D"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Darrow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D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8EE"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6"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Davidson 1996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8F7"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EF"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De Roos 2020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00"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8"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Epton 1997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8F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09"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1"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Erbas 2007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12"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A"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Erbas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0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91B"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3"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lastRenderedPageBreak/>
              <w:t>Garty 1998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24"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C"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Ghosh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1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2D"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5"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Ginis 2015</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36"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E"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Gleason 2014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2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3F"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7"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Gonzalez-Barcala 2013</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3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48"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0"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Gowrie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51"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9"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Guilbert 2018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4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5A" w14:textId="77777777">
        <w:trPr>
          <w:trHeight w:val="315"/>
        </w:trPr>
        <w:tc>
          <w:tcPr>
            <w:tcW w:w="184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2"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Hajat 1997</w:t>
            </w:r>
          </w:p>
        </w:tc>
        <w:tc>
          <w:tcPr>
            <w:tcW w:w="1920"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95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63"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B"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Hanigan 2007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5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6C"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4"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Heguy 2008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975"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D"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Idrose 2020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6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7E"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6"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Im 2005</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87"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7F"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Ito 2015</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990"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8"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Jamason 1997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8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99"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1"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Jariwala 2011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A2"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A"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Jariwala 2014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9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AB"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3"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Khot 1988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B4"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C"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Klabushnigg 1981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A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BD"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5"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Kordit 2020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C6"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E" w14:textId="77777777" w:rsidR="00442406" w:rsidRPr="00573976" w:rsidRDefault="00573976" w:rsidP="00573976">
            <w:pPr>
              <w:rPr>
                <w:rFonts w:ascii="Calibri" w:eastAsia="Calibri" w:hAnsi="Calibri" w:cs="Calibri"/>
                <w:b/>
                <w:sz w:val="16"/>
                <w:szCs w:val="16"/>
              </w:rPr>
            </w:pPr>
            <w:r w:rsidRPr="00573976">
              <w:rPr>
                <w:rFonts w:ascii="Calibri" w:eastAsia="Calibri" w:hAnsi="Calibri" w:cs="Calibri"/>
                <w:b/>
                <w:sz w:val="16"/>
                <w:szCs w:val="16"/>
              </w:rPr>
              <w:t>Kralimarkova 2014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B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CF"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Krmpotic 2011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C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D8"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Lambert 2020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E1"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Lee 2019</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D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EA"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Lewis 2000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9F3"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Li 2019</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E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9FC"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Lierl 2003</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05"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Lowe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9F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0E"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Mackay 1992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17"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0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lastRenderedPageBreak/>
              <w:t>Makra 2012</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1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20" w14:textId="77777777">
        <w:trPr>
          <w:trHeight w:val="315"/>
        </w:trPr>
        <w:tc>
          <w:tcPr>
            <w:tcW w:w="184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Marks 2001</w:t>
            </w:r>
          </w:p>
        </w:tc>
        <w:tc>
          <w:tcPr>
            <w:tcW w:w="1920"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shd w:val="clear" w:color="auto" w:fill="FFFFFF"/>
            <w:tcMar>
              <w:top w:w="-243" w:type="dxa"/>
              <w:left w:w="-243" w:type="dxa"/>
              <w:bottom w:w="-243" w:type="dxa"/>
              <w:right w:w="-243" w:type="dxa"/>
            </w:tcMar>
            <w:vAlign w:val="bottom"/>
          </w:tcPr>
          <w:p w14:paraId="384C5A1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29"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Marques-Mejias 2019</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32"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May 2011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2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3B"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Mazenq 2017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44"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Mazenq 2017 b</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3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4D"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Murray 2006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56"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Newson 1997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4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A5F"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Newson 1998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5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68"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Osborne 2017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71"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Ostro 2001</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6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7A"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Packe 1985</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83"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Porcel Carreño 2020</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7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8C"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Potter 1984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95"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Rossi 1993</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8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9E"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Shrestha 2017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A7"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9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Silver 2018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B0"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Sun 2016</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A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Moderate</w:t>
            </w:r>
          </w:p>
        </w:tc>
      </w:tr>
      <w:tr w:rsidR="00442406" w:rsidRPr="00573976" w14:paraId="384C5AB9"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Targonskl 1995</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Low</w:t>
            </w:r>
          </w:p>
        </w:tc>
      </w:tr>
      <w:tr w:rsidR="00442406" w:rsidRPr="00573976" w14:paraId="384C5AC2"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Thien 2018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B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Low</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CB"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Tobias 2003</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D4"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Tobias 2004</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D"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C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DD"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Wang 2007</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6"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7"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8"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9"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A"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High</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B"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C"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r w:rsidR="00442406" w:rsidRPr="00573976" w14:paraId="384C5AE6" w14:textId="77777777">
        <w:trPr>
          <w:trHeight w:val="315"/>
        </w:trPr>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E"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Wilonsky 2018</w:t>
            </w:r>
          </w:p>
        </w:tc>
        <w:tc>
          <w:tcPr>
            <w:tcW w:w="192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DF"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84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0"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NA</w:t>
            </w:r>
          </w:p>
        </w:tc>
        <w:tc>
          <w:tcPr>
            <w:tcW w:w="142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1"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590"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2"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90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3"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6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4"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sz w:val="16"/>
                <w:szCs w:val="16"/>
              </w:rPr>
              <w:t>Moderate</w:t>
            </w:r>
          </w:p>
        </w:tc>
        <w:tc>
          <w:tcPr>
            <w:tcW w:w="1395" w:type="dxa"/>
            <w:tcBorders>
              <w:top w:val="single" w:sz="6" w:space="0" w:color="D9D9D9"/>
              <w:left w:val="single" w:sz="6" w:space="0" w:color="D9D9D9"/>
              <w:bottom w:val="single" w:sz="6" w:space="0" w:color="D9D9D9"/>
              <w:right w:val="single" w:sz="6" w:space="0" w:color="D9D9D9"/>
            </w:tcBorders>
            <w:tcMar>
              <w:top w:w="-243" w:type="dxa"/>
              <w:left w:w="-243" w:type="dxa"/>
              <w:bottom w:w="-243" w:type="dxa"/>
              <w:right w:w="-243" w:type="dxa"/>
            </w:tcMar>
            <w:vAlign w:val="bottom"/>
          </w:tcPr>
          <w:p w14:paraId="384C5AE5" w14:textId="77777777" w:rsidR="00442406" w:rsidRPr="00573976" w:rsidRDefault="00573976" w:rsidP="00573976">
            <w:pPr>
              <w:rPr>
                <w:rFonts w:ascii="Calibri" w:eastAsia="Calibri" w:hAnsi="Calibri" w:cs="Calibri"/>
                <w:sz w:val="16"/>
                <w:szCs w:val="16"/>
              </w:rPr>
            </w:pPr>
            <w:r w:rsidRPr="00573976">
              <w:rPr>
                <w:rFonts w:ascii="Calibri" w:eastAsia="Calibri" w:hAnsi="Calibri" w:cs="Calibri"/>
                <w:b/>
                <w:sz w:val="16"/>
                <w:szCs w:val="16"/>
              </w:rPr>
              <w:t>High</w:t>
            </w:r>
          </w:p>
        </w:tc>
      </w:tr>
    </w:tbl>
    <w:p w14:paraId="384C5AE7" w14:textId="77777777" w:rsidR="00442406" w:rsidRPr="00573976" w:rsidRDefault="00442406" w:rsidP="00573976">
      <w:pPr>
        <w:sectPr w:rsidR="00442406" w:rsidRPr="00573976">
          <w:pgSz w:w="16834" w:h="11909" w:orient="landscape"/>
          <w:pgMar w:top="1440" w:right="1440" w:bottom="1440" w:left="1440" w:header="720" w:footer="720" w:gutter="0"/>
          <w:cols w:space="720"/>
        </w:sectPr>
      </w:pPr>
    </w:p>
    <w:p w14:paraId="384C5AE8" w14:textId="77777777" w:rsidR="00442406" w:rsidRPr="00573976" w:rsidRDefault="00442406" w:rsidP="00573976"/>
    <w:p w14:paraId="384C5AE9" w14:textId="77777777" w:rsidR="00442406" w:rsidRPr="00573976" w:rsidRDefault="00573976" w:rsidP="00573976">
      <w:pPr>
        <w:pStyle w:val="Heading2"/>
        <w:numPr>
          <w:ilvl w:val="1"/>
          <w:numId w:val="5"/>
        </w:numPr>
        <w:spacing w:after="0"/>
      </w:pPr>
      <w:bookmarkStart w:id="269" w:name="_heading=h.1ciiylq6xxdn" w:colFirst="0" w:colLast="0"/>
      <w:bookmarkEnd w:id="269"/>
      <w:r w:rsidRPr="00573976">
        <w:t xml:space="preserve"> Non-Adjusted Results for patients exposed to pollen </w:t>
      </w:r>
    </w:p>
    <w:tbl>
      <w:tblPr>
        <w:tblStyle w:val="afff6"/>
        <w:tblW w:w="9029" w:type="dxa"/>
        <w:tblLayout w:type="fixed"/>
        <w:tblLook w:val="0400" w:firstRow="0" w:lastRow="0" w:firstColumn="0" w:lastColumn="0" w:noHBand="0" w:noVBand="1"/>
      </w:tblPr>
      <w:tblGrid>
        <w:gridCol w:w="9029"/>
      </w:tblGrid>
      <w:tr w:rsidR="00442406" w:rsidRPr="00573976" w14:paraId="384C5C15" w14:textId="77777777">
        <w:trPr>
          <w:trHeight w:val="291"/>
        </w:trPr>
        <w:tc>
          <w:tcPr>
            <w:tcW w:w="9029" w:type="dxa"/>
            <w:vMerge w:val="restart"/>
            <w:tcBorders>
              <w:top w:val="nil"/>
              <w:left w:val="nil"/>
              <w:bottom w:val="nil"/>
              <w:right w:val="nil"/>
            </w:tcBorders>
            <w:shd w:val="clear" w:color="auto" w:fill="auto"/>
            <w:vAlign w:val="center"/>
          </w:tcPr>
          <w:p w14:paraId="384C5AEA" w14:textId="77777777" w:rsidR="00442406" w:rsidRPr="00573976" w:rsidRDefault="00442406" w:rsidP="00573976">
            <w:pPr>
              <w:widowControl w:val="0"/>
              <w:pBdr>
                <w:top w:val="nil"/>
                <w:left w:val="nil"/>
                <w:bottom w:val="nil"/>
                <w:right w:val="nil"/>
                <w:between w:val="nil"/>
              </w:pBdr>
              <w:rPr>
                <w:rFonts w:ascii="Calibri" w:eastAsia="Calibri" w:hAnsi="Calibri" w:cs="Calibri"/>
                <w:b/>
                <w:i/>
                <w:color w:val="212121"/>
                <w:sz w:val="18"/>
                <w:szCs w:val="18"/>
              </w:rPr>
            </w:pPr>
          </w:p>
          <w:tbl>
            <w:tblPr>
              <w:tblStyle w:val="afff7"/>
              <w:tblW w:w="8813" w:type="dxa"/>
              <w:tblLayout w:type="fixed"/>
              <w:tblLook w:val="0400" w:firstRow="0" w:lastRow="0" w:firstColumn="0" w:lastColumn="0" w:noHBand="0" w:noVBand="1"/>
            </w:tblPr>
            <w:tblGrid>
              <w:gridCol w:w="1342"/>
              <w:gridCol w:w="814"/>
              <w:gridCol w:w="1442"/>
              <w:gridCol w:w="1506"/>
              <w:gridCol w:w="1049"/>
              <w:gridCol w:w="657"/>
              <w:gridCol w:w="667"/>
              <w:gridCol w:w="667"/>
              <w:gridCol w:w="669"/>
            </w:tblGrid>
            <w:tr w:rsidR="00442406" w:rsidRPr="00573976" w14:paraId="384C5AF0" w14:textId="77777777">
              <w:trPr>
                <w:trHeight w:val="35"/>
              </w:trPr>
              <w:tc>
                <w:tcPr>
                  <w:tcW w:w="1342" w:type="dxa"/>
                  <w:vMerge w:val="restart"/>
                  <w:tcBorders>
                    <w:top w:val="nil"/>
                    <w:left w:val="nil"/>
                    <w:bottom w:val="nil"/>
                    <w:right w:val="nil"/>
                  </w:tcBorders>
                  <w:shd w:val="clear" w:color="auto" w:fill="D9D9D9"/>
                  <w:vAlign w:val="center"/>
                </w:tcPr>
                <w:p w14:paraId="384C5AEB"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Study ID</w:t>
                  </w:r>
                </w:p>
              </w:tc>
              <w:tc>
                <w:tcPr>
                  <w:tcW w:w="814" w:type="dxa"/>
                  <w:vMerge w:val="restart"/>
                  <w:tcBorders>
                    <w:top w:val="nil"/>
                    <w:left w:val="nil"/>
                    <w:bottom w:val="nil"/>
                    <w:right w:val="nil"/>
                  </w:tcBorders>
                  <w:shd w:val="clear" w:color="auto" w:fill="D9D9D9"/>
                  <w:vAlign w:val="center"/>
                </w:tcPr>
                <w:p w14:paraId="384C5AEC"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 xml:space="preserve">Age </w:t>
                  </w:r>
                </w:p>
              </w:tc>
              <w:tc>
                <w:tcPr>
                  <w:tcW w:w="1442" w:type="dxa"/>
                  <w:vMerge w:val="restart"/>
                  <w:tcBorders>
                    <w:top w:val="nil"/>
                    <w:left w:val="nil"/>
                    <w:bottom w:val="nil"/>
                    <w:right w:val="nil"/>
                  </w:tcBorders>
                  <w:shd w:val="clear" w:color="auto" w:fill="D9D9D9"/>
                  <w:vAlign w:val="center"/>
                </w:tcPr>
                <w:p w14:paraId="384C5AED"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Outcome Definition</w:t>
                  </w:r>
                </w:p>
              </w:tc>
              <w:tc>
                <w:tcPr>
                  <w:tcW w:w="2555" w:type="dxa"/>
                  <w:gridSpan w:val="2"/>
                  <w:tcBorders>
                    <w:top w:val="nil"/>
                    <w:left w:val="nil"/>
                    <w:bottom w:val="nil"/>
                    <w:right w:val="nil"/>
                  </w:tcBorders>
                  <w:shd w:val="clear" w:color="auto" w:fill="D9D9D9"/>
                  <w:vAlign w:val="center"/>
                </w:tcPr>
                <w:p w14:paraId="384C5AEE"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Exposure</w:t>
                  </w:r>
                </w:p>
              </w:tc>
              <w:tc>
                <w:tcPr>
                  <w:tcW w:w="2660" w:type="dxa"/>
                  <w:gridSpan w:val="4"/>
                  <w:tcBorders>
                    <w:top w:val="nil"/>
                    <w:left w:val="nil"/>
                    <w:bottom w:val="nil"/>
                    <w:right w:val="nil"/>
                  </w:tcBorders>
                  <w:shd w:val="clear" w:color="auto" w:fill="D9D9D9"/>
                  <w:vAlign w:val="center"/>
                </w:tcPr>
                <w:p w14:paraId="384C5AEF"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Effect Estimate</w:t>
                  </w:r>
                </w:p>
              </w:tc>
            </w:tr>
            <w:tr w:rsidR="00442406" w:rsidRPr="00573976" w14:paraId="384C5AF9" w14:textId="77777777">
              <w:trPr>
                <w:trHeight w:val="35"/>
              </w:trPr>
              <w:tc>
                <w:tcPr>
                  <w:tcW w:w="1342" w:type="dxa"/>
                  <w:vMerge/>
                  <w:tcBorders>
                    <w:top w:val="nil"/>
                    <w:left w:val="nil"/>
                    <w:bottom w:val="nil"/>
                    <w:right w:val="nil"/>
                  </w:tcBorders>
                  <w:shd w:val="clear" w:color="auto" w:fill="D9D9D9"/>
                  <w:vAlign w:val="center"/>
                </w:tcPr>
                <w:p w14:paraId="384C5AF1" w14:textId="77777777" w:rsidR="00442406" w:rsidRPr="00573976" w:rsidRDefault="00442406" w:rsidP="00573976">
                  <w:pPr>
                    <w:widowControl w:val="0"/>
                    <w:pBdr>
                      <w:top w:val="nil"/>
                      <w:left w:val="nil"/>
                      <w:bottom w:val="nil"/>
                      <w:right w:val="nil"/>
                      <w:between w:val="nil"/>
                    </w:pBdr>
                    <w:rPr>
                      <w:rFonts w:ascii="Calibri" w:eastAsia="Calibri" w:hAnsi="Calibri" w:cs="Calibri"/>
                      <w:b/>
                      <w:color w:val="000000"/>
                      <w:sz w:val="20"/>
                      <w:szCs w:val="20"/>
                    </w:rPr>
                  </w:pPr>
                </w:p>
              </w:tc>
              <w:tc>
                <w:tcPr>
                  <w:tcW w:w="814" w:type="dxa"/>
                  <w:vMerge/>
                  <w:tcBorders>
                    <w:top w:val="nil"/>
                    <w:left w:val="nil"/>
                    <w:bottom w:val="nil"/>
                    <w:right w:val="nil"/>
                  </w:tcBorders>
                  <w:shd w:val="clear" w:color="auto" w:fill="D9D9D9"/>
                  <w:vAlign w:val="center"/>
                </w:tcPr>
                <w:p w14:paraId="384C5AF2" w14:textId="77777777" w:rsidR="00442406" w:rsidRPr="00573976" w:rsidRDefault="00442406" w:rsidP="00573976">
                  <w:pPr>
                    <w:widowControl w:val="0"/>
                    <w:pBdr>
                      <w:top w:val="nil"/>
                      <w:left w:val="nil"/>
                      <w:bottom w:val="nil"/>
                      <w:right w:val="nil"/>
                      <w:between w:val="nil"/>
                    </w:pBdr>
                    <w:rPr>
                      <w:rFonts w:ascii="Calibri" w:eastAsia="Calibri" w:hAnsi="Calibri" w:cs="Calibri"/>
                      <w:b/>
                      <w:color w:val="000000"/>
                      <w:sz w:val="20"/>
                      <w:szCs w:val="20"/>
                    </w:rPr>
                  </w:pPr>
                </w:p>
              </w:tc>
              <w:tc>
                <w:tcPr>
                  <w:tcW w:w="1442" w:type="dxa"/>
                  <w:vMerge/>
                  <w:tcBorders>
                    <w:top w:val="nil"/>
                    <w:left w:val="nil"/>
                    <w:bottom w:val="nil"/>
                    <w:right w:val="nil"/>
                  </w:tcBorders>
                  <w:shd w:val="clear" w:color="auto" w:fill="D9D9D9"/>
                  <w:vAlign w:val="center"/>
                </w:tcPr>
                <w:p w14:paraId="384C5AF3" w14:textId="77777777" w:rsidR="00442406" w:rsidRPr="00573976" w:rsidRDefault="00442406" w:rsidP="00573976">
                  <w:pPr>
                    <w:widowControl w:val="0"/>
                    <w:pBdr>
                      <w:top w:val="nil"/>
                      <w:left w:val="nil"/>
                      <w:bottom w:val="nil"/>
                      <w:right w:val="nil"/>
                      <w:between w:val="nil"/>
                    </w:pBdr>
                    <w:rPr>
                      <w:rFonts w:ascii="Calibri" w:eastAsia="Calibri" w:hAnsi="Calibri" w:cs="Calibri"/>
                      <w:b/>
                      <w:color w:val="000000"/>
                      <w:sz w:val="20"/>
                      <w:szCs w:val="20"/>
                    </w:rPr>
                  </w:pPr>
                </w:p>
              </w:tc>
              <w:tc>
                <w:tcPr>
                  <w:tcW w:w="1506" w:type="dxa"/>
                  <w:tcBorders>
                    <w:top w:val="nil"/>
                    <w:left w:val="nil"/>
                    <w:right w:val="nil"/>
                  </w:tcBorders>
                  <w:shd w:val="clear" w:color="auto" w:fill="D9D9D9"/>
                  <w:vAlign w:val="center"/>
                </w:tcPr>
                <w:p w14:paraId="384C5AF4"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Pollen: concentration</w:t>
                  </w:r>
                </w:p>
              </w:tc>
              <w:tc>
                <w:tcPr>
                  <w:tcW w:w="1049" w:type="dxa"/>
                  <w:tcBorders>
                    <w:top w:val="nil"/>
                    <w:left w:val="nil"/>
                    <w:right w:val="nil"/>
                  </w:tcBorders>
                  <w:shd w:val="clear" w:color="auto" w:fill="D9D9D9"/>
                  <w:vAlign w:val="center"/>
                </w:tcPr>
                <w:p w14:paraId="384C5AF5"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Lag</w:t>
                  </w:r>
                </w:p>
              </w:tc>
              <w:tc>
                <w:tcPr>
                  <w:tcW w:w="657" w:type="dxa"/>
                  <w:tcBorders>
                    <w:top w:val="nil"/>
                    <w:left w:val="nil"/>
                    <w:right w:val="nil"/>
                  </w:tcBorders>
                  <w:shd w:val="clear" w:color="auto" w:fill="D9D9D9"/>
                  <w:vAlign w:val="center"/>
                </w:tcPr>
                <w:p w14:paraId="384C5AF6" w14:textId="77777777" w:rsidR="00442406" w:rsidRPr="00573976" w:rsidRDefault="00442406" w:rsidP="00573976">
                  <w:pPr>
                    <w:spacing w:line="240" w:lineRule="auto"/>
                    <w:rPr>
                      <w:rFonts w:ascii="Calibri" w:eastAsia="Calibri" w:hAnsi="Calibri" w:cs="Calibri"/>
                      <w:b/>
                      <w:color w:val="000000"/>
                      <w:sz w:val="18"/>
                      <w:szCs w:val="18"/>
                    </w:rPr>
                  </w:pPr>
                </w:p>
              </w:tc>
              <w:tc>
                <w:tcPr>
                  <w:tcW w:w="667" w:type="dxa"/>
                  <w:tcBorders>
                    <w:top w:val="nil"/>
                    <w:left w:val="nil"/>
                    <w:right w:val="nil"/>
                  </w:tcBorders>
                  <w:shd w:val="clear" w:color="auto" w:fill="D9D9D9"/>
                  <w:vAlign w:val="center"/>
                </w:tcPr>
                <w:p w14:paraId="384C5AF7"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EE</w:t>
                  </w:r>
                </w:p>
              </w:tc>
              <w:tc>
                <w:tcPr>
                  <w:tcW w:w="1336" w:type="dxa"/>
                  <w:gridSpan w:val="2"/>
                  <w:tcBorders>
                    <w:top w:val="nil"/>
                    <w:left w:val="nil"/>
                    <w:right w:val="nil"/>
                  </w:tcBorders>
                  <w:shd w:val="clear" w:color="auto" w:fill="D9D9D9"/>
                  <w:vAlign w:val="center"/>
                </w:tcPr>
                <w:p w14:paraId="384C5AF8" w14:textId="77777777" w:rsidR="00442406" w:rsidRPr="00573976" w:rsidRDefault="00573976" w:rsidP="00573976">
                  <w:pPr>
                    <w:spacing w:line="240" w:lineRule="auto"/>
                    <w:rPr>
                      <w:rFonts w:ascii="Calibri" w:eastAsia="Calibri" w:hAnsi="Calibri" w:cs="Calibri"/>
                      <w:b/>
                      <w:color w:val="000000"/>
                      <w:sz w:val="18"/>
                      <w:szCs w:val="18"/>
                    </w:rPr>
                  </w:pPr>
                  <w:r w:rsidRPr="00573976">
                    <w:rPr>
                      <w:rFonts w:ascii="Calibri" w:eastAsia="Calibri" w:hAnsi="Calibri" w:cs="Calibri"/>
                      <w:b/>
                      <w:color w:val="000000"/>
                      <w:sz w:val="18"/>
                      <w:szCs w:val="18"/>
                    </w:rPr>
                    <w:t>95%CI</w:t>
                  </w:r>
                </w:p>
              </w:tc>
            </w:tr>
            <w:tr w:rsidR="00442406" w:rsidRPr="00573976" w14:paraId="384C5AFF" w14:textId="77777777">
              <w:trPr>
                <w:trHeight w:val="180"/>
              </w:trPr>
              <w:tc>
                <w:tcPr>
                  <w:tcW w:w="1342" w:type="dxa"/>
                  <w:tcBorders>
                    <w:top w:val="nil"/>
                    <w:left w:val="nil"/>
                    <w:bottom w:val="single" w:sz="4" w:space="0" w:color="D9D9D9"/>
                    <w:right w:val="nil"/>
                  </w:tcBorders>
                  <w:shd w:val="clear" w:color="auto" w:fill="auto"/>
                  <w:vAlign w:val="center"/>
                </w:tcPr>
                <w:p w14:paraId="384C5AFA" w14:textId="77777777" w:rsidR="00442406" w:rsidRPr="00573976" w:rsidRDefault="00573976" w:rsidP="00573976">
                  <w:pPr>
                    <w:spacing w:line="240" w:lineRule="auto"/>
                    <w:rPr>
                      <w:rFonts w:ascii="Calibri" w:eastAsia="Calibri" w:hAnsi="Calibri" w:cs="Calibri"/>
                      <w:b/>
                      <w:color w:val="000000"/>
                      <w:sz w:val="16"/>
                      <w:szCs w:val="16"/>
                    </w:rPr>
                  </w:pPr>
                  <w:r w:rsidRPr="00573976">
                    <w:rPr>
                      <w:rFonts w:ascii="Calibri" w:eastAsia="Calibri" w:hAnsi="Calibri" w:cs="Calibri"/>
                      <w:b/>
                      <w:sz w:val="16"/>
                      <w:szCs w:val="16"/>
                    </w:rPr>
                    <w:t>Gowrie 2012</w:t>
                  </w:r>
                </w:p>
              </w:tc>
              <w:tc>
                <w:tcPr>
                  <w:tcW w:w="814" w:type="dxa"/>
                  <w:tcBorders>
                    <w:top w:val="nil"/>
                    <w:left w:val="nil"/>
                    <w:bottom w:val="single" w:sz="4" w:space="0" w:color="D9D9D9"/>
                    <w:right w:val="nil"/>
                  </w:tcBorders>
                  <w:shd w:val="clear" w:color="auto" w:fill="auto"/>
                  <w:vAlign w:val="center"/>
                </w:tcPr>
                <w:p w14:paraId="384C5AFB"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0-15 years</w:t>
                  </w:r>
                </w:p>
              </w:tc>
              <w:tc>
                <w:tcPr>
                  <w:tcW w:w="1442" w:type="dxa"/>
                  <w:tcBorders>
                    <w:top w:val="nil"/>
                    <w:left w:val="nil"/>
                    <w:bottom w:val="single" w:sz="4" w:space="0" w:color="D9D9D9"/>
                    <w:right w:val="nil"/>
                  </w:tcBorders>
                  <w:shd w:val="clear" w:color="auto" w:fill="auto"/>
                  <w:vAlign w:val="center"/>
                </w:tcPr>
                <w:p w14:paraId="384C5AFC"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Asthma-Related ED Admissions</w:t>
                  </w:r>
                </w:p>
              </w:tc>
              <w:tc>
                <w:tcPr>
                  <w:tcW w:w="1506" w:type="dxa"/>
                  <w:tcBorders>
                    <w:top w:val="nil"/>
                    <w:left w:val="nil"/>
                    <w:bottom w:val="single" w:sz="4" w:space="0" w:color="D9D9D9"/>
                    <w:right w:val="nil"/>
                  </w:tcBorders>
                  <w:shd w:val="clear" w:color="auto" w:fill="auto"/>
                  <w:vAlign w:val="center"/>
                </w:tcPr>
                <w:p w14:paraId="384C5AFD"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Total pollen: 30 grains/m3</w:t>
                  </w:r>
                </w:p>
              </w:tc>
              <w:tc>
                <w:tcPr>
                  <w:tcW w:w="3709" w:type="dxa"/>
                  <w:gridSpan w:val="5"/>
                  <w:tcBorders>
                    <w:top w:val="nil"/>
                    <w:left w:val="nil"/>
                    <w:bottom w:val="single" w:sz="4" w:space="0" w:color="D9D9D9"/>
                    <w:right w:val="nil"/>
                  </w:tcBorders>
                  <w:shd w:val="clear" w:color="auto" w:fill="auto"/>
                  <w:vAlign w:val="center"/>
                </w:tcPr>
                <w:p w14:paraId="384C5AF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“Analysis of the raw data revealed that on days in which asthma admittance exceeded 10 or more, pollen was always at a concentration of 30 pollen grains/m3/day or more, in the preceding 0–10 days, which suggests that pollen may play a role as an asthmatic irritant and that there may be both a threshold and a lag period to be considered”</w:t>
                  </w:r>
                </w:p>
              </w:tc>
            </w:tr>
            <w:tr w:rsidR="00442406" w:rsidRPr="00573976" w14:paraId="384C5B05" w14:textId="77777777">
              <w:trPr>
                <w:trHeight w:val="180"/>
              </w:trPr>
              <w:tc>
                <w:tcPr>
                  <w:tcW w:w="1342" w:type="dxa"/>
                  <w:tcBorders>
                    <w:top w:val="nil"/>
                    <w:left w:val="nil"/>
                    <w:bottom w:val="single" w:sz="4" w:space="0" w:color="D9D9D9"/>
                    <w:right w:val="nil"/>
                  </w:tcBorders>
                  <w:shd w:val="clear" w:color="auto" w:fill="auto"/>
                  <w:vAlign w:val="center"/>
                </w:tcPr>
                <w:p w14:paraId="384C5B00"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Potter 1984</w:t>
                  </w:r>
                </w:p>
              </w:tc>
              <w:tc>
                <w:tcPr>
                  <w:tcW w:w="814" w:type="dxa"/>
                  <w:tcBorders>
                    <w:top w:val="nil"/>
                    <w:left w:val="nil"/>
                    <w:bottom w:val="single" w:sz="4" w:space="0" w:color="D9D9D9"/>
                    <w:right w:val="nil"/>
                  </w:tcBorders>
                  <w:shd w:val="clear" w:color="auto" w:fill="auto"/>
                  <w:vAlign w:val="center"/>
                </w:tcPr>
                <w:p w14:paraId="384C5B0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2.14 years</w:t>
                  </w:r>
                </w:p>
              </w:tc>
              <w:tc>
                <w:tcPr>
                  <w:tcW w:w="1442" w:type="dxa"/>
                  <w:tcBorders>
                    <w:top w:val="nil"/>
                    <w:left w:val="nil"/>
                    <w:bottom w:val="single" w:sz="4" w:space="0" w:color="D9D9D9"/>
                    <w:right w:val="nil"/>
                  </w:tcBorders>
                  <w:shd w:val="clear" w:color="auto" w:fill="auto"/>
                  <w:vAlign w:val="center"/>
                </w:tcPr>
                <w:p w14:paraId="384C5B0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 Attacks</w:t>
                  </w:r>
                </w:p>
              </w:tc>
              <w:tc>
                <w:tcPr>
                  <w:tcW w:w="1506" w:type="dxa"/>
                  <w:tcBorders>
                    <w:top w:val="nil"/>
                    <w:left w:val="nil"/>
                    <w:bottom w:val="single" w:sz="4" w:space="0" w:color="D9D9D9"/>
                    <w:right w:val="nil"/>
                  </w:tcBorders>
                  <w:shd w:val="clear" w:color="auto" w:fill="auto"/>
                  <w:vAlign w:val="center"/>
                </w:tcPr>
                <w:p w14:paraId="384C5B0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nil"/>
                    <w:left w:val="nil"/>
                    <w:bottom w:val="single" w:sz="4" w:space="0" w:color="D9D9D9"/>
                    <w:right w:val="nil"/>
                  </w:tcBorders>
                  <w:shd w:val="clear" w:color="auto" w:fill="auto"/>
                  <w:vAlign w:val="center"/>
                </w:tcPr>
                <w:p w14:paraId="384C5B0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“Changes in pollen bore no correlation with patients presenting with asthma attacks”</w:t>
                  </w:r>
                </w:p>
              </w:tc>
            </w:tr>
            <w:tr w:rsidR="00442406" w:rsidRPr="00573976" w14:paraId="384C5B0B"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06"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Marques-Mejias 2019</w:t>
                  </w:r>
                </w:p>
              </w:tc>
              <w:tc>
                <w:tcPr>
                  <w:tcW w:w="814" w:type="dxa"/>
                  <w:tcBorders>
                    <w:top w:val="single" w:sz="4" w:space="0" w:color="D9D9D9"/>
                    <w:left w:val="nil"/>
                    <w:bottom w:val="single" w:sz="4" w:space="0" w:color="D9D9D9"/>
                    <w:right w:val="nil"/>
                  </w:tcBorders>
                  <w:shd w:val="clear" w:color="auto" w:fill="auto"/>
                  <w:vAlign w:val="center"/>
                </w:tcPr>
                <w:p w14:paraId="384C5B0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0-14 years</w:t>
                  </w:r>
                </w:p>
              </w:tc>
              <w:tc>
                <w:tcPr>
                  <w:tcW w:w="1442" w:type="dxa"/>
                  <w:tcBorders>
                    <w:top w:val="single" w:sz="4" w:space="0" w:color="D9D9D9"/>
                    <w:left w:val="nil"/>
                    <w:bottom w:val="single" w:sz="4" w:space="0" w:color="D9D9D9"/>
                    <w:right w:val="nil"/>
                  </w:tcBorders>
                  <w:shd w:val="clear" w:color="auto" w:fill="auto"/>
                  <w:vAlign w:val="center"/>
                </w:tcPr>
                <w:p w14:paraId="384C5B0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right w:val="nil"/>
                  </w:tcBorders>
                  <w:shd w:val="clear" w:color="auto" w:fill="auto"/>
                  <w:vAlign w:val="center"/>
                </w:tcPr>
                <w:p w14:paraId="384C5B0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0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 correlation was found between ED admissions and counts of pollen”</w:t>
                  </w:r>
                </w:p>
              </w:tc>
            </w:tr>
            <w:tr w:rsidR="00442406" w:rsidRPr="00573976" w14:paraId="384C5B15"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0C"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Garty 1998</w:t>
                  </w:r>
                </w:p>
              </w:tc>
              <w:tc>
                <w:tcPr>
                  <w:tcW w:w="814" w:type="dxa"/>
                  <w:tcBorders>
                    <w:top w:val="single" w:sz="4" w:space="0" w:color="D9D9D9"/>
                    <w:left w:val="nil"/>
                    <w:bottom w:val="single" w:sz="4" w:space="0" w:color="D9D9D9"/>
                    <w:right w:val="nil"/>
                  </w:tcBorders>
                  <w:shd w:val="clear" w:color="auto" w:fill="auto"/>
                  <w:vAlign w:val="center"/>
                </w:tcPr>
                <w:p w14:paraId="384C5B0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Children</w:t>
                  </w:r>
                </w:p>
              </w:tc>
              <w:tc>
                <w:tcPr>
                  <w:tcW w:w="1442" w:type="dxa"/>
                  <w:tcBorders>
                    <w:top w:val="single" w:sz="4" w:space="0" w:color="D9D9D9"/>
                    <w:left w:val="nil"/>
                    <w:bottom w:val="single" w:sz="4" w:space="0" w:color="D9D9D9"/>
                    <w:right w:val="nil"/>
                  </w:tcBorders>
                  <w:shd w:val="clear" w:color="auto" w:fill="auto"/>
                  <w:vAlign w:val="center"/>
                </w:tcPr>
                <w:p w14:paraId="384C5B0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right w:val="nil"/>
                  </w:tcBorders>
                  <w:shd w:val="clear" w:color="auto" w:fill="auto"/>
                  <w:vAlign w:val="center"/>
                </w:tcPr>
                <w:p w14:paraId="384C5B0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1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“the concentrations</w:t>
                  </w:r>
                </w:p>
                <w:p w14:paraId="384C5B1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of the specific pollen varied according</w:t>
                  </w:r>
                </w:p>
                <w:p w14:paraId="384C5B1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 the flowering season of each</w:t>
                  </w:r>
                </w:p>
                <w:p w14:paraId="384C5B1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plant species but none significantly</w:t>
                  </w:r>
                </w:p>
                <w:p w14:paraId="384C5B1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correlated with ER visits”</w:t>
                  </w:r>
                </w:p>
              </w:tc>
            </w:tr>
            <w:tr w:rsidR="00442406" w:rsidRPr="00573976" w14:paraId="384C5B1B"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16"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Caminati 2019</w:t>
                  </w:r>
                </w:p>
              </w:tc>
              <w:tc>
                <w:tcPr>
                  <w:tcW w:w="814" w:type="dxa"/>
                  <w:tcBorders>
                    <w:top w:val="single" w:sz="4" w:space="0" w:color="D9D9D9"/>
                    <w:left w:val="nil"/>
                    <w:bottom w:val="single" w:sz="4" w:space="0" w:color="D9D9D9"/>
                    <w:right w:val="nil"/>
                  </w:tcBorders>
                  <w:shd w:val="clear" w:color="auto" w:fill="auto"/>
                  <w:vAlign w:val="center"/>
                </w:tcPr>
                <w:p w14:paraId="384C5B1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&gt;50 years</w:t>
                  </w:r>
                </w:p>
              </w:tc>
              <w:tc>
                <w:tcPr>
                  <w:tcW w:w="1442" w:type="dxa"/>
                  <w:tcBorders>
                    <w:top w:val="single" w:sz="4" w:space="0" w:color="D9D9D9"/>
                    <w:left w:val="nil"/>
                    <w:bottom w:val="single" w:sz="4" w:space="0" w:color="D9D9D9"/>
                    <w:right w:val="nil"/>
                  </w:tcBorders>
                  <w:shd w:val="clear" w:color="auto" w:fill="auto"/>
                  <w:vAlign w:val="center"/>
                </w:tcPr>
                <w:p w14:paraId="384C5B1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right w:val="nil"/>
                  </w:tcBorders>
                  <w:shd w:val="clear" w:color="auto" w:fill="auto"/>
                  <w:vAlign w:val="center"/>
                </w:tcPr>
                <w:p w14:paraId="384C5B1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1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“There was no significant correlation between admission clusters and pollens”</w:t>
                  </w:r>
                </w:p>
              </w:tc>
            </w:tr>
            <w:tr w:rsidR="00442406" w:rsidRPr="00573976" w14:paraId="384C5B21"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1C"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Krmpotic 2011</w:t>
                  </w:r>
                </w:p>
              </w:tc>
              <w:tc>
                <w:tcPr>
                  <w:tcW w:w="814" w:type="dxa"/>
                  <w:tcBorders>
                    <w:top w:val="single" w:sz="4" w:space="0" w:color="D9D9D9"/>
                    <w:left w:val="nil"/>
                    <w:bottom w:val="single" w:sz="4" w:space="0" w:color="D9D9D9"/>
                    <w:right w:val="nil"/>
                  </w:tcBorders>
                  <w:shd w:val="clear" w:color="auto" w:fill="auto"/>
                  <w:vAlign w:val="center"/>
                </w:tcPr>
                <w:p w14:paraId="384C5B1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&gt;18 years</w:t>
                  </w:r>
                </w:p>
              </w:tc>
              <w:tc>
                <w:tcPr>
                  <w:tcW w:w="1442" w:type="dxa"/>
                  <w:tcBorders>
                    <w:top w:val="single" w:sz="4" w:space="0" w:color="D9D9D9"/>
                    <w:left w:val="nil"/>
                    <w:bottom w:val="single" w:sz="4" w:space="0" w:color="D9D9D9"/>
                    <w:right w:val="nil"/>
                  </w:tcBorders>
                  <w:shd w:val="clear" w:color="auto" w:fill="auto"/>
                  <w:vAlign w:val="center"/>
                </w:tcPr>
                <w:p w14:paraId="384C5B1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 Hospitalisations</w:t>
                  </w:r>
                </w:p>
              </w:tc>
              <w:tc>
                <w:tcPr>
                  <w:tcW w:w="1506" w:type="dxa"/>
                  <w:tcBorders>
                    <w:top w:val="single" w:sz="4" w:space="0" w:color="D9D9D9"/>
                    <w:left w:val="nil"/>
                    <w:bottom w:val="single" w:sz="4" w:space="0" w:color="D9D9D9"/>
                    <w:right w:val="nil"/>
                  </w:tcBorders>
                  <w:shd w:val="clear" w:color="auto" w:fill="auto"/>
                  <w:vAlign w:val="center"/>
                </w:tcPr>
                <w:p w14:paraId="384C5B1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2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“There is a probability of the increase in daily asthma hospitalisation at higher percentile change in pollen level, that is, from the 95th to 99th percentile”</w:t>
                  </w:r>
                </w:p>
              </w:tc>
            </w:tr>
            <w:tr w:rsidR="00442406" w:rsidRPr="00573976" w14:paraId="384C5B27"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22"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 xml:space="preserve">Brzezinska-Pawlowska 2016 </w:t>
                  </w:r>
                </w:p>
              </w:tc>
              <w:tc>
                <w:tcPr>
                  <w:tcW w:w="814" w:type="dxa"/>
                  <w:tcBorders>
                    <w:top w:val="single" w:sz="4" w:space="0" w:color="D9D9D9"/>
                    <w:left w:val="nil"/>
                    <w:bottom w:val="single" w:sz="4" w:space="0" w:color="D9D9D9"/>
                    <w:right w:val="nil"/>
                  </w:tcBorders>
                  <w:shd w:val="clear" w:color="auto" w:fill="auto"/>
                  <w:vAlign w:val="center"/>
                </w:tcPr>
                <w:p w14:paraId="384C5B2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2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Ambulance Emergency Service</w:t>
                  </w:r>
                </w:p>
              </w:tc>
              <w:tc>
                <w:tcPr>
                  <w:tcW w:w="1506" w:type="dxa"/>
                  <w:tcBorders>
                    <w:top w:val="single" w:sz="4" w:space="0" w:color="D9D9D9"/>
                    <w:left w:val="nil"/>
                    <w:bottom w:val="single" w:sz="4" w:space="0" w:color="D9D9D9"/>
                    <w:right w:val="nil"/>
                  </w:tcBorders>
                  <w:shd w:val="clear" w:color="auto" w:fill="auto"/>
                  <w:vAlign w:val="center"/>
                </w:tcPr>
                <w:p w14:paraId="384C5B25"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2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“Ambulance emergency service visits relating to asthma did not correlate with the total pollen count”</w:t>
                  </w:r>
                </w:p>
              </w:tc>
            </w:tr>
            <w:tr w:rsidR="00442406" w:rsidRPr="00573976" w14:paraId="384C5B32" w14:textId="77777777">
              <w:trPr>
                <w:trHeight w:val="589"/>
              </w:trPr>
              <w:tc>
                <w:tcPr>
                  <w:tcW w:w="1342" w:type="dxa"/>
                  <w:vMerge w:val="restart"/>
                  <w:tcBorders>
                    <w:top w:val="single" w:sz="4" w:space="0" w:color="D9D9D9"/>
                    <w:left w:val="nil"/>
                    <w:bottom w:val="single" w:sz="4" w:space="0" w:color="D9D9D9"/>
                    <w:right w:val="nil"/>
                  </w:tcBorders>
                  <w:shd w:val="clear" w:color="auto" w:fill="auto"/>
                  <w:vAlign w:val="center"/>
                </w:tcPr>
                <w:p w14:paraId="384C5B28"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Jariwala 2011</w:t>
                  </w:r>
                </w:p>
              </w:tc>
              <w:tc>
                <w:tcPr>
                  <w:tcW w:w="814" w:type="dxa"/>
                  <w:vMerge w:val="restart"/>
                  <w:tcBorders>
                    <w:top w:val="single" w:sz="4" w:space="0" w:color="D9D9D9"/>
                    <w:left w:val="nil"/>
                    <w:bottom w:val="single" w:sz="4" w:space="0" w:color="D9D9D9"/>
                    <w:right w:val="nil"/>
                  </w:tcBorders>
                  <w:shd w:val="clear" w:color="auto" w:fill="auto"/>
                  <w:vAlign w:val="center"/>
                </w:tcPr>
                <w:p w14:paraId="384C5B2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vMerge w:val="restart"/>
                  <w:tcBorders>
                    <w:top w:val="single" w:sz="4" w:space="0" w:color="D9D9D9"/>
                    <w:left w:val="nil"/>
                    <w:bottom w:val="single" w:sz="4" w:space="0" w:color="D9D9D9"/>
                    <w:right w:val="nil"/>
                  </w:tcBorders>
                  <w:shd w:val="clear" w:color="auto" w:fill="auto"/>
                  <w:vAlign w:val="center"/>
                </w:tcPr>
                <w:p w14:paraId="384C5B2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right w:val="nil"/>
                  </w:tcBorders>
                  <w:shd w:val="clear" w:color="auto" w:fill="auto"/>
                  <w:vAlign w:val="center"/>
                </w:tcPr>
                <w:p w14:paraId="384C5B2B"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Peak of 1800 grains/m3</w:t>
                  </w:r>
                </w:p>
              </w:tc>
              <w:tc>
                <w:tcPr>
                  <w:tcW w:w="1049" w:type="dxa"/>
                  <w:vMerge w:val="restart"/>
                  <w:tcBorders>
                    <w:top w:val="single" w:sz="4" w:space="0" w:color="D9D9D9"/>
                    <w:left w:val="nil"/>
                    <w:bottom w:val="single" w:sz="4" w:space="0" w:color="D9D9D9"/>
                    <w:right w:val="nil"/>
                  </w:tcBorders>
                  <w:shd w:val="clear" w:color="auto" w:fill="auto"/>
                  <w:vAlign w:val="center"/>
                </w:tcPr>
                <w:p w14:paraId="384C5B2C" w14:textId="77777777" w:rsidR="00442406" w:rsidRPr="00573976" w:rsidRDefault="00442406" w:rsidP="00573976">
                  <w:pPr>
                    <w:spacing w:line="240" w:lineRule="auto"/>
                    <w:rPr>
                      <w:rFonts w:ascii="Calibri" w:eastAsia="Calibri" w:hAnsi="Calibri" w:cs="Calibri"/>
                      <w:sz w:val="16"/>
                      <w:szCs w:val="16"/>
                    </w:rPr>
                  </w:pPr>
                </w:p>
                <w:p w14:paraId="384C5B2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vMerge w:val="restart"/>
                  <w:tcBorders>
                    <w:top w:val="single" w:sz="4" w:space="0" w:color="D9D9D9"/>
                    <w:left w:val="nil"/>
                    <w:bottom w:val="single" w:sz="4" w:space="0" w:color="D9D9D9"/>
                    <w:right w:val="nil"/>
                  </w:tcBorders>
                  <w:shd w:val="clear" w:color="auto" w:fill="auto"/>
                  <w:vAlign w:val="center"/>
                </w:tcPr>
                <w:p w14:paraId="384C5B2E" w14:textId="77777777" w:rsidR="00442406" w:rsidRPr="00573976" w:rsidRDefault="00442406" w:rsidP="00573976">
                  <w:pPr>
                    <w:spacing w:line="240" w:lineRule="auto"/>
                    <w:rPr>
                      <w:rFonts w:ascii="Calibri" w:eastAsia="Calibri" w:hAnsi="Calibri" w:cs="Calibri"/>
                      <w:sz w:val="16"/>
                      <w:szCs w:val="16"/>
                    </w:rPr>
                  </w:pPr>
                </w:p>
                <w:p w14:paraId="384C5B2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Correlation(r)</w:t>
                  </w:r>
                </w:p>
              </w:tc>
              <w:tc>
                <w:tcPr>
                  <w:tcW w:w="667" w:type="dxa"/>
                  <w:tcBorders>
                    <w:top w:val="single" w:sz="4" w:space="0" w:color="D9D9D9"/>
                    <w:left w:val="nil"/>
                    <w:bottom w:val="single" w:sz="4" w:space="0" w:color="D9D9D9"/>
                    <w:right w:val="nil"/>
                  </w:tcBorders>
                  <w:shd w:val="clear" w:color="auto" w:fill="auto"/>
                  <w:vAlign w:val="center"/>
                </w:tcPr>
                <w:p w14:paraId="384C5B30"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0.6620</w:t>
                  </w:r>
                </w:p>
              </w:tc>
              <w:tc>
                <w:tcPr>
                  <w:tcW w:w="1336" w:type="dxa"/>
                  <w:gridSpan w:val="2"/>
                  <w:tcBorders>
                    <w:top w:val="single" w:sz="4" w:space="0" w:color="D9D9D9"/>
                    <w:left w:val="nil"/>
                    <w:bottom w:val="single" w:sz="4" w:space="0" w:color="D9D9D9"/>
                    <w:right w:val="nil"/>
                  </w:tcBorders>
                  <w:shd w:val="clear" w:color="auto" w:fill="auto"/>
                  <w:vAlign w:val="center"/>
                </w:tcPr>
                <w:p w14:paraId="384C5B31"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p=0.012</w:t>
                  </w:r>
                </w:p>
              </w:tc>
            </w:tr>
            <w:tr w:rsidR="00442406" w:rsidRPr="00573976" w14:paraId="384C5B3B" w14:textId="77777777">
              <w:trPr>
                <w:trHeight w:val="589"/>
              </w:trPr>
              <w:tc>
                <w:tcPr>
                  <w:tcW w:w="1342" w:type="dxa"/>
                  <w:vMerge/>
                  <w:tcBorders>
                    <w:top w:val="single" w:sz="4" w:space="0" w:color="D9D9D9"/>
                    <w:left w:val="nil"/>
                    <w:bottom w:val="single" w:sz="4" w:space="0" w:color="D9D9D9"/>
                    <w:right w:val="nil"/>
                  </w:tcBorders>
                  <w:shd w:val="clear" w:color="auto" w:fill="auto"/>
                  <w:vAlign w:val="center"/>
                </w:tcPr>
                <w:p w14:paraId="384C5B33"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B34"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B35" w14:textId="77777777" w:rsidR="00442406" w:rsidRPr="00573976" w:rsidRDefault="00442406" w:rsidP="00573976">
                  <w:pPr>
                    <w:spacing w:line="240" w:lineRule="auto"/>
                    <w:rPr>
                      <w:rFonts w:ascii="Calibri" w:eastAsia="Calibri" w:hAnsi="Calibri" w:cs="Calibri"/>
                      <w:sz w:val="18"/>
                      <w:szCs w:val="18"/>
                    </w:rPr>
                  </w:pPr>
                </w:p>
              </w:tc>
              <w:tc>
                <w:tcPr>
                  <w:tcW w:w="1506" w:type="dxa"/>
                  <w:tcBorders>
                    <w:top w:val="single" w:sz="4" w:space="0" w:color="D9D9D9"/>
                    <w:left w:val="nil"/>
                    <w:bottom w:val="single" w:sz="4" w:space="0" w:color="D9D9D9"/>
                    <w:right w:val="nil"/>
                  </w:tcBorders>
                  <w:shd w:val="clear" w:color="auto" w:fill="auto"/>
                  <w:vAlign w:val="center"/>
                </w:tcPr>
                <w:p w14:paraId="384C5B3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Peal of 75 grains/m3</w:t>
                  </w:r>
                </w:p>
              </w:tc>
              <w:tc>
                <w:tcPr>
                  <w:tcW w:w="1049" w:type="dxa"/>
                  <w:vMerge/>
                  <w:tcBorders>
                    <w:top w:val="single" w:sz="4" w:space="0" w:color="D9D9D9"/>
                    <w:left w:val="nil"/>
                    <w:bottom w:val="single" w:sz="4" w:space="0" w:color="D9D9D9"/>
                  </w:tcBorders>
                  <w:shd w:val="clear" w:color="auto" w:fill="auto"/>
                  <w:vAlign w:val="center"/>
                </w:tcPr>
                <w:p w14:paraId="384C5B37" w14:textId="77777777" w:rsidR="00442406" w:rsidRPr="00573976" w:rsidRDefault="00442406" w:rsidP="00573976">
                  <w:pPr>
                    <w:spacing w:line="240" w:lineRule="auto"/>
                    <w:rPr>
                      <w:rFonts w:ascii="Calibri" w:eastAsia="Calibri" w:hAnsi="Calibri" w:cs="Calibri"/>
                      <w:sz w:val="18"/>
                      <w:szCs w:val="18"/>
                    </w:rPr>
                  </w:pPr>
                </w:p>
              </w:tc>
              <w:tc>
                <w:tcPr>
                  <w:tcW w:w="657" w:type="dxa"/>
                  <w:vMerge/>
                  <w:tcBorders>
                    <w:top w:val="single" w:sz="4" w:space="0" w:color="D9D9D9"/>
                    <w:left w:val="nil"/>
                    <w:bottom w:val="single" w:sz="4" w:space="0" w:color="D9D9D9"/>
                  </w:tcBorders>
                  <w:shd w:val="clear" w:color="auto" w:fill="auto"/>
                  <w:vAlign w:val="center"/>
                </w:tcPr>
                <w:p w14:paraId="384C5B38" w14:textId="77777777" w:rsidR="00442406" w:rsidRPr="00573976" w:rsidRDefault="00442406" w:rsidP="00573976">
                  <w:pPr>
                    <w:spacing w:line="240" w:lineRule="auto"/>
                    <w:rPr>
                      <w:rFonts w:ascii="Calibri" w:eastAsia="Calibri" w:hAnsi="Calibri" w:cs="Calibri"/>
                      <w:color w:val="000000"/>
                      <w:sz w:val="18"/>
                      <w:szCs w:val="18"/>
                    </w:rPr>
                  </w:pPr>
                </w:p>
              </w:tc>
              <w:tc>
                <w:tcPr>
                  <w:tcW w:w="667" w:type="dxa"/>
                  <w:tcBorders>
                    <w:top w:val="single" w:sz="4" w:space="0" w:color="D9D9D9"/>
                    <w:left w:val="nil"/>
                    <w:bottom w:val="single" w:sz="4" w:space="0" w:color="D9D9D9"/>
                  </w:tcBorders>
                  <w:shd w:val="clear" w:color="auto" w:fill="auto"/>
                  <w:vAlign w:val="center"/>
                </w:tcPr>
                <w:p w14:paraId="384C5B39"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0.1331</w:t>
                  </w:r>
                </w:p>
              </w:tc>
              <w:tc>
                <w:tcPr>
                  <w:tcW w:w="1336" w:type="dxa"/>
                  <w:gridSpan w:val="2"/>
                  <w:tcBorders>
                    <w:top w:val="single" w:sz="4" w:space="0" w:color="D9D9D9"/>
                    <w:left w:val="nil"/>
                    <w:bottom w:val="single" w:sz="4" w:space="0" w:color="D9D9D9"/>
                  </w:tcBorders>
                  <w:shd w:val="clear" w:color="auto" w:fill="auto"/>
                  <w:vAlign w:val="center"/>
                </w:tcPr>
                <w:p w14:paraId="384C5B3A"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p=0.068</w:t>
                  </w:r>
                </w:p>
              </w:tc>
            </w:tr>
            <w:tr w:rsidR="00442406" w:rsidRPr="00573976" w14:paraId="384C5B41"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3C"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Epton 1997</w:t>
                  </w:r>
                </w:p>
              </w:tc>
              <w:tc>
                <w:tcPr>
                  <w:tcW w:w="814" w:type="dxa"/>
                  <w:tcBorders>
                    <w:top w:val="single" w:sz="4" w:space="0" w:color="D9D9D9"/>
                    <w:left w:val="nil"/>
                    <w:bottom w:val="single" w:sz="4" w:space="0" w:color="D9D9D9"/>
                    <w:right w:val="nil"/>
                  </w:tcBorders>
                  <w:shd w:val="clear" w:color="auto" w:fill="auto"/>
                  <w:vAlign w:val="center"/>
                </w:tcPr>
                <w:p w14:paraId="384C5B3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17-80 years</w:t>
                  </w:r>
                </w:p>
              </w:tc>
              <w:tc>
                <w:tcPr>
                  <w:tcW w:w="1442" w:type="dxa"/>
                  <w:tcBorders>
                    <w:top w:val="single" w:sz="4" w:space="0" w:color="D9D9D9"/>
                    <w:left w:val="nil"/>
                    <w:bottom w:val="single" w:sz="4" w:space="0" w:color="D9D9D9"/>
                    <w:right w:val="nil"/>
                  </w:tcBorders>
                  <w:shd w:val="clear" w:color="auto" w:fill="auto"/>
                  <w:vAlign w:val="center"/>
                </w:tcPr>
                <w:p w14:paraId="384C5B3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 Exacerbation</w:t>
                  </w:r>
                </w:p>
              </w:tc>
              <w:tc>
                <w:tcPr>
                  <w:tcW w:w="1506" w:type="dxa"/>
                  <w:tcBorders>
                    <w:top w:val="single" w:sz="4" w:space="0" w:color="D9D9D9"/>
                    <w:left w:val="nil"/>
                    <w:bottom w:val="single" w:sz="4" w:space="0" w:color="D9D9D9"/>
                    <w:right w:val="nil"/>
                  </w:tcBorders>
                  <w:shd w:val="clear" w:color="auto" w:fill="auto"/>
                  <w:vAlign w:val="center"/>
                </w:tcPr>
                <w:p w14:paraId="384C5B3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4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 total of 54 exacerbations requiring nebuliser treatment were recorded during the year. There were no significant clusters of exacerbations. This number was inadequate to perform statistical analysis with respect to the effects of pollen.”</w:t>
                  </w:r>
                </w:p>
              </w:tc>
            </w:tr>
            <w:tr w:rsidR="00442406" w:rsidRPr="00573976" w14:paraId="384C5B47"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42"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Jamason 1997</w:t>
                  </w:r>
                </w:p>
              </w:tc>
              <w:tc>
                <w:tcPr>
                  <w:tcW w:w="814" w:type="dxa"/>
                  <w:tcBorders>
                    <w:top w:val="single" w:sz="4" w:space="0" w:color="D9D9D9"/>
                    <w:left w:val="nil"/>
                    <w:bottom w:val="single" w:sz="4" w:space="0" w:color="D9D9D9"/>
                    <w:right w:val="nil"/>
                  </w:tcBorders>
                  <w:shd w:val="clear" w:color="auto" w:fill="auto"/>
                  <w:vAlign w:val="center"/>
                </w:tcPr>
                <w:p w14:paraId="384C5B4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NR</w:t>
                  </w:r>
                </w:p>
              </w:tc>
              <w:tc>
                <w:tcPr>
                  <w:tcW w:w="1442" w:type="dxa"/>
                  <w:tcBorders>
                    <w:top w:val="single" w:sz="4" w:space="0" w:color="D9D9D9"/>
                    <w:left w:val="nil"/>
                    <w:bottom w:val="single" w:sz="4" w:space="0" w:color="D9D9D9"/>
                    <w:right w:val="nil"/>
                  </w:tcBorders>
                  <w:shd w:val="clear" w:color="auto" w:fill="auto"/>
                  <w:vAlign w:val="center"/>
                </w:tcPr>
                <w:p w14:paraId="384C5B4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right w:val="nil"/>
                  </w:tcBorders>
                  <w:shd w:val="clear" w:color="auto" w:fill="auto"/>
                  <w:vAlign w:val="center"/>
                </w:tcPr>
                <w:p w14:paraId="384C5B45"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4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“In spring, a slight increase in asthma admissions occurs near the time of elevated total pollen concentrations, but these admissions increases are much less dramatic than those in fall. Thus, it appears that pollen concentration plays little role in the observed asthma increases”</w:t>
                  </w:r>
                </w:p>
              </w:tc>
            </w:tr>
            <w:tr w:rsidR="00442406" w:rsidRPr="00573976" w14:paraId="384C5B4D"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48"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Klabuschnigg 1981</w:t>
                  </w:r>
                </w:p>
              </w:tc>
              <w:tc>
                <w:tcPr>
                  <w:tcW w:w="814" w:type="dxa"/>
                  <w:tcBorders>
                    <w:top w:val="single" w:sz="4" w:space="0" w:color="D9D9D9"/>
                    <w:left w:val="nil"/>
                    <w:bottom w:val="single" w:sz="4" w:space="0" w:color="D9D9D9"/>
                    <w:right w:val="nil"/>
                  </w:tcBorders>
                  <w:shd w:val="clear" w:color="auto" w:fill="auto"/>
                  <w:vAlign w:val="center"/>
                </w:tcPr>
                <w:p w14:paraId="384C5B4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7-14 years</w:t>
                  </w:r>
                </w:p>
              </w:tc>
              <w:tc>
                <w:tcPr>
                  <w:tcW w:w="1442" w:type="dxa"/>
                  <w:tcBorders>
                    <w:top w:val="single" w:sz="4" w:space="0" w:color="D9D9D9"/>
                    <w:left w:val="nil"/>
                    <w:bottom w:val="single" w:sz="4" w:space="0" w:color="D9D9D9"/>
                    <w:right w:val="nil"/>
                  </w:tcBorders>
                  <w:shd w:val="clear" w:color="auto" w:fill="auto"/>
                  <w:vAlign w:val="center"/>
                </w:tcPr>
                <w:p w14:paraId="384C5B4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 xml:space="preserve">Symptom score </w:t>
                  </w:r>
                </w:p>
              </w:tc>
              <w:tc>
                <w:tcPr>
                  <w:tcW w:w="1506" w:type="dxa"/>
                  <w:tcBorders>
                    <w:top w:val="single" w:sz="4" w:space="0" w:color="D9D9D9"/>
                    <w:left w:val="nil"/>
                    <w:bottom w:val="single" w:sz="4" w:space="0" w:color="D9D9D9"/>
                    <w:right w:val="nil"/>
                  </w:tcBorders>
                  <w:shd w:val="clear" w:color="auto" w:fill="auto"/>
                  <w:vAlign w:val="center"/>
                </w:tcPr>
                <w:p w14:paraId="384C5B4B"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 xml:space="preserve">Total pollen: Not specified </w:t>
                  </w:r>
                </w:p>
              </w:tc>
              <w:tc>
                <w:tcPr>
                  <w:tcW w:w="3709" w:type="dxa"/>
                  <w:gridSpan w:val="5"/>
                  <w:tcBorders>
                    <w:top w:val="single" w:sz="4" w:space="0" w:color="D9D9D9"/>
                    <w:left w:val="nil"/>
                    <w:bottom w:val="single" w:sz="4" w:space="0" w:color="D9D9D9"/>
                    <w:right w:val="nil"/>
                  </w:tcBorders>
                  <w:shd w:val="clear" w:color="auto" w:fill="auto"/>
                  <w:vAlign w:val="center"/>
                </w:tcPr>
                <w:p w14:paraId="384C5B4C"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“When comparing mean values of symptom score of consecutive 10- day periods, calculated over a total of 6 weeks, with total pollen prevalence good agreement is found during the first 4 weeks”</w:t>
                  </w:r>
                </w:p>
              </w:tc>
            </w:tr>
            <w:tr w:rsidR="00442406" w:rsidRPr="00573976" w14:paraId="384C5B53"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4E"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Jariwala 2014</w:t>
                  </w:r>
                </w:p>
              </w:tc>
              <w:tc>
                <w:tcPr>
                  <w:tcW w:w="814" w:type="dxa"/>
                  <w:tcBorders>
                    <w:top w:val="single" w:sz="4" w:space="0" w:color="D9D9D9"/>
                    <w:left w:val="nil"/>
                    <w:bottom w:val="single" w:sz="4" w:space="0" w:color="D9D9D9"/>
                    <w:right w:val="nil"/>
                  </w:tcBorders>
                  <w:shd w:val="clear" w:color="auto" w:fill="auto"/>
                  <w:vAlign w:val="center"/>
                </w:tcPr>
                <w:p w14:paraId="384C5B4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5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right w:val="nil"/>
                  </w:tcBorders>
                  <w:shd w:val="clear" w:color="auto" w:fill="auto"/>
                  <w:vAlign w:val="center"/>
                </w:tcPr>
                <w:p w14:paraId="384C5B5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&gt;100 grains/m3 vs &lt;100 grains/m3</w:t>
                  </w:r>
                </w:p>
              </w:tc>
              <w:tc>
                <w:tcPr>
                  <w:tcW w:w="3709" w:type="dxa"/>
                  <w:gridSpan w:val="5"/>
                  <w:tcBorders>
                    <w:top w:val="single" w:sz="4" w:space="0" w:color="D9D9D9"/>
                    <w:left w:val="nil"/>
                    <w:bottom w:val="single" w:sz="4" w:space="0" w:color="D9D9D9"/>
                    <w:right w:val="nil"/>
                  </w:tcBorders>
                  <w:shd w:val="clear" w:color="auto" w:fill="auto"/>
                  <w:vAlign w:val="center"/>
                </w:tcPr>
                <w:p w14:paraId="384C5B5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"We found a strong association between high pollen counts and increased asthma ED visits. Daily pollen counts in the highest quartile of pollen counts corresponded to a mean of 17.1 (SD 8.2) visits, while all other quartiles of pollen counts collectively corresponded to a mean of 11.4 (SD 6.6) visits"</w:t>
                  </w:r>
                </w:p>
              </w:tc>
            </w:tr>
            <w:tr w:rsidR="00442406" w:rsidRPr="00573976" w14:paraId="384C5B59"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54"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Jariwala 2014</w:t>
                  </w:r>
                </w:p>
              </w:tc>
              <w:tc>
                <w:tcPr>
                  <w:tcW w:w="814" w:type="dxa"/>
                  <w:tcBorders>
                    <w:top w:val="single" w:sz="4" w:space="0" w:color="D9D9D9"/>
                    <w:left w:val="nil"/>
                    <w:bottom w:val="single" w:sz="4" w:space="0" w:color="D9D9D9"/>
                    <w:right w:val="nil"/>
                  </w:tcBorders>
                  <w:shd w:val="clear" w:color="auto" w:fill="auto"/>
                  <w:vAlign w:val="center"/>
                </w:tcPr>
                <w:p w14:paraId="384C5B55"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5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 and hospitalisations</w:t>
                  </w:r>
                </w:p>
              </w:tc>
              <w:tc>
                <w:tcPr>
                  <w:tcW w:w="1506" w:type="dxa"/>
                  <w:tcBorders>
                    <w:top w:val="nil"/>
                    <w:left w:val="nil"/>
                    <w:bottom w:val="single" w:sz="4" w:space="0" w:color="D9D9D9"/>
                    <w:right w:val="nil"/>
                  </w:tcBorders>
                  <w:shd w:val="clear" w:color="auto" w:fill="auto"/>
                  <w:vAlign w:val="center"/>
                </w:tcPr>
                <w:p w14:paraId="384C5B5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5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 positive correlation between visits or hospitalisations and grass pollen counts”</w:t>
                  </w:r>
                </w:p>
              </w:tc>
            </w:tr>
            <w:tr w:rsidR="00442406" w:rsidRPr="00573976" w14:paraId="384C5B63" w14:textId="77777777">
              <w:trPr>
                <w:trHeight w:val="33"/>
              </w:trPr>
              <w:tc>
                <w:tcPr>
                  <w:tcW w:w="1342" w:type="dxa"/>
                  <w:tcBorders>
                    <w:top w:val="nil"/>
                    <w:left w:val="nil"/>
                    <w:bottom w:val="single" w:sz="4" w:space="0" w:color="D9D9D9"/>
                    <w:right w:val="nil"/>
                  </w:tcBorders>
                  <w:shd w:val="clear" w:color="auto" w:fill="auto"/>
                  <w:vAlign w:val="center"/>
                </w:tcPr>
                <w:p w14:paraId="384C5B5A" w14:textId="77777777" w:rsidR="00442406" w:rsidRPr="00573976" w:rsidRDefault="00573976" w:rsidP="00573976">
                  <w:pPr>
                    <w:spacing w:line="240" w:lineRule="auto"/>
                    <w:rPr>
                      <w:rFonts w:ascii="Calibri" w:eastAsia="Calibri" w:hAnsi="Calibri" w:cs="Calibri"/>
                      <w:b/>
                      <w:color w:val="000000"/>
                      <w:sz w:val="16"/>
                      <w:szCs w:val="16"/>
                    </w:rPr>
                  </w:pPr>
                  <w:r w:rsidRPr="00573976">
                    <w:rPr>
                      <w:rFonts w:ascii="Calibri" w:eastAsia="Calibri" w:hAnsi="Calibri" w:cs="Calibri"/>
                      <w:b/>
                      <w:color w:val="000000"/>
                      <w:sz w:val="16"/>
                      <w:szCs w:val="16"/>
                    </w:rPr>
                    <w:t>Murray 2006</w:t>
                  </w:r>
                </w:p>
              </w:tc>
              <w:tc>
                <w:tcPr>
                  <w:tcW w:w="814" w:type="dxa"/>
                  <w:tcBorders>
                    <w:top w:val="nil"/>
                    <w:left w:val="nil"/>
                    <w:bottom w:val="single" w:sz="4" w:space="0" w:color="D9D9D9"/>
                    <w:right w:val="nil"/>
                  </w:tcBorders>
                  <w:shd w:val="clear" w:color="auto" w:fill="auto"/>
                  <w:vAlign w:val="center"/>
                </w:tcPr>
                <w:p w14:paraId="384C5B5B"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3-7 years</w:t>
                  </w:r>
                </w:p>
              </w:tc>
              <w:tc>
                <w:tcPr>
                  <w:tcW w:w="1442" w:type="dxa"/>
                  <w:tcBorders>
                    <w:top w:val="nil"/>
                    <w:left w:val="nil"/>
                    <w:bottom w:val="single" w:sz="4" w:space="0" w:color="D9D9D9"/>
                    <w:right w:val="nil"/>
                  </w:tcBorders>
                  <w:shd w:val="clear" w:color="auto" w:fill="auto"/>
                  <w:vAlign w:val="center"/>
                </w:tcPr>
                <w:p w14:paraId="384C5B5C"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 xml:space="preserve">Asthma </w:t>
                  </w:r>
                  <w:r w:rsidRPr="00573976">
                    <w:rPr>
                      <w:rFonts w:ascii="Calibri" w:eastAsia="Calibri" w:hAnsi="Calibri" w:cs="Calibri"/>
                      <w:sz w:val="16"/>
                      <w:szCs w:val="16"/>
                    </w:rPr>
                    <w:t>Hospitalisation</w:t>
                  </w:r>
                </w:p>
              </w:tc>
              <w:tc>
                <w:tcPr>
                  <w:tcW w:w="1506" w:type="dxa"/>
                  <w:tcBorders>
                    <w:top w:val="nil"/>
                    <w:left w:val="nil"/>
                    <w:bottom w:val="single" w:sz="4" w:space="0" w:color="D9D9D9"/>
                    <w:right w:val="nil"/>
                  </w:tcBorders>
                  <w:shd w:val="clear" w:color="auto" w:fill="auto"/>
                  <w:vAlign w:val="center"/>
                </w:tcPr>
                <w:p w14:paraId="384C5B5D"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Grass: Not specified</w:t>
                  </w:r>
                </w:p>
              </w:tc>
              <w:tc>
                <w:tcPr>
                  <w:tcW w:w="1049" w:type="dxa"/>
                  <w:tcBorders>
                    <w:top w:val="nil"/>
                    <w:left w:val="nil"/>
                    <w:bottom w:val="single" w:sz="4" w:space="0" w:color="D9D9D9"/>
                    <w:right w:val="nil"/>
                  </w:tcBorders>
                  <w:shd w:val="clear" w:color="auto" w:fill="auto"/>
                  <w:vAlign w:val="center"/>
                </w:tcPr>
                <w:p w14:paraId="384C5B5E"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7 day average</w:t>
                  </w:r>
                </w:p>
              </w:tc>
              <w:tc>
                <w:tcPr>
                  <w:tcW w:w="657" w:type="dxa"/>
                  <w:tcBorders>
                    <w:top w:val="nil"/>
                    <w:left w:val="nil"/>
                    <w:bottom w:val="single" w:sz="4" w:space="0" w:color="D9D9D9"/>
                    <w:right w:val="nil"/>
                  </w:tcBorders>
                  <w:shd w:val="clear" w:color="auto" w:fill="auto"/>
                  <w:vAlign w:val="center"/>
                </w:tcPr>
                <w:p w14:paraId="384C5B5F"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OR</w:t>
                  </w:r>
                </w:p>
              </w:tc>
              <w:tc>
                <w:tcPr>
                  <w:tcW w:w="667" w:type="dxa"/>
                  <w:tcBorders>
                    <w:top w:val="nil"/>
                    <w:left w:val="nil"/>
                    <w:bottom w:val="single" w:sz="4" w:space="0" w:color="D9D9D9"/>
                    <w:right w:val="nil"/>
                  </w:tcBorders>
                  <w:shd w:val="clear" w:color="auto" w:fill="auto"/>
                  <w:vAlign w:val="center"/>
                </w:tcPr>
                <w:p w14:paraId="384C5B60"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1.5</w:t>
                  </w:r>
                </w:p>
              </w:tc>
              <w:tc>
                <w:tcPr>
                  <w:tcW w:w="667" w:type="dxa"/>
                  <w:tcBorders>
                    <w:top w:val="nil"/>
                    <w:left w:val="nil"/>
                    <w:bottom w:val="single" w:sz="4" w:space="0" w:color="D9D9D9"/>
                    <w:right w:val="nil"/>
                  </w:tcBorders>
                  <w:shd w:val="clear" w:color="auto" w:fill="auto"/>
                  <w:vAlign w:val="center"/>
                </w:tcPr>
                <w:p w14:paraId="384C5B61"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0.8</w:t>
                  </w:r>
                </w:p>
              </w:tc>
              <w:tc>
                <w:tcPr>
                  <w:tcW w:w="669" w:type="dxa"/>
                  <w:tcBorders>
                    <w:top w:val="nil"/>
                    <w:left w:val="nil"/>
                    <w:bottom w:val="single" w:sz="4" w:space="0" w:color="D9D9D9"/>
                    <w:right w:val="nil"/>
                  </w:tcBorders>
                  <w:shd w:val="clear" w:color="auto" w:fill="auto"/>
                  <w:vAlign w:val="center"/>
                </w:tcPr>
                <w:p w14:paraId="384C5B62"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2.9</w:t>
                  </w:r>
                </w:p>
              </w:tc>
            </w:tr>
            <w:tr w:rsidR="00442406" w:rsidRPr="00573976" w14:paraId="384C5B69" w14:textId="77777777">
              <w:trPr>
                <w:trHeight w:val="55"/>
              </w:trPr>
              <w:tc>
                <w:tcPr>
                  <w:tcW w:w="1342" w:type="dxa"/>
                  <w:tcBorders>
                    <w:top w:val="single" w:sz="4" w:space="0" w:color="D9D9D9"/>
                    <w:left w:val="nil"/>
                    <w:bottom w:val="single" w:sz="4" w:space="0" w:color="D9D9D9"/>
                    <w:right w:val="nil"/>
                  </w:tcBorders>
                  <w:shd w:val="clear" w:color="auto" w:fill="auto"/>
                  <w:vAlign w:val="center"/>
                </w:tcPr>
                <w:p w14:paraId="384C5B64" w14:textId="77777777" w:rsidR="00442406" w:rsidRPr="00573976" w:rsidRDefault="00573976" w:rsidP="00573976">
                  <w:pPr>
                    <w:spacing w:line="240" w:lineRule="auto"/>
                    <w:rPr>
                      <w:rFonts w:ascii="Calibri" w:eastAsia="Calibri" w:hAnsi="Calibri" w:cs="Calibri"/>
                      <w:b/>
                      <w:color w:val="000000"/>
                      <w:sz w:val="16"/>
                      <w:szCs w:val="16"/>
                    </w:rPr>
                  </w:pPr>
                  <w:r w:rsidRPr="00573976">
                    <w:rPr>
                      <w:rFonts w:ascii="Calibri" w:eastAsia="Calibri" w:hAnsi="Calibri" w:cs="Calibri"/>
                      <w:b/>
                      <w:color w:val="000000"/>
                      <w:sz w:val="16"/>
                      <w:szCs w:val="16"/>
                    </w:rPr>
                    <w:t>Klabuschnigg 1981</w:t>
                  </w:r>
                </w:p>
              </w:tc>
              <w:tc>
                <w:tcPr>
                  <w:tcW w:w="814" w:type="dxa"/>
                  <w:tcBorders>
                    <w:top w:val="single" w:sz="4" w:space="0" w:color="D9D9D9"/>
                    <w:left w:val="nil"/>
                    <w:bottom w:val="single" w:sz="4" w:space="0" w:color="D9D9D9"/>
                    <w:right w:val="nil"/>
                  </w:tcBorders>
                  <w:shd w:val="clear" w:color="auto" w:fill="auto"/>
                  <w:vAlign w:val="center"/>
                </w:tcPr>
                <w:p w14:paraId="384C5B65"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7-14 years</w:t>
                  </w:r>
                </w:p>
              </w:tc>
              <w:tc>
                <w:tcPr>
                  <w:tcW w:w="1442" w:type="dxa"/>
                  <w:tcBorders>
                    <w:top w:val="single" w:sz="4" w:space="0" w:color="D9D9D9"/>
                    <w:left w:val="nil"/>
                    <w:bottom w:val="single" w:sz="4" w:space="0" w:color="D9D9D9"/>
                    <w:right w:val="nil"/>
                  </w:tcBorders>
                  <w:shd w:val="clear" w:color="auto" w:fill="auto"/>
                  <w:vAlign w:val="center"/>
                </w:tcPr>
                <w:p w14:paraId="384C5B66"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Asthma Attacks</w:t>
                  </w:r>
                </w:p>
              </w:tc>
              <w:tc>
                <w:tcPr>
                  <w:tcW w:w="1506" w:type="dxa"/>
                  <w:tcBorders>
                    <w:top w:val="single" w:sz="4" w:space="0" w:color="D9D9D9"/>
                    <w:left w:val="nil"/>
                    <w:bottom w:val="single" w:sz="4" w:space="0" w:color="D9D9D9"/>
                    <w:right w:val="nil"/>
                  </w:tcBorders>
                  <w:shd w:val="clear" w:color="auto" w:fill="auto"/>
                  <w:vAlign w:val="center"/>
                </w:tcPr>
                <w:p w14:paraId="384C5B67"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Grass: 969 grains/m3</w:t>
                  </w:r>
                </w:p>
              </w:tc>
              <w:tc>
                <w:tcPr>
                  <w:tcW w:w="3709" w:type="dxa"/>
                  <w:gridSpan w:val="5"/>
                  <w:tcBorders>
                    <w:top w:val="single" w:sz="4" w:space="0" w:color="D9D9D9"/>
                    <w:left w:val="nil"/>
                    <w:bottom w:val="single" w:sz="4" w:space="0" w:color="D9D9D9"/>
                    <w:right w:val="nil"/>
                  </w:tcBorders>
                  <w:shd w:val="clear" w:color="auto" w:fill="auto"/>
                  <w:vAlign w:val="center"/>
                </w:tcPr>
                <w:p w14:paraId="384C5B68"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color w:val="000000"/>
                      <w:sz w:val="16"/>
                      <w:szCs w:val="16"/>
                    </w:rPr>
                    <w:t>“There were no correlations when the 2-hourly pollen count was compared to simultaneously collected attack data and drug requirements”</w:t>
                  </w:r>
                </w:p>
              </w:tc>
            </w:tr>
            <w:tr w:rsidR="00442406" w:rsidRPr="00573976" w14:paraId="384C5B6F" w14:textId="77777777">
              <w:trPr>
                <w:trHeight w:val="55"/>
              </w:trPr>
              <w:tc>
                <w:tcPr>
                  <w:tcW w:w="1342" w:type="dxa"/>
                  <w:tcBorders>
                    <w:top w:val="single" w:sz="4" w:space="0" w:color="D9D9D9"/>
                    <w:left w:val="nil"/>
                    <w:bottom w:val="single" w:sz="4" w:space="0" w:color="D9D9D9"/>
                    <w:right w:val="nil"/>
                  </w:tcBorders>
                  <w:shd w:val="clear" w:color="auto" w:fill="auto"/>
                  <w:vAlign w:val="center"/>
                </w:tcPr>
                <w:p w14:paraId="384C5B6A" w14:textId="77777777" w:rsidR="00442406" w:rsidRPr="00573976" w:rsidRDefault="00573976" w:rsidP="00573976">
                  <w:pPr>
                    <w:spacing w:line="240" w:lineRule="auto"/>
                    <w:rPr>
                      <w:rFonts w:ascii="Calibri" w:eastAsia="Calibri" w:hAnsi="Calibri" w:cs="Calibri"/>
                      <w:b/>
                      <w:color w:val="000000"/>
                      <w:sz w:val="16"/>
                      <w:szCs w:val="16"/>
                    </w:rPr>
                  </w:pPr>
                  <w:r w:rsidRPr="00573976">
                    <w:rPr>
                      <w:rFonts w:ascii="Calibri" w:eastAsia="Calibri" w:hAnsi="Calibri" w:cs="Calibri"/>
                      <w:b/>
                      <w:sz w:val="16"/>
                      <w:szCs w:val="16"/>
                    </w:rPr>
                    <w:t>Marques-Mejias 2019</w:t>
                  </w:r>
                </w:p>
              </w:tc>
              <w:tc>
                <w:tcPr>
                  <w:tcW w:w="814" w:type="dxa"/>
                  <w:tcBorders>
                    <w:top w:val="single" w:sz="4" w:space="0" w:color="D9D9D9"/>
                    <w:left w:val="nil"/>
                    <w:bottom w:val="single" w:sz="4" w:space="0" w:color="D9D9D9"/>
                    <w:right w:val="nil"/>
                  </w:tcBorders>
                  <w:shd w:val="clear" w:color="auto" w:fill="auto"/>
                  <w:vAlign w:val="center"/>
                </w:tcPr>
                <w:p w14:paraId="384C5B6B"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0-14 years</w:t>
                  </w:r>
                </w:p>
              </w:tc>
              <w:tc>
                <w:tcPr>
                  <w:tcW w:w="1442" w:type="dxa"/>
                  <w:tcBorders>
                    <w:top w:val="single" w:sz="4" w:space="0" w:color="D9D9D9"/>
                    <w:left w:val="nil"/>
                    <w:bottom w:val="single" w:sz="4" w:space="0" w:color="D9D9D9"/>
                    <w:right w:val="nil"/>
                  </w:tcBorders>
                  <w:shd w:val="clear" w:color="auto" w:fill="auto"/>
                  <w:vAlign w:val="center"/>
                </w:tcPr>
                <w:p w14:paraId="384C5B6C"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right w:val="nil"/>
                  </w:tcBorders>
                  <w:shd w:val="clear" w:color="auto" w:fill="auto"/>
                  <w:vAlign w:val="center"/>
                </w:tcPr>
                <w:p w14:paraId="384C5B6D"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right w:val="nil"/>
                  </w:tcBorders>
                  <w:shd w:val="clear" w:color="auto" w:fill="auto"/>
                  <w:vAlign w:val="center"/>
                </w:tcPr>
                <w:p w14:paraId="384C5B6E"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“A statistically significant (P&lt;.0001) relationship was found between grass pollen counts and ED admissions”</w:t>
                  </w:r>
                </w:p>
              </w:tc>
            </w:tr>
            <w:tr w:rsidR="00442406" w:rsidRPr="00573976" w14:paraId="384C5B75"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70"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lastRenderedPageBreak/>
                    <w:t>Wang 2007</w:t>
                  </w:r>
                </w:p>
              </w:tc>
              <w:tc>
                <w:tcPr>
                  <w:tcW w:w="814" w:type="dxa"/>
                  <w:tcBorders>
                    <w:top w:val="single" w:sz="4" w:space="0" w:color="D9D9D9"/>
                    <w:left w:val="nil"/>
                    <w:bottom w:val="single" w:sz="4" w:space="0" w:color="D9D9D9"/>
                    <w:right w:val="nil"/>
                  </w:tcBorders>
                  <w:shd w:val="clear" w:color="auto" w:fill="auto"/>
                  <w:vAlign w:val="center"/>
                </w:tcPr>
                <w:p w14:paraId="384C5B7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Children</w:t>
                  </w:r>
                </w:p>
              </w:tc>
              <w:tc>
                <w:tcPr>
                  <w:tcW w:w="1442" w:type="dxa"/>
                  <w:tcBorders>
                    <w:top w:val="single" w:sz="4" w:space="0" w:color="D9D9D9"/>
                    <w:left w:val="nil"/>
                    <w:bottom w:val="single" w:sz="4" w:space="0" w:color="D9D9D9"/>
                    <w:right w:val="nil"/>
                  </w:tcBorders>
                  <w:shd w:val="clear" w:color="auto" w:fill="auto"/>
                  <w:vAlign w:val="center"/>
                </w:tcPr>
                <w:p w14:paraId="384C5B7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7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tcBorders>
                  <w:shd w:val="clear" w:color="auto" w:fill="auto"/>
                  <w:vAlign w:val="center"/>
                </w:tcPr>
                <w:p w14:paraId="384C5B7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“There were no significant differences between the grass pollen and on high- and low-visit days p=0.51.”</w:t>
                  </w:r>
                </w:p>
              </w:tc>
            </w:tr>
            <w:tr w:rsidR="00442406" w:rsidRPr="00573976" w14:paraId="384C5B7B"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76"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Caminati 2019</w:t>
                  </w:r>
                </w:p>
              </w:tc>
              <w:tc>
                <w:tcPr>
                  <w:tcW w:w="814" w:type="dxa"/>
                  <w:tcBorders>
                    <w:top w:val="single" w:sz="4" w:space="0" w:color="D9D9D9"/>
                    <w:left w:val="nil"/>
                    <w:bottom w:val="single" w:sz="4" w:space="0" w:color="D9D9D9"/>
                    <w:right w:val="nil"/>
                  </w:tcBorders>
                  <w:shd w:val="clear" w:color="auto" w:fill="auto"/>
                  <w:vAlign w:val="center"/>
                </w:tcPr>
                <w:p w14:paraId="384C5B7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&gt;50 years</w:t>
                  </w:r>
                </w:p>
              </w:tc>
              <w:tc>
                <w:tcPr>
                  <w:tcW w:w="1442" w:type="dxa"/>
                  <w:tcBorders>
                    <w:top w:val="single" w:sz="4" w:space="0" w:color="D9D9D9"/>
                    <w:left w:val="nil"/>
                    <w:bottom w:val="single" w:sz="4" w:space="0" w:color="D9D9D9"/>
                    <w:right w:val="nil"/>
                  </w:tcBorders>
                  <w:shd w:val="clear" w:color="auto" w:fill="auto"/>
                  <w:vAlign w:val="center"/>
                </w:tcPr>
                <w:p w14:paraId="384C5B7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tcBorders>
                  <w:shd w:val="clear" w:color="auto" w:fill="auto"/>
                  <w:vAlign w:val="center"/>
                </w:tcPr>
                <w:p w14:paraId="384C5B7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tcBorders>
                  <w:shd w:val="clear" w:color="auto" w:fill="auto"/>
                  <w:vAlign w:val="center"/>
                </w:tcPr>
                <w:p w14:paraId="384C5B7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 xml:space="preserve">“When analysing the distribution of admissions during the whole year, a peak in April and May was observed, in comparison with the other months (p =0.0000). In the same period a significant increase of grass pollen count was recorded” </w:t>
                  </w:r>
                </w:p>
              </w:tc>
            </w:tr>
            <w:tr w:rsidR="00442406" w:rsidRPr="00573976" w14:paraId="384C5B84" w14:textId="77777777">
              <w:trPr>
                <w:trHeight w:val="180"/>
              </w:trPr>
              <w:tc>
                <w:tcPr>
                  <w:tcW w:w="1342" w:type="dxa"/>
                  <w:vMerge w:val="restart"/>
                  <w:tcBorders>
                    <w:top w:val="single" w:sz="4" w:space="0" w:color="D9D9D9"/>
                    <w:left w:val="nil"/>
                    <w:bottom w:val="single" w:sz="4" w:space="0" w:color="D9D9D9"/>
                    <w:right w:val="nil"/>
                  </w:tcBorders>
                  <w:shd w:val="clear" w:color="auto" w:fill="auto"/>
                  <w:vAlign w:val="center"/>
                </w:tcPr>
                <w:p w14:paraId="384C5B7C" w14:textId="77777777" w:rsidR="00442406" w:rsidRPr="00573976" w:rsidRDefault="00573976" w:rsidP="00573976">
                  <w:pPr>
                    <w:spacing w:line="240" w:lineRule="auto"/>
                    <w:rPr>
                      <w:rFonts w:ascii="Calibri" w:eastAsia="Calibri" w:hAnsi="Calibri" w:cs="Calibri"/>
                      <w:b/>
                      <w:color w:val="000000"/>
                      <w:sz w:val="16"/>
                      <w:szCs w:val="16"/>
                    </w:rPr>
                  </w:pPr>
                  <w:r w:rsidRPr="00573976">
                    <w:rPr>
                      <w:rFonts w:ascii="Calibri" w:eastAsia="Calibri" w:hAnsi="Calibri" w:cs="Calibri"/>
                      <w:b/>
                      <w:sz w:val="16"/>
                      <w:szCs w:val="16"/>
                    </w:rPr>
                    <w:t>Porcel Carreño 2020</w:t>
                  </w:r>
                </w:p>
              </w:tc>
              <w:tc>
                <w:tcPr>
                  <w:tcW w:w="814" w:type="dxa"/>
                  <w:vMerge w:val="restart"/>
                  <w:tcBorders>
                    <w:top w:val="single" w:sz="4" w:space="0" w:color="D9D9D9"/>
                    <w:left w:val="nil"/>
                    <w:bottom w:val="single" w:sz="4" w:space="0" w:color="D9D9D9"/>
                    <w:right w:val="nil"/>
                  </w:tcBorders>
                  <w:shd w:val="clear" w:color="auto" w:fill="auto"/>
                  <w:vAlign w:val="center"/>
                </w:tcPr>
                <w:p w14:paraId="384C5B7D"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all ages (5-88 years)</w:t>
                  </w:r>
                </w:p>
              </w:tc>
              <w:tc>
                <w:tcPr>
                  <w:tcW w:w="1442" w:type="dxa"/>
                  <w:vMerge w:val="restart"/>
                  <w:tcBorders>
                    <w:top w:val="single" w:sz="4" w:space="0" w:color="D9D9D9"/>
                    <w:left w:val="nil"/>
                    <w:bottom w:val="single" w:sz="4" w:space="0" w:color="D9D9D9"/>
                    <w:right w:val="nil"/>
                  </w:tcBorders>
                  <w:shd w:val="clear" w:color="auto" w:fill="auto"/>
                  <w:vAlign w:val="center"/>
                </w:tcPr>
                <w:p w14:paraId="384C5B7E"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Asthma-Related ED Admissions</w:t>
                  </w:r>
                </w:p>
              </w:tc>
              <w:tc>
                <w:tcPr>
                  <w:tcW w:w="1506" w:type="dxa"/>
                  <w:vMerge w:val="restart"/>
                  <w:tcBorders>
                    <w:top w:val="single" w:sz="4" w:space="0" w:color="D9D9D9"/>
                    <w:left w:val="nil"/>
                    <w:bottom w:val="single" w:sz="4" w:space="0" w:color="D9D9D9"/>
                    <w:right w:val="nil"/>
                  </w:tcBorders>
                  <w:shd w:val="clear" w:color="auto" w:fill="auto"/>
                  <w:vAlign w:val="center"/>
                </w:tcPr>
                <w:p w14:paraId="384C5B7F"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Grass: Not specified</w:t>
                  </w:r>
                </w:p>
              </w:tc>
              <w:tc>
                <w:tcPr>
                  <w:tcW w:w="1049" w:type="dxa"/>
                  <w:tcBorders>
                    <w:top w:val="single" w:sz="4" w:space="0" w:color="D9D9D9"/>
                    <w:left w:val="nil"/>
                    <w:bottom w:val="single" w:sz="4" w:space="0" w:color="D9D9D9"/>
                  </w:tcBorders>
                  <w:shd w:val="clear" w:color="auto" w:fill="auto"/>
                  <w:vAlign w:val="center"/>
                </w:tcPr>
                <w:p w14:paraId="384C5B80" w14:textId="77777777" w:rsidR="00442406" w:rsidRPr="00573976" w:rsidRDefault="00573976" w:rsidP="00573976">
                  <w:pPr>
                    <w:spacing w:line="240" w:lineRule="auto"/>
                    <w:rPr>
                      <w:rFonts w:ascii="Calibri" w:eastAsia="Calibri" w:hAnsi="Calibri" w:cs="Calibri"/>
                      <w:color w:val="000000"/>
                      <w:sz w:val="16"/>
                      <w:szCs w:val="16"/>
                    </w:rPr>
                  </w:pPr>
                  <w:r w:rsidRPr="00573976">
                    <w:rPr>
                      <w:rFonts w:ascii="Calibri" w:eastAsia="Calibri" w:hAnsi="Calibri" w:cs="Calibri"/>
                      <w:sz w:val="16"/>
                      <w:szCs w:val="16"/>
                    </w:rPr>
                    <w:t>0</w:t>
                  </w:r>
                </w:p>
              </w:tc>
              <w:tc>
                <w:tcPr>
                  <w:tcW w:w="657" w:type="dxa"/>
                  <w:vMerge w:val="restart"/>
                  <w:tcBorders>
                    <w:top w:val="single" w:sz="4" w:space="0" w:color="D9D9D9"/>
                    <w:left w:val="nil"/>
                    <w:bottom w:val="single" w:sz="4" w:space="0" w:color="D9D9D9"/>
                  </w:tcBorders>
                  <w:shd w:val="clear" w:color="auto" w:fill="auto"/>
                  <w:vAlign w:val="center"/>
                </w:tcPr>
                <w:p w14:paraId="384C5B81" w14:textId="77777777" w:rsidR="00442406" w:rsidRPr="00573976" w:rsidRDefault="00573976" w:rsidP="00573976">
                  <w:pPr>
                    <w:widowControl w:val="0"/>
                    <w:pBdr>
                      <w:top w:val="nil"/>
                      <w:left w:val="nil"/>
                      <w:bottom w:val="nil"/>
                      <w:right w:val="nil"/>
                      <w:between w:val="nil"/>
                    </w:pBdr>
                    <w:rPr>
                      <w:rFonts w:ascii="Calibri" w:eastAsia="Calibri" w:hAnsi="Calibri" w:cs="Calibri"/>
                      <w:color w:val="000000"/>
                      <w:sz w:val="16"/>
                      <w:szCs w:val="16"/>
                    </w:rPr>
                  </w:pPr>
                  <w:r w:rsidRPr="00573976">
                    <w:rPr>
                      <w:rFonts w:ascii="Calibri" w:eastAsia="Calibri" w:hAnsi="Calibri" w:cs="Calibri"/>
                      <w:sz w:val="16"/>
                      <w:szCs w:val="16"/>
                    </w:rPr>
                    <w:t>Correlation (pearson)</w:t>
                  </w:r>
                </w:p>
              </w:tc>
              <w:tc>
                <w:tcPr>
                  <w:tcW w:w="667" w:type="dxa"/>
                  <w:tcBorders>
                    <w:top w:val="single" w:sz="4" w:space="0" w:color="D9D9D9"/>
                    <w:left w:val="nil"/>
                    <w:bottom w:val="single" w:sz="4" w:space="0" w:color="D9D9D9"/>
                  </w:tcBorders>
                  <w:shd w:val="clear" w:color="auto" w:fill="auto"/>
                  <w:vAlign w:val="center"/>
                </w:tcPr>
                <w:p w14:paraId="384C5B82" w14:textId="77777777" w:rsidR="00442406" w:rsidRPr="00573976" w:rsidRDefault="00573976" w:rsidP="00573976">
                  <w:pPr>
                    <w:widowControl w:val="0"/>
                    <w:pBdr>
                      <w:top w:val="nil"/>
                      <w:left w:val="nil"/>
                      <w:bottom w:val="nil"/>
                      <w:right w:val="nil"/>
                      <w:between w:val="nil"/>
                    </w:pBdr>
                    <w:rPr>
                      <w:rFonts w:ascii="Calibri" w:eastAsia="Calibri" w:hAnsi="Calibri" w:cs="Calibri"/>
                      <w:color w:val="000000"/>
                      <w:sz w:val="16"/>
                      <w:szCs w:val="16"/>
                    </w:rPr>
                  </w:pPr>
                  <w:r w:rsidRPr="00573976">
                    <w:rPr>
                      <w:rFonts w:ascii="Calibri" w:eastAsia="Calibri" w:hAnsi="Calibri" w:cs="Calibri"/>
                      <w:sz w:val="16"/>
                      <w:szCs w:val="16"/>
                    </w:rPr>
                    <w:t>0.313</w:t>
                  </w:r>
                </w:p>
              </w:tc>
              <w:tc>
                <w:tcPr>
                  <w:tcW w:w="1336" w:type="dxa"/>
                  <w:gridSpan w:val="2"/>
                  <w:tcBorders>
                    <w:top w:val="single" w:sz="4" w:space="0" w:color="D9D9D9"/>
                    <w:left w:val="nil"/>
                    <w:bottom w:val="single" w:sz="4" w:space="0" w:color="D9D9D9"/>
                  </w:tcBorders>
                  <w:shd w:val="clear" w:color="auto" w:fill="auto"/>
                  <w:vAlign w:val="center"/>
                </w:tcPr>
                <w:p w14:paraId="384C5B83" w14:textId="77777777" w:rsidR="00442406" w:rsidRPr="00573976" w:rsidRDefault="00573976" w:rsidP="00573976">
                  <w:pPr>
                    <w:widowControl w:val="0"/>
                    <w:pBdr>
                      <w:top w:val="nil"/>
                      <w:left w:val="nil"/>
                      <w:bottom w:val="nil"/>
                      <w:right w:val="nil"/>
                      <w:between w:val="nil"/>
                    </w:pBdr>
                    <w:rPr>
                      <w:rFonts w:ascii="Calibri" w:eastAsia="Calibri" w:hAnsi="Calibri" w:cs="Calibri"/>
                      <w:color w:val="000000"/>
                      <w:sz w:val="16"/>
                      <w:szCs w:val="16"/>
                    </w:rPr>
                  </w:pPr>
                  <w:r w:rsidRPr="00573976">
                    <w:rPr>
                      <w:rFonts w:ascii="Calibri" w:eastAsia="Calibri" w:hAnsi="Calibri" w:cs="Calibri"/>
                      <w:sz w:val="16"/>
                      <w:szCs w:val="16"/>
                    </w:rPr>
                    <w:t>p=0.0055</w:t>
                  </w:r>
                </w:p>
              </w:tc>
            </w:tr>
            <w:tr w:rsidR="00442406" w:rsidRPr="00573976" w14:paraId="384C5B8D"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B85"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B86"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B87"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right w:val="nil"/>
                  </w:tcBorders>
                  <w:shd w:val="clear" w:color="auto" w:fill="auto"/>
                  <w:vAlign w:val="center"/>
                </w:tcPr>
                <w:p w14:paraId="384C5B88" w14:textId="77777777" w:rsidR="00442406" w:rsidRPr="00573976" w:rsidRDefault="00442406" w:rsidP="00573976">
                  <w:pPr>
                    <w:spacing w:line="240" w:lineRule="auto"/>
                    <w:rPr>
                      <w:rFonts w:ascii="Calibri" w:eastAsia="Calibri" w:hAnsi="Calibri" w:cs="Calibri"/>
                      <w:sz w:val="18"/>
                      <w:szCs w:val="18"/>
                    </w:rPr>
                  </w:pPr>
                </w:p>
              </w:tc>
              <w:tc>
                <w:tcPr>
                  <w:tcW w:w="1049" w:type="dxa"/>
                  <w:tcBorders>
                    <w:top w:val="single" w:sz="4" w:space="0" w:color="D9D9D9"/>
                    <w:left w:val="nil"/>
                    <w:bottom w:val="single" w:sz="4" w:space="0" w:color="D9D9D9"/>
                  </w:tcBorders>
                  <w:shd w:val="clear" w:color="auto" w:fill="auto"/>
                  <w:vAlign w:val="center"/>
                </w:tcPr>
                <w:p w14:paraId="384C5B8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w:t>
                  </w:r>
                </w:p>
              </w:tc>
              <w:tc>
                <w:tcPr>
                  <w:tcW w:w="657" w:type="dxa"/>
                  <w:vMerge/>
                  <w:tcBorders>
                    <w:top w:val="single" w:sz="4" w:space="0" w:color="D9D9D9"/>
                    <w:left w:val="nil"/>
                    <w:bottom w:val="single" w:sz="4" w:space="0" w:color="D9D9D9"/>
                  </w:tcBorders>
                  <w:shd w:val="clear" w:color="auto" w:fill="auto"/>
                  <w:vAlign w:val="center"/>
                </w:tcPr>
                <w:p w14:paraId="384C5B8A"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sz w:val="18"/>
                      <w:szCs w:val="18"/>
                    </w:rPr>
                  </w:pPr>
                </w:p>
              </w:tc>
              <w:tc>
                <w:tcPr>
                  <w:tcW w:w="667" w:type="dxa"/>
                  <w:tcBorders>
                    <w:top w:val="single" w:sz="4" w:space="0" w:color="D9D9D9"/>
                    <w:left w:val="nil"/>
                    <w:bottom w:val="single" w:sz="4" w:space="0" w:color="D9D9D9"/>
                  </w:tcBorders>
                  <w:shd w:val="clear" w:color="auto" w:fill="auto"/>
                  <w:vAlign w:val="center"/>
                </w:tcPr>
                <w:p w14:paraId="384C5B8B"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0.488</w:t>
                  </w:r>
                </w:p>
              </w:tc>
              <w:tc>
                <w:tcPr>
                  <w:tcW w:w="1336" w:type="dxa"/>
                  <w:gridSpan w:val="2"/>
                  <w:tcBorders>
                    <w:top w:val="single" w:sz="4" w:space="0" w:color="D9D9D9"/>
                    <w:left w:val="nil"/>
                    <w:bottom w:val="single" w:sz="4" w:space="0" w:color="D9D9D9"/>
                  </w:tcBorders>
                  <w:shd w:val="clear" w:color="auto" w:fill="auto"/>
                  <w:vAlign w:val="center"/>
                </w:tcPr>
                <w:p w14:paraId="384C5B8C"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p=1.05x10-6</w:t>
                  </w:r>
                </w:p>
              </w:tc>
            </w:tr>
            <w:tr w:rsidR="00442406" w:rsidRPr="00573976" w14:paraId="384C5B96"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B8E"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B8F"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B90"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right w:val="nil"/>
                  </w:tcBorders>
                  <w:shd w:val="clear" w:color="auto" w:fill="auto"/>
                  <w:vAlign w:val="center"/>
                </w:tcPr>
                <w:p w14:paraId="384C5B91" w14:textId="77777777" w:rsidR="00442406" w:rsidRPr="00573976" w:rsidRDefault="00442406" w:rsidP="00573976">
                  <w:pPr>
                    <w:spacing w:line="240" w:lineRule="auto"/>
                    <w:rPr>
                      <w:rFonts w:ascii="Calibri" w:eastAsia="Calibri" w:hAnsi="Calibri" w:cs="Calibri"/>
                      <w:sz w:val="18"/>
                      <w:szCs w:val="18"/>
                    </w:rPr>
                  </w:pPr>
                </w:p>
              </w:tc>
              <w:tc>
                <w:tcPr>
                  <w:tcW w:w="1049" w:type="dxa"/>
                  <w:tcBorders>
                    <w:top w:val="single" w:sz="4" w:space="0" w:color="D9D9D9"/>
                    <w:left w:val="nil"/>
                    <w:bottom w:val="single" w:sz="4" w:space="0" w:color="D9D9D9"/>
                  </w:tcBorders>
                  <w:shd w:val="clear" w:color="auto" w:fill="auto"/>
                  <w:vAlign w:val="center"/>
                </w:tcPr>
                <w:p w14:paraId="384C5B9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3</w:t>
                  </w:r>
                </w:p>
              </w:tc>
              <w:tc>
                <w:tcPr>
                  <w:tcW w:w="657" w:type="dxa"/>
                  <w:vMerge/>
                  <w:tcBorders>
                    <w:top w:val="single" w:sz="4" w:space="0" w:color="D9D9D9"/>
                    <w:left w:val="nil"/>
                    <w:bottom w:val="single" w:sz="4" w:space="0" w:color="D9D9D9"/>
                  </w:tcBorders>
                  <w:shd w:val="clear" w:color="auto" w:fill="auto"/>
                  <w:vAlign w:val="center"/>
                </w:tcPr>
                <w:p w14:paraId="384C5B93"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sz w:val="18"/>
                      <w:szCs w:val="18"/>
                    </w:rPr>
                  </w:pPr>
                </w:p>
              </w:tc>
              <w:tc>
                <w:tcPr>
                  <w:tcW w:w="667" w:type="dxa"/>
                  <w:tcBorders>
                    <w:top w:val="single" w:sz="4" w:space="0" w:color="D9D9D9"/>
                    <w:left w:val="nil"/>
                    <w:bottom w:val="single" w:sz="4" w:space="0" w:color="D9D9D9"/>
                  </w:tcBorders>
                  <w:shd w:val="clear" w:color="auto" w:fill="auto"/>
                  <w:vAlign w:val="center"/>
                </w:tcPr>
                <w:p w14:paraId="384C5B94"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0.575</w:t>
                  </w:r>
                </w:p>
              </w:tc>
              <w:tc>
                <w:tcPr>
                  <w:tcW w:w="1336" w:type="dxa"/>
                  <w:gridSpan w:val="2"/>
                  <w:tcBorders>
                    <w:top w:val="single" w:sz="4" w:space="0" w:color="D9D9D9"/>
                    <w:left w:val="nil"/>
                    <w:bottom w:val="single" w:sz="4" w:space="0" w:color="D9D9D9"/>
                  </w:tcBorders>
                  <w:shd w:val="clear" w:color="auto" w:fill="auto"/>
                  <w:vAlign w:val="center"/>
                </w:tcPr>
                <w:p w14:paraId="384C5B95" w14:textId="77777777" w:rsidR="00442406" w:rsidRPr="00573976" w:rsidRDefault="00573976" w:rsidP="00573976">
                  <w:pPr>
                    <w:widowControl w:val="0"/>
                    <w:pBdr>
                      <w:top w:val="nil"/>
                      <w:left w:val="nil"/>
                      <w:bottom w:val="nil"/>
                      <w:right w:val="nil"/>
                      <w:between w:val="nil"/>
                    </w:pBdr>
                    <w:rPr>
                      <w:rFonts w:ascii="Calibri" w:eastAsia="Calibri" w:hAnsi="Calibri" w:cs="Calibri"/>
                      <w:sz w:val="16"/>
                      <w:szCs w:val="16"/>
                    </w:rPr>
                  </w:pPr>
                  <w:r w:rsidRPr="00573976">
                    <w:rPr>
                      <w:rFonts w:ascii="Calibri" w:eastAsia="Calibri" w:hAnsi="Calibri" w:cs="Calibri"/>
                      <w:sz w:val="16"/>
                      <w:szCs w:val="16"/>
                    </w:rPr>
                    <w:t>p= 4.58x10-9</w:t>
                  </w:r>
                </w:p>
              </w:tc>
            </w:tr>
            <w:tr w:rsidR="00442406" w:rsidRPr="00573976" w14:paraId="384C5B9B"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97"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Wang 2007</w:t>
                  </w:r>
                </w:p>
              </w:tc>
              <w:tc>
                <w:tcPr>
                  <w:tcW w:w="814" w:type="dxa"/>
                  <w:tcBorders>
                    <w:top w:val="single" w:sz="4" w:space="0" w:color="D9D9D9"/>
                    <w:left w:val="nil"/>
                    <w:bottom w:val="single" w:sz="4" w:space="0" w:color="D9D9D9"/>
                    <w:right w:val="nil"/>
                  </w:tcBorders>
                  <w:shd w:val="clear" w:color="auto" w:fill="auto"/>
                  <w:vAlign w:val="center"/>
                </w:tcPr>
                <w:p w14:paraId="384C5B9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Children</w:t>
                  </w:r>
                </w:p>
              </w:tc>
              <w:tc>
                <w:tcPr>
                  <w:tcW w:w="1442" w:type="dxa"/>
                  <w:tcBorders>
                    <w:top w:val="single" w:sz="4" w:space="0" w:color="D9D9D9"/>
                    <w:left w:val="nil"/>
                    <w:bottom w:val="single" w:sz="4" w:space="0" w:color="D9D9D9"/>
                    <w:right w:val="nil"/>
                  </w:tcBorders>
                  <w:shd w:val="clear" w:color="auto" w:fill="auto"/>
                  <w:vAlign w:val="center"/>
                </w:tcPr>
                <w:p w14:paraId="384C5B9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5215" w:type="dxa"/>
                  <w:gridSpan w:val="6"/>
                  <w:tcBorders>
                    <w:top w:val="single" w:sz="4" w:space="0" w:color="D9D9D9"/>
                    <w:left w:val="nil"/>
                    <w:bottom w:val="single" w:sz="4" w:space="0" w:color="D9D9D9"/>
                    <w:right w:val="nil"/>
                  </w:tcBorders>
                  <w:shd w:val="clear" w:color="auto" w:fill="auto"/>
                  <w:vAlign w:val="center"/>
                </w:tcPr>
                <w:p w14:paraId="384C5B9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“The mean tree pollen level on high-visit days was 70.95 g/m3, which trended toward significance when compared with tree pollen levels on low-visit days (28.27 g/m3; p = 0.05)”</w:t>
                  </w:r>
                </w:p>
              </w:tc>
            </w:tr>
            <w:tr w:rsidR="00442406" w:rsidRPr="00573976" w14:paraId="384C5BA4"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9C"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Brzezinska-Pawlowska 2016</w:t>
                  </w:r>
                </w:p>
              </w:tc>
              <w:tc>
                <w:tcPr>
                  <w:tcW w:w="814" w:type="dxa"/>
                  <w:tcBorders>
                    <w:top w:val="single" w:sz="4" w:space="0" w:color="D9D9D9"/>
                    <w:left w:val="nil"/>
                    <w:bottom w:val="single" w:sz="4" w:space="0" w:color="D9D9D9"/>
                    <w:right w:val="nil"/>
                  </w:tcBorders>
                  <w:shd w:val="clear" w:color="auto" w:fill="auto"/>
                  <w:vAlign w:val="center"/>
                </w:tcPr>
                <w:p w14:paraId="384C5B9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9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9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Tree pollen: Not Specified</w:t>
                  </w:r>
                </w:p>
              </w:tc>
              <w:tc>
                <w:tcPr>
                  <w:tcW w:w="1049" w:type="dxa"/>
                  <w:tcBorders>
                    <w:top w:val="single" w:sz="4" w:space="0" w:color="D9D9D9"/>
                    <w:left w:val="nil"/>
                    <w:bottom w:val="single" w:sz="4" w:space="0" w:color="D9D9D9"/>
                  </w:tcBorders>
                  <w:shd w:val="clear" w:color="auto" w:fill="auto"/>
                  <w:vAlign w:val="center"/>
                </w:tcPr>
                <w:p w14:paraId="384C5BA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BA1"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Correlation (R)</w:t>
                  </w:r>
                </w:p>
              </w:tc>
              <w:tc>
                <w:tcPr>
                  <w:tcW w:w="667" w:type="dxa"/>
                  <w:tcBorders>
                    <w:top w:val="single" w:sz="4" w:space="0" w:color="D9D9D9"/>
                    <w:left w:val="nil"/>
                    <w:bottom w:val="single" w:sz="4" w:space="0" w:color="D9D9D9"/>
                  </w:tcBorders>
                  <w:shd w:val="clear" w:color="auto" w:fill="auto"/>
                  <w:vAlign w:val="center"/>
                </w:tcPr>
                <w:p w14:paraId="384C5BA2"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0.269</w:t>
                  </w:r>
                </w:p>
              </w:tc>
              <w:tc>
                <w:tcPr>
                  <w:tcW w:w="1336" w:type="dxa"/>
                  <w:gridSpan w:val="2"/>
                  <w:tcBorders>
                    <w:top w:val="single" w:sz="4" w:space="0" w:color="D9D9D9"/>
                    <w:left w:val="nil"/>
                    <w:bottom w:val="single" w:sz="4" w:space="0" w:color="D9D9D9"/>
                  </w:tcBorders>
                  <w:shd w:val="clear" w:color="auto" w:fill="auto"/>
                  <w:vAlign w:val="center"/>
                </w:tcPr>
                <w:p w14:paraId="384C5BA3"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p&lt;0.01</w:t>
                  </w:r>
                </w:p>
              </w:tc>
            </w:tr>
            <w:tr w:rsidR="00442406" w:rsidRPr="00573976" w14:paraId="384C5BAE" w14:textId="77777777">
              <w:trPr>
                <w:trHeight w:val="180"/>
              </w:trPr>
              <w:tc>
                <w:tcPr>
                  <w:tcW w:w="1342" w:type="dxa"/>
                  <w:vMerge w:val="restart"/>
                  <w:tcBorders>
                    <w:top w:val="single" w:sz="4" w:space="0" w:color="D9D9D9"/>
                    <w:left w:val="nil"/>
                    <w:bottom w:val="single" w:sz="4" w:space="0" w:color="D9D9D9"/>
                    <w:right w:val="nil"/>
                  </w:tcBorders>
                  <w:shd w:val="clear" w:color="auto" w:fill="auto"/>
                  <w:vAlign w:val="center"/>
                </w:tcPr>
                <w:p w14:paraId="384C5BA5"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Kordit 2020</w:t>
                  </w:r>
                </w:p>
              </w:tc>
              <w:tc>
                <w:tcPr>
                  <w:tcW w:w="814" w:type="dxa"/>
                  <w:vMerge w:val="restart"/>
                  <w:tcBorders>
                    <w:top w:val="single" w:sz="4" w:space="0" w:color="D9D9D9"/>
                    <w:left w:val="nil"/>
                    <w:bottom w:val="single" w:sz="4" w:space="0" w:color="D9D9D9"/>
                    <w:right w:val="nil"/>
                  </w:tcBorders>
                  <w:shd w:val="clear" w:color="auto" w:fill="auto"/>
                  <w:vAlign w:val="center"/>
                </w:tcPr>
                <w:p w14:paraId="384C5BA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vMerge w:val="restart"/>
                  <w:tcBorders>
                    <w:top w:val="single" w:sz="4" w:space="0" w:color="D9D9D9"/>
                    <w:left w:val="nil"/>
                    <w:bottom w:val="single" w:sz="4" w:space="0" w:color="D9D9D9"/>
                    <w:right w:val="nil"/>
                  </w:tcBorders>
                  <w:shd w:val="clear" w:color="auto" w:fill="auto"/>
                  <w:vAlign w:val="center"/>
                </w:tcPr>
                <w:p w14:paraId="384C5BA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A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Tree Pollen: Spring</w:t>
                  </w:r>
                </w:p>
              </w:tc>
              <w:tc>
                <w:tcPr>
                  <w:tcW w:w="1049" w:type="dxa"/>
                  <w:vMerge w:val="restart"/>
                  <w:tcBorders>
                    <w:top w:val="single" w:sz="4" w:space="0" w:color="D9D9D9"/>
                    <w:left w:val="nil"/>
                    <w:bottom w:val="single" w:sz="4" w:space="0" w:color="D9D9D9"/>
                  </w:tcBorders>
                  <w:shd w:val="clear" w:color="auto" w:fill="auto"/>
                  <w:vAlign w:val="center"/>
                </w:tcPr>
                <w:p w14:paraId="384C5BA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vMerge w:val="restart"/>
                  <w:tcBorders>
                    <w:top w:val="single" w:sz="4" w:space="0" w:color="D9D9D9"/>
                    <w:left w:val="nil"/>
                    <w:bottom w:val="single" w:sz="4" w:space="0" w:color="D9D9D9"/>
                  </w:tcBorders>
                  <w:shd w:val="clear" w:color="auto" w:fill="auto"/>
                  <w:vAlign w:val="center"/>
                </w:tcPr>
                <w:p w14:paraId="384C5BAA"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Correlation Coefficient</w:t>
                  </w:r>
                </w:p>
              </w:tc>
              <w:tc>
                <w:tcPr>
                  <w:tcW w:w="667" w:type="dxa"/>
                  <w:tcBorders>
                    <w:top w:val="single" w:sz="4" w:space="0" w:color="D9D9D9"/>
                    <w:left w:val="nil"/>
                    <w:bottom w:val="single" w:sz="4" w:space="0" w:color="D9D9D9"/>
                  </w:tcBorders>
                  <w:shd w:val="clear" w:color="auto" w:fill="auto"/>
                  <w:vAlign w:val="center"/>
                </w:tcPr>
                <w:p w14:paraId="384C5BAB"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0.002</w:t>
                  </w:r>
                </w:p>
              </w:tc>
              <w:tc>
                <w:tcPr>
                  <w:tcW w:w="667" w:type="dxa"/>
                  <w:tcBorders>
                    <w:top w:val="single" w:sz="4" w:space="0" w:color="D9D9D9"/>
                    <w:left w:val="nil"/>
                    <w:bottom w:val="single" w:sz="4" w:space="0" w:color="D9D9D9"/>
                  </w:tcBorders>
                  <w:shd w:val="clear" w:color="auto" w:fill="auto"/>
                  <w:vAlign w:val="center"/>
                </w:tcPr>
                <w:p w14:paraId="384C5BAC"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0.001</w:t>
                  </w:r>
                </w:p>
              </w:tc>
              <w:tc>
                <w:tcPr>
                  <w:tcW w:w="669" w:type="dxa"/>
                  <w:tcBorders>
                    <w:top w:val="single" w:sz="4" w:space="0" w:color="D9D9D9"/>
                    <w:left w:val="nil"/>
                    <w:bottom w:val="single" w:sz="4" w:space="0" w:color="D9D9D9"/>
                    <w:right w:val="nil"/>
                  </w:tcBorders>
                  <w:shd w:val="clear" w:color="auto" w:fill="auto"/>
                  <w:vAlign w:val="center"/>
                </w:tcPr>
                <w:p w14:paraId="384C5BAD"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color w:val="000000"/>
                      <w:sz w:val="16"/>
                      <w:szCs w:val="16"/>
                    </w:rPr>
                  </w:pPr>
                  <w:r w:rsidRPr="00573976">
                    <w:rPr>
                      <w:rFonts w:ascii="Calibri" w:eastAsia="Calibri" w:hAnsi="Calibri" w:cs="Calibri"/>
                      <w:sz w:val="16"/>
                      <w:szCs w:val="16"/>
                    </w:rPr>
                    <w:t>0.002</w:t>
                  </w:r>
                </w:p>
              </w:tc>
            </w:tr>
            <w:tr w:rsidR="00442406" w:rsidRPr="00573976" w14:paraId="384C5BB8"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BAF"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BB0"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BB1" w14:textId="77777777" w:rsidR="00442406" w:rsidRPr="00573976" w:rsidRDefault="00442406" w:rsidP="00573976">
                  <w:pPr>
                    <w:spacing w:line="240" w:lineRule="auto"/>
                    <w:rPr>
                      <w:rFonts w:ascii="Calibri" w:eastAsia="Calibri" w:hAnsi="Calibri" w:cs="Calibri"/>
                      <w:sz w:val="18"/>
                      <w:szCs w:val="18"/>
                    </w:rPr>
                  </w:pPr>
                </w:p>
              </w:tc>
              <w:tc>
                <w:tcPr>
                  <w:tcW w:w="1506" w:type="dxa"/>
                  <w:tcBorders>
                    <w:top w:val="single" w:sz="4" w:space="0" w:color="D9D9D9"/>
                    <w:left w:val="nil"/>
                    <w:bottom w:val="single" w:sz="4" w:space="0" w:color="D9D9D9"/>
                  </w:tcBorders>
                  <w:shd w:val="clear" w:color="auto" w:fill="auto"/>
                  <w:vAlign w:val="center"/>
                </w:tcPr>
                <w:p w14:paraId="384C5BB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Tree Pollen: Summer</w:t>
                  </w:r>
                </w:p>
              </w:tc>
              <w:tc>
                <w:tcPr>
                  <w:tcW w:w="1049" w:type="dxa"/>
                  <w:vMerge/>
                  <w:tcBorders>
                    <w:top w:val="single" w:sz="4" w:space="0" w:color="D9D9D9"/>
                    <w:left w:val="nil"/>
                    <w:bottom w:val="single" w:sz="4" w:space="0" w:color="D9D9D9"/>
                  </w:tcBorders>
                  <w:shd w:val="clear" w:color="auto" w:fill="auto"/>
                  <w:vAlign w:val="center"/>
                </w:tcPr>
                <w:p w14:paraId="384C5BB3" w14:textId="77777777" w:rsidR="00442406" w:rsidRPr="00573976" w:rsidRDefault="00442406" w:rsidP="00573976">
                  <w:pPr>
                    <w:spacing w:line="240" w:lineRule="auto"/>
                    <w:rPr>
                      <w:rFonts w:ascii="Calibri" w:eastAsia="Calibri" w:hAnsi="Calibri" w:cs="Calibri"/>
                      <w:sz w:val="18"/>
                      <w:szCs w:val="18"/>
                    </w:rPr>
                  </w:pPr>
                </w:p>
              </w:tc>
              <w:tc>
                <w:tcPr>
                  <w:tcW w:w="657" w:type="dxa"/>
                  <w:vMerge/>
                  <w:tcBorders>
                    <w:top w:val="single" w:sz="4" w:space="0" w:color="D9D9D9"/>
                    <w:left w:val="nil"/>
                    <w:bottom w:val="single" w:sz="4" w:space="0" w:color="D9D9D9"/>
                  </w:tcBorders>
                  <w:shd w:val="clear" w:color="auto" w:fill="auto"/>
                  <w:vAlign w:val="center"/>
                </w:tcPr>
                <w:p w14:paraId="384C5BB4"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sz w:val="18"/>
                      <w:szCs w:val="18"/>
                    </w:rPr>
                  </w:pPr>
                </w:p>
              </w:tc>
              <w:tc>
                <w:tcPr>
                  <w:tcW w:w="667" w:type="dxa"/>
                  <w:tcBorders>
                    <w:top w:val="single" w:sz="4" w:space="0" w:color="D9D9D9"/>
                    <w:left w:val="nil"/>
                    <w:bottom w:val="single" w:sz="4" w:space="0" w:color="D9D9D9"/>
                  </w:tcBorders>
                  <w:shd w:val="clear" w:color="auto" w:fill="auto"/>
                  <w:vAlign w:val="center"/>
                </w:tcPr>
                <w:p w14:paraId="384C5BB5"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0.011</w:t>
                  </w:r>
                </w:p>
              </w:tc>
              <w:tc>
                <w:tcPr>
                  <w:tcW w:w="667" w:type="dxa"/>
                  <w:tcBorders>
                    <w:top w:val="single" w:sz="4" w:space="0" w:color="D9D9D9"/>
                    <w:left w:val="nil"/>
                    <w:bottom w:val="single" w:sz="4" w:space="0" w:color="D9D9D9"/>
                  </w:tcBorders>
                  <w:shd w:val="clear" w:color="auto" w:fill="auto"/>
                  <w:vAlign w:val="center"/>
                </w:tcPr>
                <w:p w14:paraId="384C5BB6"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-0.087</w:t>
                  </w:r>
                </w:p>
              </w:tc>
              <w:tc>
                <w:tcPr>
                  <w:tcW w:w="669" w:type="dxa"/>
                  <w:tcBorders>
                    <w:top w:val="single" w:sz="4" w:space="0" w:color="D9D9D9"/>
                    <w:left w:val="nil"/>
                    <w:bottom w:val="single" w:sz="4" w:space="0" w:color="D9D9D9"/>
                    <w:right w:val="nil"/>
                  </w:tcBorders>
                  <w:shd w:val="clear" w:color="auto" w:fill="auto"/>
                  <w:vAlign w:val="center"/>
                </w:tcPr>
                <w:p w14:paraId="384C5BB7"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color w:val="000000"/>
                      <w:sz w:val="16"/>
                      <w:szCs w:val="16"/>
                    </w:rPr>
                  </w:pPr>
                  <w:r w:rsidRPr="00573976">
                    <w:rPr>
                      <w:rFonts w:ascii="Calibri" w:eastAsia="Calibri" w:hAnsi="Calibri" w:cs="Calibri"/>
                      <w:sz w:val="16"/>
                      <w:szCs w:val="16"/>
                    </w:rPr>
                    <w:t>0.109</w:t>
                  </w:r>
                </w:p>
              </w:tc>
            </w:tr>
            <w:tr w:rsidR="00442406" w:rsidRPr="00573976" w14:paraId="384C5BBF"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B9"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Rossi 1993</w:t>
                  </w:r>
                </w:p>
              </w:tc>
              <w:tc>
                <w:tcPr>
                  <w:tcW w:w="814" w:type="dxa"/>
                  <w:tcBorders>
                    <w:top w:val="single" w:sz="4" w:space="0" w:color="D9D9D9"/>
                    <w:left w:val="nil"/>
                    <w:bottom w:val="single" w:sz="4" w:space="0" w:color="D9D9D9"/>
                    <w:right w:val="nil"/>
                  </w:tcBorders>
                  <w:shd w:val="clear" w:color="auto" w:fill="auto"/>
                  <w:vAlign w:val="center"/>
                </w:tcPr>
                <w:p w14:paraId="384C5BB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15-85 years</w:t>
                  </w:r>
                </w:p>
              </w:tc>
              <w:tc>
                <w:tcPr>
                  <w:tcW w:w="1442" w:type="dxa"/>
                  <w:tcBorders>
                    <w:top w:val="single" w:sz="4" w:space="0" w:color="D9D9D9"/>
                    <w:left w:val="nil"/>
                    <w:bottom w:val="single" w:sz="4" w:space="0" w:color="D9D9D9"/>
                    <w:right w:val="nil"/>
                  </w:tcBorders>
                  <w:shd w:val="clear" w:color="auto" w:fill="auto"/>
                  <w:vAlign w:val="center"/>
                </w:tcPr>
                <w:p w14:paraId="384C5BBB"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BC"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Tree Pollen: Not Specified</w:t>
                  </w:r>
                </w:p>
              </w:tc>
              <w:tc>
                <w:tcPr>
                  <w:tcW w:w="1049" w:type="dxa"/>
                  <w:tcBorders>
                    <w:top w:val="single" w:sz="4" w:space="0" w:color="D9D9D9"/>
                    <w:left w:val="nil"/>
                    <w:bottom w:val="single" w:sz="4" w:space="0" w:color="D9D9D9"/>
                  </w:tcBorders>
                  <w:shd w:val="clear" w:color="auto" w:fill="auto"/>
                  <w:vAlign w:val="center"/>
                </w:tcPr>
                <w:p w14:paraId="384C5BB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2660" w:type="dxa"/>
                  <w:gridSpan w:val="4"/>
                  <w:tcBorders>
                    <w:top w:val="single" w:sz="4" w:space="0" w:color="D9D9D9"/>
                    <w:left w:val="nil"/>
                    <w:bottom w:val="single" w:sz="4" w:space="0" w:color="D9D9D9"/>
                  </w:tcBorders>
                  <w:shd w:val="clear" w:color="auto" w:fill="auto"/>
                  <w:vAlign w:val="center"/>
                </w:tcPr>
                <w:p w14:paraId="384C5BBE"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“No association was found between concentrations of tree pollen and attendances for asthma, the former being highest in early summer, when the number of attendances was low”</w:t>
                  </w:r>
                </w:p>
              </w:tc>
            </w:tr>
            <w:tr w:rsidR="00442406" w:rsidRPr="00573976" w14:paraId="384C5BC8" w14:textId="77777777">
              <w:trPr>
                <w:trHeight w:val="180"/>
              </w:trPr>
              <w:tc>
                <w:tcPr>
                  <w:tcW w:w="1342" w:type="dxa"/>
                  <w:vMerge w:val="restart"/>
                  <w:tcBorders>
                    <w:top w:val="single" w:sz="4" w:space="0" w:color="D9D9D9"/>
                    <w:left w:val="nil"/>
                    <w:bottom w:val="single" w:sz="4" w:space="0" w:color="D9D9D9"/>
                    <w:right w:val="nil"/>
                  </w:tcBorders>
                  <w:shd w:val="clear" w:color="auto" w:fill="auto"/>
                  <w:vAlign w:val="center"/>
                </w:tcPr>
                <w:p w14:paraId="384C5BC0"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Jariwala 2014</w:t>
                  </w:r>
                </w:p>
              </w:tc>
              <w:tc>
                <w:tcPr>
                  <w:tcW w:w="814" w:type="dxa"/>
                  <w:tcBorders>
                    <w:top w:val="single" w:sz="4" w:space="0" w:color="D9D9D9"/>
                    <w:left w:val="nil"/>
                    <w:bottom w:val="single" w:sz="4" w:space="0" w:color="D9D9D9"/>
                    <w:right w:val="nil"/>
                  </w:tcBorders>
                  <w:shd w:val="clear" w:color="auto" w:fill="auto"/>
                  <w:vAlign w:val="center"/>
                </w:tcPr>
                <w:p w14:paraId="384C5BC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pediatric</w:t>
                  </w:r>
                </w:p>
              </w:tc>
              <w:tc>
                <w:tcPr>
                  <w:tcW w:w="1442" w:type="dxa"/>
                  <w:vMerge w:val="restart"/>
                  <w:tcBorders>
                    <w:top w:val="single" w:sz="4" w:space="0" w:color="D9D9D9"/>
                    <w:left w:val="nil"/>
                    <w:bottom w:val="single" w:sz="4" w:space="0" w:color="D9D9D9"/>
                    <w:right w:val="nil"/>
                  </w:tcBorders>
                  <w:shd w:val="clear" w:color="auto" w:fill="auto"/>
                  <w:vAlign w:val="center"/>
                </w:tcPr>
                <w:p w14:paraId="384C5BC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vMerge w:val="restart"/>
                  <w:tcBorders>
                    <w:top w:val="single" w:sz="4" w:space="0" w:color="D9D9D9"/>
                    <w:left w:val="nil"/>
                    <w:bottom w:val="single" w:sz="4" w:space="0" w:color="D9D9D9"/>
                  </w:tcBorders>
                  <w:shd w:val="clear" w:color="auto" w:fill="auto"/>
                  <w:vAlign w:val="center"/>
                </w:tcPr>
                <w:p w14:paraId="384C5BC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Tree Pollen: Not Specified</w:t>
                  </w:r>
                </w:p>
              </w:tc>
              <w:tc>
                <w:tcPr>
                  <w:tcW w:w="1049" w:type="dxa"/>
                  <w:vMerge w:val="restart"/>
                  <w:tcBorders>
                    <w:top w:val="single" w:sz="4" w:space="0" w:color="D9D9D9"/>
                    <w:left w:val="nil"/>
                    <w:bottom w:val="single" w:sz="4" w:space="0" w:color="D9D9D9"/>
                  </w:tcBorders>
                  <w:shd w:val="clear" w:color="auto" w:fill="auto"/>
                  <w:vAlign w:val="center"/>
                </w:tcPr>
                <w:p w14:paraId="384C5BC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BC5"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Rho</w:t>
                  </w:r>
                </w:p>
              </w:tc>
              <w:tc>
                <w:tcPr>
                  <w:tcW w:w="667" w:type="dxa"/>
                  <w:tcBorders>
                    <w:top w:val="single" w:sz="4" w:space="0" w:color="D9D9D9"/>
                    <w:left w:val="nil"/>
                    <w:bottom w:val="single" w:sz="4" w:space="0" w:color="D9D9D9"/>
                  </w:tcBorders>
                  <w:shd w:val="clear" w:color="auto" w:fill="auto"/>
                  <w:vAlign w:val="center"/>
                </w:tcPr>
                <w:p w14:paraId="384C5BC6"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0.33</w:t>
                  </w:r>
                </w:p>
              </w:tc>
              <w:tc>
                <w:tcPr>
                  <w:tcW w:w="1336" w:type="dxa"/>
                  <w:gridSpan w:val="2"/>
                  <w:tcBorders>
                    <w:top w:val="single" w:sz="4" w:space="0" w:color="D9D9D9"/>
                    <w:left w:val="nil"/>
                    <w:bottom w:val="single" w:sz="4" w:space="0" w:color="D9D9D9"/>
                  </w:tcBorders>
                  <w:shd w:val="clear" w:color="auto" w:fill="auto"/>
                  <w:vAlign w:val="center"/>
                </w:tcPr>
                <w:p w14:paraId="384C5BC7"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p&lt;0.001</w:t>
                  </w:r>
                </w:p>
              </w:tc>
            </w:tr>
            <w:tr w:rsidR="00442406" w:rsidRPr="00573976" w14:paraId="384C5BD1"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BC9" w14:textId="77777777" w:rsidR="00442406" w:rsidRPr="00573976" w:rsidRDefault="00442406" w:rsidP="00573976">
                  <w:pPr>
                    <w:spacing w:line="240" w:lineRule="auto"/>
                    <w:rPr>
                      <w:rFonts w:ascii="Calibri" w:eastAsia="Calibri" w:hAnsi="Calibri" w:cs="Calibri"/>
                      <w:b/>
                      <w:sz w:val="18"/>
                      <w:szCs w:val="18"/>
                    </w:rPr>
                  </w:pPr>
                </w:p>
              </w:tc>
              <w:tc>
                <w:tcPr>
                  <w:tcW w:w="814" w:type="dxa"/>
                  <w:tcBorders>
                    <w:top w:val="single" w:sz="4" w:space="0" w:color="D9D9D9"/>
                    <w:left w:val="nil"/>
                    <w:bottom w:val="single" w:sz="4" w:space="0" w:color="D9D9D9"/>
                    <w:right w:val="nil"/>
                  </w:tcBorders>
                  <w:shd w:val="clear" w:color="auto" w:fill="auto"/>
                  <w:vAlign w:val="center"/>
                </w:tcPr>
                <w:p w14:paraId="384C5BC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adults</w:t>
                  </w:r>
                </w:p>
              </w:tc>
              <w:tc>
                <w:tcPr>
                  <w:tcW w:w="1442" w:type="dxa"/>
                  <w:vMerge/>
                  <w:tcBorders>
                    <w:top w:val="single" w:sz="4" w:space="0" w:color="D9D9D9"/>
                    <w:left w:val="nil"/>
                    <w:bottom w:val="single" w:sz="4" w:space="0" w:color="D9D9D9"/>
                    <w:right w:val="nil"/>
                  </w:tcBorders>
                  <w:shd w:val="clear" w:color="auto" w:fill="auto"/>
                  <w:vAlign w:val="center"/>
                </w:tcPr>
                <w:p w14:paraId="384C5BCB"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tcBorders>
                  <w:shd w:val="clear" w:color="auto" w:fill="auto"/>
                  <w:vAlign w:val="center"/>
                </w:tcPr>
                <w:p w14:paraId="384C5BCC" w14:textId="77777777" w:rsidR="00442406" w:rsidRPr="00573976" w:rsidRDefault="00442406" w:rsidP="00573976">
                  <w:pPr>
                    <w:spacing w:line="240" w:lineRule="auto"/>
                    <w:rPr>
                      <w:rFonts w:ascii="Calibri" w:eastAsia="Calibri" w:hAnsi="Calibri" w:cs="Calibri"/>
                      <w:sz w:val="18"/>
                      <w:szCs w:val="18"/>
                    </w:rPr>
                  </w:pPr>
                </w:p>
              </w:tc>
              <w:tc>
                <w:tcPr>
                  <w:tcW w:w="1049" w:type="dxa"/>
                  <w:vMerge/>
                  <w:tcBorders>
                    <w:top w:val="single" w:sz="4" w:space="0" w:color="D9D9D9"/>
                    <w:left w:val="nil"/>
                    <w:bottom w:val="single" w:sz="4" w:space="0" w:color="D9D9D9"/>
                  </w:tcBorders>
                  <w:shd w:val="clear" w:color="auto" w:fill="auto"/>
                  <w:vAlign w:val="center"/>
                </w:tcPr>
                <w:p w14:paraId="384C5BCD" w14:textId="77777777" w:rsidR="00442406" w:rsidRPr="00573976" w:rsidRDefault="00442406" w:rsidP="00573976">
                  <w:pPr>
                    <w:spacing w:line="240" w:lineRule="auto"/>
                    <w:rPr>
                      <w:rFonts w:ascii="Calibri" w:eastAsia="Calibri" w:hAnsi="Calibri" w:cs="Calibri"/>
                      <w:sz w:val="18"/>
                      <w:szCs w:val="18"/>
                    </w:rPr>
                  </w:pPr>
                </w:p>
              </w:tc>
              <w:tc>
                <w:tcPr>
                  <w:tcW w:w="657" w:type="dxa"/>
                  <w:tcBorders>
                    <w:top w:val="single" w:sz="4" w:space="0" w:color="D9D9D9"/>
                    <w:left w:val="nil"/>
                    <w:bottom w:val="single" w:sz="4" w:space="0" w:color="D9D9D9"/>
                  </w:tcBorders>
                  <w:shd w:val="clear" w:color="auto" w:fill="auto"/>
                  <w:vAlign w:val="center"/>
                </w:tcPr>
                <w:p w14:paraId="384C5BCE"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Rho</w:t>
                  </w:r>
                </w:p>
              </w:tc>
              <w:tc>
                <w:tcPr>
                  <w:tcW w:w="667" w:type="dxa"/>
                  <w:tcBorders>
                    <w:top w:val="single" w:sz="4" w:space="0" w:color="D9D9D9"/>
                    <w:left w:val="nil"/>
                    <w:bottom w:val="single" w:sz="4" w:space="0" w:color="D9D9D9"/>
                  </w:tcBorders>
                  <w:shd w:val="clear" w:color="auto" w:fill="auto"/>
                  <w:vAlign w:val="center"/>
                </w:tcPr>
                <w:p w14:paraId="384C5BCF"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0.28</w:t>
                  </w:r>
                </w:p>
              </w:tc>
              <w:tc>
                <w:tcPr>
                  <w:tcW w:w="1336" w:type="dxa"/>
                  <w:gridSpan w:val="2"/>
                  <w:tcBorders>
                    <w:top w:val="single" w:sz="4" w:space="0" w:color="D9D9D9"/>
                    <w:left w:val="nil"/>
                    <w:bottom w:val="single" w:sz="4" w:space="0" w:color="D9D9D9"/>
                  </w:tcBorders>
                  <w:shd w:val="clear" w:color="auto" w:fill="auto"/>
                  <w:vAlign w:val="center"/>
                </w:tcPr>
                <w:p w14:paraId="384C5BD0"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p&lt;0.001</w:t>
                  </w:r>
                </w:p>
              </w:tc>
            </w:tr>
            <w:tr w:rsidR="00442406" w:rsidRPr="00573976" w14:paraId="384C5BDA"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BD2" w14:textId="77777777" w:rsidR="00442406" w:rsidRPr="00573976" w:rsidRDefault="00442406" w:rsidP="00573976">
                  <w:pPr>
                    <w:spacing w:line="240" w:lineRule="auto"/>
                    <w:rPr>
                      <w:rFonts w:ascii="Calibri" w:eastAsia="Calibri" w:hAnsi="Calibri" w:cs="Calibri"/>
                      <w:b/>
                      <w:sz w:val="18"/>
                      <w:szCs w:val="18"/>
                    </w:rPr>
                  </w:pPr>
                </w:p>
              </w:tc>
              <w:tc>
                <w:tcPr>
                  <w:tcW w:w="814" w:type="dxa"/>
                  <w:tcBorders>
                    <w:top w:val="single" w:sz="4" w:space="0" w:color="D9D9D9"/>
                    <w:left w:val="nil"/>
                    <w:bottom w:val="single" w:sz="4" w:space="0" w:color="D9D9D9"/>
                    <w:right w:val="nil"/>
                  </w:tcBorders>
                  <w:shd w:val="clear" w:color="auto" w:fill="auto"/>
                  <w:vAlign w:val="center"/>
                </w:tcPr>
                <w:p w14:paraId="384C5BD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vMerge/>
                  <w:tcBorders>
                    <w:top w:val="single" w:sz="4" w:space="0" w:color="D9D9D9"/>
                    <w:left w:val="nil"/>
                    <w:bottom w:val="single" w:sz="4" w:space="0" w:color="D9D9D9"/>
                    <w:right w:val="nil"/>
                  </w:tcBorders>
                  <w:shd w:val="clear" w:color="auto" w:fill="auto"/>
                  <w:vAlign w:val="center"/>
                </w:tcPr>
                <w:p w14:paraId="384C5BD4"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tcBorders>
                  <w:shd w:val="clear" w:color="auto" w:fill="auto"/>
                  <w:vAlign w:val="center"/>
                </w:tcPr>
                <w:p w14:paraId="384C5BD5" w14:textId="77777777" w:rsidR="00442406" w:rsidRPr="00573976" w:rsidRDefault="00442406" w:rsidP="00573976">
                  <w:pPr>
                    <w:spacing w:line="240" w:lineRule="auto"/>
                    <w:rPr>
                      <w:rFonts w:ascii="Calibri" w:eastAsia="Calibri" w:hAnsi="Calibri" w:cs="Calibri"/>
                      <w:sz w:val="18"/>
                      <w:szCs w:val="18"/>
                    </w:rPr>
                  </w:pPr>
                </w:p>
              </w:tc>
              <w:tc>
                <w:tcPr>
                  <w:tcW w:w="1049" w:type="dxa"/>
                  <w:vMerge/>
                  <w:tcBorders>
                    <w:top w:val="single" w:sz="4" w:space="0" w:color="D9D9D9"/>
                    <w:left w:val="nil"/>
                    <w:bottom w:val="single" w:sz="4" w:space="0" w:color="D9D9D9"/>
                  </w:tcBorders>
                  <w:shd w:val="clear" w:color="auto" w:fill="auto"/>
                  <w:vAlign w:val="center"/>
                </w:tcPr>
                <w:p w14:paraId="384C5BD6" w14:textId="77777777" w:rsidR="00442406" w:rsidRPr="00573976" w:rsidRDefault="00442406" w:rsidP="00573976">
                  <w:pPr>
                    <w:spacing w:line="240" w:lineRule="auto"/>
                    <w:rPr>
                      <w:rFonts w:ascii="Calibri" w:eastAsia="Calibri" w:hAnsi="Calibri" w:cs="Calibri"/>
                      <w:sz w:val="18"/>
                      <w:szCs w:val="18"/>
                    </w:rPr>
                  </w:pPr>
                </w:p>
              </w:tc>
              <w:tc>
                <w:tcPr>
                  <w:tcW w:w="657" w:type="dxa"/>
                  <w:tcBorders>
                    <w:top w:val="single" w:sz="4" w:space="0" w:color="D9D9D9"/>
                    <w:left w:val="nil"/>
                    <w:bottom w:val="single" w:sz="4" w:space="0" w:color="D9D9D9"/>
                  </w:tcBorders>
                  <w:shd w:val="clear" w:color="auto" w:fill="auto"/>
                  <w:vAlign w:val="center"/>
                </w:tcPr>
                <w:p w14:paraId="384C5BD7"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Rho</w:t>
                  </w:r>
                </w:p>
              </w:tc>
              <w:tc>
                <w:tcPr>
                  <w:tcW w:w="667" w:type="dxa"/>
                  <w:tcBorders>
                    <w:top w:val="single" w:sz="4" w:space="0" w:color="D9D9D9"/>
                    <w:left w:val="nil"/>
                    <w:bottom w:val="single" w:sz="4" w:space="0" w:color="D9D9D9"/>
                  </w:tcBorders>
                  <w:shd w:val="clear" w:color="auto" w:fill="auto"/>
                  <w:vAlign w:val="center"/>
                </w:tcPr>
                <w:p w14:paraId="384C5BD8"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0.3639</w:t>
                  </w:r>
                </w:p>
              </w:tc>
              <w:tc>
                <w:tcPr>
                  <w:tcW w:w="1336" w:type="dxa"/>
                  <w:gridSpan w:val="2"/>
                  <w:tcBorders>
                    <w:top w:val="single" w:sz="4" w:space="0" w:color="D9D9D9"/>
                    <w:left w:val="nil"/>
                    <w:bottom w:val="single" w:sz="4" w:space="0" w:color="D9D9D9"/>
                  </w:tcBorders>
                  <w:shd w:val="clear" w:color="auto" w:fill="auto"/>
                  <w:vAlign w:val="center"/>
                </w:tcPr>
                <w:p w14:paraId="384C5BD9"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p&lt;0.001</w:t>
                  </w:r>
                </w:p>
              </w:tc>
            </w:tr>
            <w:tr w:rsidR="00442406" w:rsidRPr="00573976" w14:paraId="384C5BE4"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DB"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Krmpotic 2011</w:t>
                  </w:r>
                </w:p>
              </w:tc>
              <w:tc>
                <w:tcPr>
                  <w:tcW w:w="814" w:type="dxa"/>
                  <w:tcBorders>
                    <w:top w:val="single" w:sz="4" w:space="0" w:color="D9D9D9"/>
                    <w:left w:val="nil"/>
                    <w:bottom w:val="single" w:sz="4" w:space="0" w:color="D9D9D9"/>
                    <w:right w:val="nil"/>
                  </w:tcBorders>
                  <w:shd w:val="clear" w:color="auto" w:fill="auto"/>
                  <w:vAlign w:val="center"/>
                </w:tcPr>
                <w:p w14:paraId="384C5BDC"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&gt;18 years</w:t>
                  </w:r>
                </w:p>
              </w:tc>
              <w:tc>
                <w:tcPr>
                  <w:tcW w:w="1442" w:type="dxa"/>
                  <w:tcBorders>
                    <w:top w:val="single" w:sz="4" w:space="0" w:color="D9D9D9"/>
                    <w:left w:val="nil"/>
                    <w:bottom w:val="single" w:sz="4" w:space="0" w:color="D9D9D9"/>
                    <w:right w:val="nil"/>
                  </w:tcBorders>
                  <w:shd w:val="clear" w:color="auto" w:fill="auto"/>
                  <w:vAlign w:val="center"/>
                </w:tcPr>
                <w:p w14:paraId="384C5BD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 Hospitalisations</w:t>
                  </w:r>
                </w:p>
              </w:tc>
              <w:tc>
                <w:tcPr>
                  <w:tcW w:w="1506" w:type="dxa"/>
                  <w:tcBorders>
                    <w:top w:val="single" w:sz="4" w:space="0" w:color="D9D9D9"/>
                    <w:left w:val="nil"/>
                    <w:bottom w:val="single" w:sz="4" w:space="0" w:color="D9D9D9"/>
                  </w:tcBorders>
                  <w:shd w:val="clear" w:color="auto" w:fill="auto"/>
                  <w:vAlign w:val="center"/>
                </w:tcPr>
                <w:p w14:paraId="384C5BD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Birch Pollen: Not Specified</w:t>
                  </w:r>
                </w:p>
              </w:tc>
              <w:tc>
                <w:tcPr>
                  <w:tcW w:w="1049" w:type="dxa"/>
                  <w:tcBorders>
                    <w:top w:val="single" w:sz="4" w:space="0" w:color="D9D9D9"/>
                    <w:left w:val="nil"/>
                    <w:bottom w:val="single" w:sz="4" w:space="0" w:color="D9D9D9"/>
                  </w:tcBorders>
                  <w:shd w:val="clear" w:color="auto" w:fill="auto"/>
                  <w:vAlign w:val="center"/>
                </w:tcPr>
                <w:p w14:paraId="384C5BD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BE0"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Regression coefficient (SE) (t)</w:t>
                  </w:r>
                </w:p>
              </w:tc>
              <w:tc>
                <w:tcPr>
                  <w:tcW w:w="667" w:type="dxa"/>
                  <w:tcBorders>
                    <w:top w:val="single" w:sz="4" w:space="0" w:color="D9D9D9"/>
                    <w:left w:val="nil"/>
                    <w:bottom w:val="single" w:sz="4" w:space="0" w:color="D9D9D9"/>
                  </w:tcBorders>
                  <w:shd w:val="clear" w:color="auto" w:fill="auto"/>
                  <w:vAlign w:val="center"/>
                </w:tcPr>
                <w:p w14:paraId="384C5BE1"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0.0005</w:t>
                  </w:r>
                </w:p>
              </w:tc>
              <w:tc>
                <w:tcPr>
                  <w:tcW w:w="667" w:type="dxa"/>
                  <w:tcBorders>
                    <w:top w:val="single" w:sz="4" w:space="0" w:color="D9D9D9"/>
                    <w:left w:val="nil"/>
                    <w:bottom w:val="single" w:sz="4" w:space="0" w:color="D9D9D9"/>
                  </w:tcBorders>
                  <w:shd w:val="clear" w:color="auto" w:fill="auto"/>
                  <w:vAlign w:val="center"/>
                </w:tcPr>
                <w:p w14:paraId="384C5BE2"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0.0002</w:t>
                  </w:r>
                </w:p>
              </w:tc>
              <w:tc>
                <w:tcPr>
                  <w:tcW w:w="669" w:type="dxa"/>
                  <w:tcBorders>
                    <w:top w:val="single" w:sz="4" w:space="0" w:color="D9D9D9"/>
                    <w:left w:val="nil"/>
                    <w:bottom w:val="single" w:sz="4" w:space="0" w:color="D9D9D9"/>
                    <w:right w:val="nil"/>
                  </w:tcBorders>
                  <w:shd w:val="clear" w:color="auto" w:fill="auto"/>
                  <w:vAlign w:val="center"/>
                </w:tcPr>
                <w:p w14:paraId="384C5BE3"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color w:val="000000"/>
                      <w:sz w:val="16"/>
                      <w:szCs w:val="16"/>
                    </w:rPr>
                  </w:pPr>
                  <w:r w:rsidRPr="00573976">
                    <w:rPr>
                      <w:rFonts w:ascii="Calibri" w:eastAsia="Calibri" w:hAnsi="Calibri" w:cs="Calibri"/>
                      <w:sz w:val="16"/>
                      <w:szCs w:val="16"/>
                    </w:rPr>
                    <w:t>2.5</w:t>
                  </w:r>
                </w:p>
              </w:tc>
            </w:tr>
            <w:tr w:rsidR="00442406" w:rsidRPr="00573976" w14:paraId="384C5BEE"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E5"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Ito 2015</w:t>
                  </w:r>
                </w:p>
              </w:tc>
              <w:tc>
                <w:tcPr>
                  <w:tcW w:w="814" w:type="dxa"/>
                  <w:tcBorders>
                    <w:top w:val="single" w:sz="4" w:space="0" w:color="D9D9D9"/>
                    <w:left w:val="nil"/>
                    <w:bottom w:val="single" w:sz="4" w:space="0" w:color="D9D9D9"/>
                    <w:right w:val="nil"/>
                  </w:tcBorders>
                  <w:shd w:val="clear" w:color="auto" w:fill="auto"/>
                  <w:vAlign w:val="center"/>
                </w:tcPr>
                <w:p w14:paraId="384C5BE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E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E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Birch Pollen: Not specified (Peak days of pollen)</w:t>
                  </w:r>
                </w:p>
              </w:tc>
              <w:tc>
                <w:tcPr>
                  <w:tcW w:w="1049" w:type="dxa"/>
                  <w:tcBorders>
                    <w:top w:val="single" w:sz="4" w:space="0" w:color="D9D9D9"/>
                    <w:left w:val="nil"/>
                    <w:bottom w:val="single" w:sz="4" w:space="0" w:color="D9D9D9"/>
                  </w:tcBorders>
                  <w:shd w:val="clear" w:color="auto" w:fill="auto"/>
                  <w:vAlign w:val="center"/>
                </w:tcPr>
                <w:p w14:paraId="384C5BE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BEA"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Correlation (Spearman)</w:t>
                  </w:r>
                </w:p>
              </w:tc>
              <w:tc>
                <w:tcPr>
                  <w:tcW w:w="667" w:type="dxa"/>
                  <w:tcBorders>
                    <w:top w:val="single" w:sz="4" w:space="0" w:color="D9D9D9"/>
                    <w:left w:val="nil"/>
                    <w:bottom w:val="single" w:sz="4" w:space="0" w:color="D9D9D9"/>
                  </w:tcBorders>
                  <w:shd w:val="clear" w:color="auto" w:fill="auto"/>
                  <w:vAlign w:val="center"/>
                </w:tcPr>
                <w:p w14:paraId="384C5BEB"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0.40</w:t>
                  </w:r>
                </w:p>
              </w:tc>
              <w:tc>
                <w:tcPr>
                  <w:tcW w:w="667" w:type="dxa"/>
                  <w:tcBorders>
                    <w:top w:val="single" w:sz="4" w:space="0" w:color="D9D9D9"/>
                    <w:left w:val="nil"/>
                    <w:bottom w:val="single" w:sz="4" w:space="0" w:color="D9D9D9"/>
                  </w:tcBorders>
                  <w:shd w:val="clear" w:color="auto" w:fill="auto"/>
                  <w:vAlign w:val="center"/>
                </w:tcPr>
                <w:p w14:paraId="384C5BEC"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sz w:val="16"/>
                      <w:szCs w:val="16"/>
                    </w:rPr>
                  </w:pPr>
                </w:p>
              </w:tc>
              <w:tc>
                <w:tcPr>
                  <w:tcW w:w="669" w:type="dxa"/>
                  <w:tcBorders>
                    <w:top w:val="single" w:sz="4" w:space="0" w:color="D9D9D9"/>
                    <w:left w:val="nil"/>
                    <w:bottom w:val="single" w:sz="4" w:space="0" w:color="D9D9D9"/>
                    <w:right w:val="nil"/>
                  </w:tcBorders>
                  <w:shd w:val="clear" w:color="auto" w:fill="auto"/>
                  <w:vAlign w:val="center"/>
                </w:tcPr>
                <w:p w14:paraId="384C5BED"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color w:val="000000"/>
                      <w:sz w:val="16"/>
                      <w:szCs w:val="16"/>
                    </w:rPr>
                  </w:pPr>
                </w:p>
              </w:tc>
            </w:tr>
            <w:tr w:rsidR="00442406" w:rsidRPr="00573976" w14:paraId="384C5BF8"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BEF"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Ito 2015</w:t>
                  </w:r>
                </w:p>
              </w:tc>
              <w:tc>
                <w:tcPr>
                  <w:tcW w:w="814" w:type="dxa"/>
                  <w:tcBorders>
                    <w:top w:val="single" w:sz="4" w:space="0" w:color="D9D9D9"/>
                    <w:left w:val="nil"/>
                    <w:bottom w:val="single" w:sz="4" w:space="0" w:color="D9D9D9"/>
                    <w:right w:val="nil"/>
                  </w:tcBorders>
                  <w:shd w:val="clear" w:color="auto" w:fill="auto"/>
                  <w:vAlign w:val="center"/>
                </w:tcPr>
                <w:p w14:paraId="384C5BF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BF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BF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Elm Pollen: Not specified (Peak days of pollen)</w:t>
                  </w:r>
                </w:p>
              </w:tc>
              <w:tc>
                <w:tcPr>
                  <w:tcW w:w="1049" w:type="dxa"/>
                  <w:tcBorders>
                    <w:top w:val="single" w:sz="4" w:space="0" w:color="D9D9D9"/>
                    <w:left w:val="nil"/>
                    <w:bottom w:val="single" w:sz="4" w:space="0" w:color="D9D9D9"/>
                  </w:tcBorders>
                  <w:shd w:val="clear" w:color="auto" w:fill="auto"/>
                  <w:vAlign w:val="center"/>
                </w:tcPr>
                <w:p w14:paraId="384C5BF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BF4"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Correlation (Spearman)</w:t>
                  </w:r>
                </w:p>
              </w:tc>
              <w:tc>
                <w:tcPr>
                  <w:tcW w:w="667" w:type="dxa"/>
                  <w:tcBorders>
                    <w:top w:val="single" w:sz="4" w:space="0" w:color="D9D9D9"/>
                    <w:left w:val="nil"/>
                    <w:bottom w:val="single" w:sz="4" w:space="0" w:color="D9D9D9"/>
                  </w:tcBorders>
                  <w:shd w:val="clear" w:color="auto" w:fill="auto"/>
                  <w:vAlign w:val="center"/>
                </w:tcPr>
                <w:p w14:paraId="384C5BF5" w14:textId="77777777" w:rsidR="00442406" w:rsidRPr="00573976" w:rsidRDefault="00573976" w:rsidP="00573976">
                  <w:pPr>
                    <w:widowControl w:val="0"/>
                    <w:pBdr>
                      <w:top w:val="nil"/>
                      <w:left w:val="nil"/>
                      <w:bottom w:val="nil"/>
                      <w:right w:val="nil"/>
                      <w:between w:val="nil"/>
                    </w:pBdr>
                    <w:spacing w:line="240" w:lineRule="auto"/>
                    <w:rPr>
                      <w:rFonts w:ascii="Calibri" w:eastAsia="Calibri" w:hAnsi="Calibri" w:cs="Calibri"/>
                      <w:sz w:val="16"/>
                      <w:szCs w:val="16"/>
                    </w:rPr>
                  </w:pPr>
                  <w:r w:rsidRPr="00573976">
                    <w:rPr>
                      <w:rFonts w:ascii="Calibri" w:eastAsia="Calibri" w:hAnsi="Calibri" w:cs="Calibri"/>
                      <w:sz w:val="16"/>
                      <w:szCs w:val="16"/>
                    </w:rPr>
                    <w:t>0.50</w:t>
                  </w:r>
                </w:p>
              </w:tc>
              <w:tc>
                <w:tcPr>
                  <w:tcW w:w="667" w:type="dxa"/>
                  <w:tcBorders>
                    <w:top w:val="single" w:sz="4" w:space="0" w:color="D9D9D9"/>
                    <w:left w:val="nil"/>
                    <w:bottom w:val="single" w:sz="4" w:space="0" w:color="D9D9D9"/>
                  </w:tcBorders>
                  <w:shd w:val="clear" w:color="auto" w:fill="auto"/>
                  <w:vAlign w:val="center"/>
                </w:tcPr>
                <w:p w14:paraId="384C5BF6"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sz w:val="16"/>
                      <w:szCs w:val="16"/>
                    </w:rPr>
                  </w:pPr>
                </w:p>
              </w:tc>
              <w:tc>
                <w:tcPr>
                  <w:tcW w:w="669" w:type="dxa"/>
                  <w:tcBorders>
                    <w:top w:val="single" w:sz="4" w:space="0" w:color="D9D9D9"/>
                    <w:left w:val="nil"/>
                    <w:bottom w:val="single" w:sz="4" w:space="0" w:color="D9D9D9"/>
                    <w:right w:val="nil"/>
                  </w:tcBorders>
                  <w:shd w:val="clear" w:color="auto" w:fill="auto"/>
                  <w:vAlign w:val="center"/>
                </w:tcPr>
                <w:p w14:paraId="384C5BF7" w14:textId="77777777" w:rsidR="00442406" w:rsidRPr="00573976" w:rsidRDefault="00442406" w:rsidP="00573976">
                  <w:pPr>
                    <w:widowControl w:val="0"/>
                    <w:pBdr>
                      <w:top w:val="nil"/>
                      <w:left w:val="nil"/>
                      <w:bottom w:val="nil"/>
                      <w:right w:val="nil"/>
                      <w:between w:val="nil"/>
                    </w:pBdr>
                    <w:spacing w:line="240" w:lineRule="auto"/>
                    <w:rPr>
                      <w:rFonts w:ascii="Calibri" w:eastAsia="Calibri" w:hAnsi="Calibri" w:cs="Calibri"/>
                      <w:color w:val="000000"/>
                      <w:sz w:val="16"/>
                      <w:szCs w:val="16"/>
                    </w:rPr>
                  </w:pPr>
                </w:p>
              </w:tc>
            </w:tr>
            <w:tr w:rsidR="00442406" w:rsidRPr="00573976" w14:paraId="384C5C01" w14:textId="77777777">
              <w:trPr>
                <w:trHeight w:val="180"/>
              </w:trPr>
              <w:tc>
                <w:tcPr>
                  <w:tcW w:w="1342" w:type="dxa"/>
                  <w:vMerge w:val="restart"/>
                  <w:tcBorders>
                    <w:top w:val="single" w:sz="4" w:space="0" w:color="D9D9D9"/>
                    <w:left w:val="nil"/>
                    <w:bottom w:val="single" w:sz="4" w:space="0" w:color="D9D9D9"/>
                    <w:right w:val="nil"/>
                  </w:tcBorders>
                  <w:shd w:val="clear" w:color="auto" w:fill="auto"/>
                  <w:vAlign w:val="center"/>
                </w:tcPr>
                <w:p w14:paraId="384C5BF9"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Porcel Carreño 2020</w:t>
                  </w:r>
                </w:p>
              </w:tc>
              <w:tc>
                <w:tcPr>
                  <w:tcW w:w="814" w:type="dxa"/>
                  <w:vMerge w:val="restart"/>
                  <w:tcBorders>
                    <w:top w:val="single" w:sz="4" w:space="0" w:color="D9D9D9"/>
                    <w:left w:val="nil"/>
                    <w:bottom w:val="single" w:sz="4" w:space="0" w:color="D9D9D9"/>
                    <w:right w:val="nil"/>
                  </w:tcBorders>
                  <w:shd w:val="clear" w:color="auto" w:fill="auto"/>
                  <w:vAlign w:val="center"/>
                </w:tcPr>
                <w:p w14:paraId="384C5BF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 (5-88 years)</w:t>
                  </w:r>
                </w:p>
              </w:tc>
              <w:tc>
                <w:tcPr>
                  <w:tcW w:w="1442" w:type="dxa"/>
                  <w:vMerge w:val="restart"/>
                  <w:tcBorders>
                    <w:top w:val="single" w:sz="4" w:space="0" w:color="D9D9D9"/>
                    <w:left w:val="nil"/>
                    <w:bottom w:val="single" w:sz="4" w:space="0" w:color="D9D9D9"/>
                    <w:right w:val="nil"/>
                  </w:tcBorders>
                  <w:shd w:val="clear" w:color="auto" w:fill="auto"/>
                  <w:vAlign w:val="center"/>
                </w:tcPr>
                <w:p w14:paraId="384C5BFB"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vMerge w:val="restart"/>
                  <w:tcBorders>
                    <w:top w:val="single" w:sz="4" w:space="0" w:color="D9D9D9"/>
                    <w:left w:val="nil"/>
                    <w:bottom w:val="single" w:sz="4" w:space="0" w:color="D9D9D9"/>
                    <w:right w:val="nil"/>
                  </w:tcBorders>
                  <w:shd w:val="clear" w:color="auto" w:fill="auto"/>
                  <w:vAlign w:val="center"/>
                </w:tcPr>
                <w:p w14:paraId="384C5BFC"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Olive Pollen: Not specified</w:t>
                  </w:r>
                </w:p>
              </w:tc>
              <w:tc>
                <w:tcPr>
                  <w:tcW w:w="1049" w:type="dxa"/>
                  <w:tcBorders>
                    <w:top w:val="single" w:sz="4" w:space="0" w:color="D9D9D9"/>
                    <w:left w:val="nil"/>
                    <w:bottom w:val="single" w:sz="4" w:space="0" w:color="D9D9D9"/>
                  </w:tcBorders>
                  <w:shd w:val="clear" w:color="auto" w:fill="auto"/>
                  <w:vAlign w:val="center"/>
                </w:tcPr>
                <w:p w14:paraId="384C5BF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0</w:t>
                  </w:r>
                </w:p>
              </w:tc>
              <w:tc>
                <w:tcPr>
                  <w:tcW w:w="657" w:type="dxa"/>
                  <w:vMerge w:val="restart"/>
                  <w:tcBorders>
                    <w:top w:val="single" w:sz="4" w:space="0" w:color="D9D9D9"/>
                    <w:left w:val="nil"/>
                    <w:bottom w:val="single" w:sz="4" w:space="0" w:color="D9D9D9"/>
                  </w:tcBorders>
                  <w:shd w:val="clear" w:color="auto" w:fill="auto"/>
                  <w:vAlign w:val="center"/>
                </w:tcPr>
                <w:p w14:paraId="384C5BFE"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Correlation (pearson)</w:t>
                  </w:r>
                </w:p>
              </w:tc>
              <w:tc>
                <w:tcPr>
                  <w:tcW w:w="667" w:type="dxa"/>
                  <w:tcBorders>
                    <w:top w:val="single" w:sz="4" w:space="0" w:color="D9D9D9"/>
                    <w:left w:val="nil"/>
                    <w:bottom w:val="single" w:sz="4" w:space="0" w:color="D9D9D9"/>
                  </w:tcBorders>
                  <w:shd w:val="clear" w:color="auto" w:fill="auto"/>
                  <w:vAlign w:val="center"/>
                </w:tcPr>
                <w:p w14:paraId="384C5BFF"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0.180</w:t>
                  </w:r>
                </w:p>
              </w:tc>
              <w:tc>
                <w:tcPr>
                  <w:tcW w:w="1336" w:type="dxa"/>
                  <w:gridSpan w:val="2"/>
                  <w:tcBorders>
                    <w:top w:val="single" w:sz="4" w:space="0" w:color="D9D9D9"/>
                    <w:left w:val="nil"/>
                    <w:bottom w:val="single" w:sz="4" w:space="0" w:color="D9D9D9"/>
                  </w:tcBorders>
                  <w:shd w:val="clear" w:color="auto" w:fill="auto"/>
                  <w:vAlign w:val="center"/>
                </w:tcPr>
                <w:p w14:paraId="384C5C00"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p=0.1823</w:t>
                  </w:r>
                </w:p>
              </w:tc>
            </w:tr>
            <w:tr w:rsidR="00442406" w:rsidRPr="00573976" w14:paraId="384C5C0A"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C02"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C03"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C04"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right w:val="nil"/>
                  </w:tcBorders>
                  <w:shd w:val="clear" w:color="auto" w:fill="auto"/>
                  <w:vAlign w:val="center"/>
                </w:tcPr>
                <w:p w14:paraId="384C5C05" w14:textId="77777777" w:rsidR="00442406" w:rsidRPr="00573976" w:rsidRDefault="00442406" w:rsidP="00573976">
                  <w:pPr>
                    <w:spacing w:line="240" w:lineRule="auto"/>
                    <w:rPr>
                      <w:rFonts w:ascii="Calibri" w:eastAsia="Calibri" w:hAnsi="Calibri" w:cs="Calibri"/>
                      <w:sz w:val="18"/>
                      <w:szCs w:val="18"/>
                    </w:rPr>
                  </w:pPr>
                </w:p>
              </w:tc>
              <w:tc>
                <w:tcPr>
                  <w:tcW w:w="1049" w:type="dxa"/>
                  <w:tcBorders>
                    <w:top w:val="single" w:sz="4" w:space="0" w:color="D9D9D9"/>
                    <w:left w:val="nil"/>
                    <w:bottom w:val="single" w:sz="4" w:space="0" w:color="D9D9D9"/>
                  </w:tcBorders>
                  <w:shd w:val="clear" w:color="auto" w:fill="auto"/>
                  <w:vAlign w:val="center"/>
                </w:tcPr>
                <w:p w14:paraId="384C5C0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w:t>
                  </w:r>
                </w:p>
              </w:tc>
              <w:tc>
                <w:tcPr>
                  <w:tcW w:w="657" w:type="dxa"/>
                  <w:vMerge/>
                  <w:tcBorders>
                    <w:top w:val="single" w:sz="4" w:space="0" w:color="D9D9D9"/>
                    <w:left w:val="nil"/>
                    <w:bottom w:val="single" w:sz="4" w:space="0" w:color="D9D9D9"/>
                  </w:tcBorders>
                  <w:shd w:val="clear" w:color="auto" w:fill="auto"/>
                  <w:vAlign w:val="center"/>
                </w:tcPr>
                <w:p w14:paraId="384C5C07" w14:textId="77777777" w:rsidR="00442406" w:rsidRPr="00573976" w:rsidRDefault="00442406" w:rsidP="00573976">
                  <w:pPr>
                    <w:widowControl w:val="0"/>
                    <w:spacing w:line="240" w:lineRule="auto"/>
                    <w:rPr>
                      <w:rFonts w:ascii="Calibri" w:eastAsia="Calibri" w:hAnsi="Calibri" w:cs="Calibri"/>
                      <w:sz w:val="18"/>
                      <w:szCs w:val="18"/>
                    </w:rPr>
                  </w:pPr>
                </w:p>
              </w:tc>
              <w:tc>
                <w:tcPr>
                  <w:tcW w:w="667" w:type="dxa"/>
                  <w:tcBorders>
                    <w:top w:val="single" w:sz="4" w:space="0" w:color="D9D9D9"/>
                    <w:left w:val="nil"/>
                    <w:bottom w:val="single" w:sz="4" w:space="0" w:color="D9D9D9"/>
                  </w:tcBorders>
                  <w:shd w:val="clear" w:color="auto" w:fill="auto"/>
                  <w:vAlign w:val="center"/>
                </w:tcPr>
                <w:p w14:paraId="384C5C08"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0.656</w:t>
                  </w:r>
                </w:p>
              </w:tc>
              <w:tc>
                <w:tcPr>
                  <w:tcW w:w="1336" w:type="dxa"/>
                  <w:gridSpan w:val="2"/>
                  <w:tcBorders>
                    <w:top w:val="single" w:sz="4" w:space="0" w:color="D9D9D9"/>
                    <w:left w:val="nil"/>
                    <w:bottom w:val="single" w:sz="4" w:space="0" w:color="D9D9D9"/>
                  </w:tcBorders>
                  <w:shd w:val="clear" w:color="auto" w:fill="auto"/>
                  <w:vAlign w:val="center"/>
                </w:tcPr>
                <w:p w14:paraId="384C5C09"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p=0.00091</w:t>
                  </w:r>
                </w:p>
              </w:tc>
            </w:tr>
            <w:tr w:rsidR="00442406" w:rsidRPr="00573976" w14:paraId="384C5C13" w14:textId="77777777">
              <w:trPr>
                <w:trHeight w:val="180"/>
              </w:trPr>
              <w:tc>
                <w:tcPr>
                  <w:tcW w:w="1342" w:type="dxa"/>
                  <w:vMerge/>
                  <w:tcBorders>
                    <w:top w:val="single" w:sz="4" w:space="0" w:color="D9D9D9"/>
                    <w:left w:val="nil"/>
                    <w:bottom w:val="single" w:sz="4" w:space="0" w:color="D9D9D9"/>
                    <w:right w:val="nil"/>
                  </w:tcBorders>
                  <w:shd w:val="clear" w:color="auto" w:fill="auto"/>
                  <w:vAlign w:val="center"/>
                </w:tcPr>
                <w:p w14:paraId="384C5C0B"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single" w:sz="4" w:space="0" w:color="D9D9D9"/>
                    <w:left w:val="nil"/>
                    <w:bottom w:val="single" w:sz="4" w:space="0" w:color="D9D9D9"/>
                    <w:right w:val="nil"/>
                  </w:tcBorders>
                  <w:shd w:val="clear" w:color="auto" w:fill="auto"/>
                  <w:vAlign w:val="center"/>
                </w:tcPr>
                <w:p w14:paraId="384C5C0C"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single" w:sz="4" w:space="0" w:color="D9D9D9"/>
                    <w:left w:val="nil"/>
                    <w:bottom w:val="single" w:sz="4" w:space="0" w:color="D9D9D9"/>
                    <w:right w:val="nil"/>
                  </w:tcBorders>
                  <w:shd w:val="clear" w:color="auto" w:fill="auto"/>
                  <w:vAlign w:val="center"/>
                </w:tcPr>
                <w:p w14:paraId="384C5C0D" w14:textId="77777777" w:rsidR="00442406" w:rsidRPr="00573976" w:rsidRDefault="00442406" w:rsidP="00573976">
                  <w:pPr>
                    <w:spacing w:line="240" w:lineRule="auto"/>
                    <w:rPr>
                      <w:rFonts w:ascii="Calibri" w:eastAsia="Calibri" w:hAnsi="Calibri" w:cs="Calibri"/>
                      <w:sz w:val="18"/>
                      <w:szCs w:val="18"/>
                    </w:rPr>
                  </w:pPr>
                </w:p>
              </w:tc>
              <w:tc>
                <w:tcPr>
                  <w:tcW w:w="1506" w:type="dxa"/>
                  <w:vMerge/>
                  <w:tcBorders>
                    <w:top w:val="single" w:sz="4" w:space="0" w:color="D9D9D9"/>
                    <w:left w:val="nil"/>
                    <w:bottom w:val="single" w:sz="4" w:space="0" w:color="D9D9D9"/>
                    <w:right w:val="nil"/>
                  </w:tcBorders>
                  <w:shd w:val="clear" w:color="auto" w:fill="auto"/>
                  <w:vAlign w:val="center"/>
                </w:tcPr>
                <w:p w14:paraId="384C5C0E" w14:textId="77777777" w:rsidR="00442406" w:rsidRPr="00573976" w:rsidRDefault="00442406" w:rsidP="00573976">
                  <w:pPr>
                    <w:spacing w:line="240" w:lineRule="auto"/>
                    <w:rPr>
                      <w:rFonts w:ascii="Calibri" w:eastAsia="Calibri" w:hAnsi="Calibri" w:cs="Calibri"/>
                      <w:sz w:val="18"/>
                      <w:szCs w:val="18"/>
                    </w:rPr>
                  </w:pPr>
                </w:p>
              </w:tc>
              <w:tc>
                <w:tcPr>
                  <w:tcW w:w="1049" w:type="dxa"/>
                  <w:tcBorders>
                    <w:top w:val="single" w:sz="4" w:space="0" w:color="D9D9D9"/>
                    <w:left w:val="nil"/>
                    <w:bottom w:val="single" w:sz="4" w:space="0" w:color="D9D9D9"/>
                  </w:tcBorders>
                  <w:shd w:val="clear" w:color="auto" w:fill="auto"/>
                  <w:vAlign w:val="center"/>
                </w:tcPr>
                <w:p w14:paraId="384C5C0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4</w:t>
                  </w:r>
                </w:p>
              </w:tc>
              <w:tc>
                <w:tcPr>
                  <w:tcW w:w="657" w:type="dxa"/>
                  <w:vMerge/>
                  <w:tcBorders>
                    <w:top w:val="single" w:sz="4" w:space="0" w:color="D9D9D9"/>
                    <w:left w:val="nil"/>
                    <w:bottom w:val="single" w:sz="4" w:space="0" w:color="D9D9D9"/>
                  </w:tcBorders>
                  <w:shd w:val="clear" w:color="auto" w:fill="auto"/>
                  <w:vAlign w:val="center"/>
                </w:tcPr>
                <w:p w14:paraId="384C5C10" w14:textId="77777777" w:rsidR="00442406" w:rsidRPr="00573976" w:rsidRDefault="00442406" w:rsidP="00573976">
                  <w:pPr>
                    <w:widowControl w:val="0"/>
                    <w:spacing w:line="240" w:lineRule="auto"/>
                    <w:rPr>
                      <w:rFonts w:ascii="Calibri" w:eastAsia="Calibri" w:hAnsi="Calibri" w:cs="Calibri"/>
                      <w:sz w:val="18"/>
                      <w:szCs w:val="18"/>
                    </w:rPr>
                  </w:pPr>
                </w:p>
              </w:tc>
              <w:tc>
                <w:tcPr>
                  <w:tcW w:w="667" w:type="dxa"/>
                  <w:tcBorders>
                    <w:top w:val="single" w:sz="4" w:space="0" w:color="D9D9D9"/>
                    <w:left w:val="nil"/>
                    <w:bottom w:val="single" w:sz="4" w:space="0" w:color="D9D9D9"/>
                  </w:tcBorders>
                  <w:shd w:val="clear" w:color="auto" w:fill="auto"/>
                  <w:vAlign w:val="center"/>
                </w:tcPr>
                <w:p w14:paraId="384C5C11"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0.716</w:t>
                  </w:r>
                </w:p>
              </w:tc>
              <w:tc>
                <w:tcPr>
                  <w:tcW w:w="1336" w:type="dxa"/>
                  <w:gridSpan w:val="2"/>
                  <w:tcBorders>
                    <w:top w:val="single" w:sz="4" w:space="0" w:color="D9D9D9"/>
                    <w:left w:val="nil"/>
                    <w:bottom w:val="single" w:sz="4" w:space="0" w:color="D9D9D9"/>
                  </w:tcBorders>
                  <w:shd w:val="clear" w:color="auto" w:fill="auto"/>
                  <w:vAlign w:val="center"/>
                </w:tcPr>
                <w:p w14:paraId="384C5C12" w14:textId="77777777" w:rsidR="00442406" w:rsidRPr="00573976" w:rsidRDefault="00573976" w:rsidP="00573976">
                  <w:pPr>
                    <w:widowControl w:val="0"/>
                    <w:spacing w:line="240" w:lineRule="auto"/>
                    <w:rPr>
                      <w:rFonts w:ascii="Calibri" w:eastAsia="Calibri" w:hAnsi="Calibri" w:cs="Calibri"/>
                      <w:sz w:val="16"/>
                      <w:szCs w:val="16"/>
                    </w:rPr>
                  </w:pPr>
                  <w:r w:rsidRPr="00573976">
                    <w:rPr>
                      <w:rFonts w:ascii="Calibri" w:eastAsia="Calibri" w:hAnsi="Calibri" w:cs="Calibri"/>
                      <w:sz w:val="16"/>
                      <w:szCs w:val="16"/>
                    </w:rPr>
                    <w:t>p= 6.20x10-15</w:t>
                  </w:r>
                </w:p>
              </w:tc>
            </w:tr>
          </w:tbl>
          <w:p w14:paraId="384C5C14" w14:textId="77777777" w:rsidR="00442406" w:rsidRPr="00573976" w:rsidRDefault="00442406" w:rsidP="00573976">
            <w:pPr>
              <w:spacing w:line="240" w:lineRule="auto"/>
              <w:rPr>
                <w:rFonts w:ascii="Calibri" w:eastAsia="Calibri" w:hAnsi="Calibri" w:cs="Calibri"/>
                <w:b/>
                <w:color w:val="000000"/>
                <w:sz w:val="20"/>
                <w:szCs w:val="20"/>
              </w:rPr>
            </w:pPr>
          </w:p>
        </w:tc>
      </w:tr>
      <w:tr w:rsidR="00442406" w:rsidRPr="00573976" w14:paraId="384C5C17" w14:textId="77777777">
        <w:trPr>
          <w:trHeight w:val="281"/>
        </w:trPr>
        <w:tc>
          <w:tcPr>
            <w:tcW w:w="9029" w:type="dxa"/>
            <w:vMerge/>
            <w:tcBorders>
              <w:top w:val="nil"/>
              <w:left w:val="nil"/>
              <w:bottom w:val="nil"/>
              <w:right w:val="nil"/>
            </w:tcBorders>
            <w:shd w:val="clear" w:color="auto" w:fill="auto"/>
            <w:vAlign w:val="center"/>
          </w:tcPr>
          <w:p w14:paraId="384C5C16" w14:textId="77777777" w:rsidR="00442406" w:rsidRPr="00573976" w:rsidRDefault="00442406" w:rsidP="00573976">
            <w:pPr>
              <w:widowControl w:val="0"/>
              <w:pBdr>
                <w:top w:val="nil"/>
                <w:left w:val="nil"/>
                <w:bottom w:val="nil"/>
                <w:right w:val="nil"/>
                <w:between w:val="nil"/>
              </w:pBdr>
              <w:rPr>
                <w:rFonts w:ascii="Calibri" w:eastAsia="Calibri" w:hAnsi="Calibri" w:cs="Calibri"/>
                <w:b/>
                <w:color w:val="000000"/>
                <w:sz w:val="20"/>
                <w:szCs w:val="20"/>
              </w:rPr>
            </w:pPr>
          </w:p>
        </w:tc>
      </w:tr>
    </w:tbl>
    <w:p w14:paraId="384C5C18" w14:textId="77777777" w:rsidR="00442406" w:rsidRPr="00573976" w:rsidRDefault="00442406" w:rsidP="00573976">
      <w:pPr>
        <w:pStyle w:val="Heading2"/>
        <w:ind w:firstLine="855"/>
      </w:pPr>
      <w:bookmarkStart w:id="270" w:name="_heading=h.ldolxyjww6h2" w:colFirst="0" w:colLast="0"/>
      <w:bookmarkEnd w:id="270"/>
    </w:p>
    <w:p w14:paraId="384C5C19" w14:textId="77777777" w:rsidR="00442406" w:rsidRPr="00573976" w:rsidRDefault="00442406" w:rsidP="00573976"/>
    <w:p w14:paraId="384C5C1A" w14:textId="77777777" w:rsidR="00442406" w:rsidRPr="00573976" w:rsidRDefault="00442406" w:rsidP="00573976"/>
    <w:p w14:paraId="384C5C1B" w14:textId="77777777" w:rsidR="00442406" w:rsidRPr="00573976" w:rsidRDefault="00442406" w:rsidP="00573976"/>
    <w:p w14:paraId="384C5C1C" w14:textId="77777777" w:rsidR="00442406" w:rsidRPr="00573976" w:rsidRDefault="00442406" w:rsidP="00573976"/>
    <w:p w14:paraId="384C5C1D" w14:textId="77777777" w:rsidR="00442406" w:rsidRPr="00573976" w:rsidRDefault="00442406" w:rsidP="00573976"/>
    <w:p w14:paraId="384C5C1E" w14:textId="77777777" w:rsidR="00442406" w:rsidRPr="00573976" w:rsidRDefault="00442406" w:rsidP="00573976"/>
    <w:p w14:paraId="384C5C1F" w14:textId="77777777" w:rsidR="00442406" w:rsidRPr="00573976" w:rsidRDefault="00442406" w:rsidP="00573976"/>
    <w:p w14:paraId="384C5C20" w14:textId="77777777" w:rsidR="00442406" w:rsidRPr="00573976" w:rsidRDefault="00442406" w:rsidP="00573976"/>
    <w:p w14:paraId="384C5C21" w14:textId="77777777" w:rsidR="00442406" w:rsidRPr="00573976" w:rsidRDefault="00573976" w:rsidP="00573976">
      <w:pPr>
        <w:pStyle w:val="Heading2"/>
        <w:numPr>
          <w:ilvl w:val="1"/>
          <w:numId w:val="5"/>
        </w:numPr>
        <w:spacing w:after="0"/>
      </w:pPr>
      <w:bookmarkStart w:id="271" w:name="_heading=h.5ryx8ho7rzhn" w:colFirst="0" w:colLast="0"/>
      <w:bookmarkEnd w:id="271"/>
      <w:r w:rsidRPr="00573976">
        <w:t xml:space="preserve"> Non-Adjusted Results for severe asthma exacerbations in patients exposed to pollen during thunderstorms </w:t>
      </w:r>
    </w:p>
    <w:tbl>
      <w:tblPr>
        <w:tblStyle w:val="afff8"/>
        <w:tblW w:w="8813" w:type="dxa"/>
        <w:tblLayout w:type="fixed"/>
        <w:tblLook w:val="0400" w:firstRow="0" w:lastRow="0" w:firstColumn="0" w:lastColumn="0" w:noHBand="0" w:noVBand="1"/>
      </w:tblPr>
      <w:tblGrid>
        <w:gridCol w:w="1342"/>
        <w:gridCol w:w="814"/>
        <w:gridCol w:w="1442"/>
        <w:gridCol w:w="1506"/>
        <w:gridCol w:w="1049"/>
        <w:gridCol w:w="657"/>
        <w:gridCol w:w="667"/>
        <w:gridCol w:w="667"/>
        <w:gridCol w:w="669"/>
      </w:tblGrid>
      <w:tr w:rsidR="00442406" w:rsidRPr="00573976" w14:paraId="384C5C27" w14:textId="77777777">
        <w:trPr>
          <w:trHeight w:val="180"/>
        </w:trPr>
        <w:tc>
          <w:tcPr>
            <w:tcW w:w="1342" w:type="dxa"/>
            <w:vMerge w:val="restart"/>
            <w:tcBorders>
              <w:top w:val="nil"/>
              <w:left w:val="nil"/>
              <w:bottom w:val="nil"/>
              <w:right w:val="nil"/>
            </w:tcBorders>
            <w:shd w:val="clear" w:color="auto" w:fill="D9D9D9"/>
            <w:vAlign w:val="center"/>
          </w:tcPr>
          <w:p w14:paraId="384C5C22"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Study ID</w:t>
            </w:r>
          </w:p>
        </w:tc>
        <w:tc>
          <w:tcPr>
            <w:tcW w:w="814" w:type="dxa"/>
            <w:vMerge w:val="restart"/>
            <w:tcBorders>
              <w:top w:val="nil"/>
              <w:left w:val="nil"/>
              <w:bottom w:val="nil"/>
              <w:right w:val="nil"/>
            </w:tcBorders>
            <w:shd w:val="clear" w:color="auto" w:fill="D9D9D9"/>
            <w:vAlign w:val="center"/>
          </w:tcPr>
          <w:p w14:paraId="384C5C23"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 xml:space="preserve">Age </w:t>
            </w:r>
          </w:p>
        </w:tc>
        <w:tc>
          <w:tcPr>
            <w:tcW w:w="1442" w:type="dxa"/>
            <w:vMerge w:val="restart"/>
            <w:tcBorders>
              <w:top w:val="nil"/>
              <w:left w:val="nil"/>
              <w:bottom w:val="nil"/>
              <w:right w:val="nil"/>
            </w:tcBorders>
            <w:shd w:val="clear" w:color="auto" w:fill="D9D9D9"/>
            <w:vAlign w:val="center"/>
          </w:tcPr>
          <w:p w14:paraId="384C5C24"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Outcome Definition</w:t>
            </w:r>
          </w:p>
        </w:tc>
        <w:tc>
          <w:tcPr>
            <w:tcW w:w="2555" w:type="dxa"/>
            <w:gridSpan w:val="2"/>
            <w:tcBorders>
              <w:top w:val="nil"/>
              <w:left w:val="nil"/>
              <w:bottom w:val="nil"/>
              <w:right w:val="nil"/>
            </w:tcBorders>
            <w:shd w:val="clear" w:color="auto" w:fill="D9D9D9"/>
            <w:vAlign w:val="center"/>
          </w:tcPr>
          <w:p w14:paraId="384C5C25"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Exposure</w:t>
            </w:r>
          </w:p>
        </w:tc>
        <w:tc>
          <w:tcPr>
            <w:tcW w:w="2660" w:type="dxa"/>
            <w:gridSpan w:val="4"/>
            <w:tcBorders>
              <w:top w:val="nil"/>
              <w:left w:val="nil"/>
              <w:bottom w:val="nil"/>
              <w:right w:val="nil"/>
            </w:tcBorders>
            <w:shd w:val="clear" w:color="auto" w:fill="D9D9D9"/>
            <w:vAlign w:val="center"/>
          </w:tcPr>
          <w:p w14:paraId="384C5C26"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Effect Estimate</w:t>
            </w:r>
          </w:p>
        </w:tc>
      </w:tr>
      <w:tr w:rsidR="00442406" w:rsidRPr="00573976" w14:paraId="384C5C30" w14:textId="77777777">
        <w:trPr>
          <w:trHeight w:val="180"/>
        </w:trPr>
        <w:tc>
          <w:tcPr>
            <w:tcW w:w="1342" w:type="dxa"/>
            <w:vMerge/>
            <w:tcBorders>
              <w:top w:val="nil"/>
              <w:left w:val="nil"/>
              <w:bottom w:val="nil"/>
              <w:right w:val="nil"/>
            </w:tcBorders>
            <w:shd w:val="clear" w:color="auto" w:fill="D9D9D9"/>
            <w:vAlign w:val="center"/>
          </w:tcPr>
          <w:p w14:paraId="384C5C28" w14:textId="77777777" w:rsidR="00442406" w:rsidRPr="00573976" w:rsidRDefault="00442406" w:rsidP="00573976">
            <w:pPr>
              <w:spacing w:line="240" w:lineRule="auto"/>
              <w:rPr>
                <w:rFonts w:ascii="Calibri" w:eastAsia="Calibri" w:hAnsi="Calibri" w:cs="Calibri"/>
                <w:b/>
                <w:sz w:val="18"/>
                <w:szCs w:val="18"/>
              </w:rPr>
            </w:pPr>
          </w:p>
        </w:tc>
        <w:tc>
          <w:tcPr>
            <w:tcW w:w="814" w:type="dxa"/>
            <w:vMerge/>
            <w:tcBorders>
              <w:top w:val="nil"/>
              <w:left w:val="nil"/>
              <w:bottom w:val="nil"/>
              <w:right w:val="nil"/>
            </w:tcBorders>
            <w:shd w:val="clear" w:color="auto" w:fill="D9D9D9"/>
            <w:vAlign w:val="center"/>
          </w:tcPr>
          <w:p w14:paraId="384C5C29" w14:textId="77777777" w:rsidR="00442406" w:rsidRPr="00573976" w:rsidRDefault="00442406" w:rsidP="00573976">
            <w:pPr>
              <w:spacing w:line="240" w:lineRule="auto"/>
              <w:rPr>
                <w:rFonts w:ascii="Calibri" w:eastAsia="Calibri" w:hAnsi="Calibri" w:cs="Calibri"/>
                <w:sz w:val="18"/>
                <w:szCs w:val="18"/>
              </w:rPr>
            </w:pPr>
          </w:p>
        </w:tc>
        <w:tc>
          <w:tcPr>
            <w:tcW w:w="1442" w:type="dxa"/>
            <w:vMerge/>
            <w:tcBorders>
              <w:top w:val="nil"/>
              <w:left w:val="nil"/>
              <w:bottom w:val="nil"/>
              <w:right w:val="nil"/>
            </w:tcBorders>
            <w:shd w:val="clear" w:color="auto" w:fill="D9D9D9"/>
            <w:vAlign w:val="center"/>
          </w:tcPr>
          <w:p w14:paraId="384C5C2A" w14:textId="77777777" w:rsidR="00442406" w:rsidRPr="00573976" w:rsidRDefault="00442406" w:rsidP="00573976">
            <w:pPr>
              <w:spacing w:line="240" w:lineRule="auto"/>
              <w:rPr>
                <w:rFonts w:ascii="Calibri" w:eastAsia="Calibri" w:hAnsi="Calibri" w:cs="Calibri"/>
                <w:sz w:val="18"/>
                <w:szCs w:val="18"/>
              </w:rPr>
            </w:pPr>
          </w:p>
        </w:tc>
        <w:tc>
          <w:tcPr>
            <w:tcW w:w="1506" w:type="dxa"/>
            <w:tcBorders>
              <w:top w:val="nil"/>
              <w:left w:val="nil"/>
              <w:right w:val="nil"/>
            </w:tcBorders>
            <w:shd w:val="clear" w:color="auto" w:fill="D9D9D9"/>
            <w:vAlign w:val="center"/>
          </w:tcPr>
          <w:p w14:paraId="384C5C2B"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Pollen: concentration</w:t>
            </w:r>
          </w:p>
        </w:tc>
        <w:tc>
          <w:tcPr>
            <w:tcW w:w="1049" w:type="dxa"/>
            <w:tcBorders>
              <w:top w:val="nil"/>
              <w:left w:val="nil"/>
              <w:right w:val="nil"/>
            </w:tcBorders>
            <w:shd w:val="clear" w:color="auto" w:fill="D9D9D9"/>
            <w:vAlign w:val="center"/>
          </w:tcPr>
          <w:p w14:paraId="384C5C2C"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Lag</w:t>
            </w:r>
          </w:p>
        </w:tc>
        <w:tc>
          <w:tcPr>
            <w:tcW w:w="657" w:type="dxa"/>
            <w:tcBorders>
              <w:top w:val="nil"/>
              <w:left w:val="nil"/>
              <w:right w:val="nil"/>
            </w:tcBorders>
            <w:shd w:val="clear" w:color="auto" w:fill="D9D9D9"/>
            <w:vAlign w:val="center"/>
          </w:tcPr>
          <w:p w14:paraId="384C5C2D" w14:textId="77777777" w:rsidR="00442406" w:rsidRPr="00573976" w:rsidRDefault="00442406" w:rsidP="00573976">
            <w:pPr>
              <w:spacing w:line="240" w:lineRule="auto"/>
              <w:rPr>
                <w:rFonts w:ascii="Calibri" w:eastAsia="Calibri" w:hAnsi="Calibri" w:cs="Calibri"/>
                <w:b/>
                <w:sz w:val="18"/>
                <w:szCs w:val="18"/>
              </w:rPr>
            </w:pPr>
          </w:p>
        </w:tc>
        <w:tc>
          <w:tcPr>
            <w:tcW w:w="667" w:type="dxa"/>
            <w:tcBorders>
              <w:top w:val="nil"/>
              <w:left w:val="nil"/>
              <w:right w:val="nil"/>
            </w:tcBorders>
            <w:shd w:val="clear" w:color="auto" w:fill="D9D9D9"/>
            <w:vAlign w:val="center"/>
          </w:tcPr>
          <w:p w14:paraId="384C5C2E"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EE</w:t>
            </w:r>
          </w:p>
        </w:tc>
        <w:tc>
          <w:tcPr>
            <w:tcW w:w="1336" w:type="dxa"/>
            <w:gridSpan w:val="2"/>
            <w:tcBorders>
              <w:top w:val="nil"/>
              <w:left w:val="nil"/>
              <w:right w:val="nil"/>
            </w:tcBorders>
            <w:shd w:val="clear" w:color="auto" w:fill="D9D9D9"/>
            <w:vAlign w:val="center"/>
          </w:tcPr>
          <w:p w14:paraId="384C5C2F" w14:textId="77777777" w:rsidR="00442406" w:rsidRPr="00573976" w:rsidRDefault="00573976" w:rsidP="00573976">
            <w:pPr>
              <w:spacing w:line="240" w:lineRule="auto"/>
              <w:rPr>
                <w:rFonts w:ascii="Calibri" w:eastAsia="Calibri" w:hAnsi="Calibri" w:cs="Calibri"/>
                <w:b/>
                <w:sz w:val="18"/>
                <w:szCs w:val="18"/>
              </w:rPr>
            </w:pPr>
            <w:r w:rsidRPr="00573976">
              <w:rPr>
                <w:rFonts w:ascii="Calibri" w:eastAsia="Calibri" w:hAnsi="Calibri" w:cs="Calibri"/>
                <w:b/>
                <w:sz w:val="18"/>
                <w:szCs w:val="18"/>
              </w:rPr>
              <w:t>95%CI</w:t>
            </w:r>
          </w:p>
        </w:tc>
      </w:tr>
      <w:tr w:rsidR="00442406" w:rsidRPr="00573976" w14:paraId="384C5C3A"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C31"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lastRenderedPageBreak/>
              <w:t>Anderson 2001</w:t>
            </w:r>
          </w:p>
        </w:tc>
        <w:tc>
          <w:tcPr>
            <w:tcW w:w="814" w:type="dxa"/>
            <w:tcBorders>
              <w:top w:val="single" w:sz="4" w:space="0" w:color="D9D9D9"/>
              <w:left w:val="nil"/>
              <w:bottom w:val="single" w:sz="4" w:space="0" w:color="D9D9D9"/>
              <w:right w:val="nil"/>
            </w:tcBorders>
            <w:shd w:val="clear" w:color="auto" w:fill="auto"/>
            <w:vAlign w:val="center"/>
          </w:tcPr>
          <w:p w14:paraId="384C5C3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C3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right w:val="nil"/>
            </w:tcBorders>
            <w:shd w:val="clear" w:color="auto" w:fill="auto"/>
            <w:vAlign w:val="center"/>
          </w:tcPr>
          <w:p w14:paraId="384C5C3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0-693 grains/m3</w:t>
            </w:r>
          </w:p>
        </w:tc>
        <w:tc>
          <w:tcPr>
            <w:tcW w:w="1049" w:type="dxa"/>
            <w:tcBorders>
              <w:top w:val="single" w:sz="4" w:space="0" w:color="D9D9D9"/>
              <w:left w:val="nil"/>
              <w:bottom w:val="single" w:sz="4" w:space="0" w:color="D9D9D9"/>
            </w:tcBorders>
            <w:shd w:val="clear" w:color="auto" w:fill="auto"/>
            <w:vAlign w:val="center"/>
          </w:tcPr>
          <w:p w14:paraId="384C5C35"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Not Specified</w:t>
            </w:r>
          </w:p>
        </w:tc>
        <w:tc>
          <w:tcPr>
            <w:tcW w:w="657" w:type="dxa"/>
            <w:tcBorders>
              <w:top w:val="single" w:sz="4" w:space="0" w:color="D9D9D9"/>
              <w:left w:val="nil"/>
              <w:bottom w:val="single" w:sz="4" w:space="0" w:color="D9D9D9"/>
            </w:tcBorders>
            <w:shd w:val="clear" w:color="auto" w:fill="auto"/>
            <w:vAlign w:val="center"/>
          </w:tcPr>
          <w:p w14:paraId="384C5C36"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Spearman correlation</w:t>
            </w:r>
          </w:p>
        </w:tc>
        <w:tc>
          <w:tcPr>
            <w:tcW w:w="667" w:type="dxa"/>
            <w:tcBorders>
              <w:top w:val="single" w:sz="4" w:space="0" w:color="D9D9D9"/>
              <w:left w:val="nil"/>
              <w:bottom w:val="single" w:sz="4" w:space="0" w:color="D9D9D9"/>
            </w:tcBorders>
            <w:shd w:val="clear" w:color="auto" w:fill="auto"/>
            <w:vAlign w:val="center"/>
          </w:tcPr>
          <w:p w14:paraId="384C5C37"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-0.07</w:t>
            </w:r>
          </w:p>
        </w:tc>
        <w:tc>
          <w:tcPr>
            <w:tcW w:w="667" w:type="dxa"/>
            <w:tcBorders>
              <w:top w:val="single" w:sz="4" w:space="0" w:color="D9D9D9"/>
              <w:left w:val="nil"/>
              <w:bottom w:val="single" w:sz="4" w:space="0" w:color="D9D9D9"/>
            </w:tcBorders>
            <w:shd w:val="clear" w:color="auto" w:fill="auto"/>
            <w:vAlign w:val="center"/>
          </w:tcPr>
          <w:p w14:paraId="384C5C3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w:t>
            </w:r>
          </w:p>
        </w:tc>
        <w:tc>
          <w:tcPr>
            <w:tcW w:w="669" w:type="dxa"/>
            <w:tcBorders>
              <w:top w:val="single" w:sz="4" w:space="0" w:color="D9D9D9"/>
              <w:left w:val="nil"/>
              <w:bottom w:val="single" w:sz="4" w:space="0" w:color="D9D9D9"/>
              <w:right w:val="nil"/>
            </w:tcBorders>
            <w:shd w:val="clear" w:color="auto" w:fill="auto"/>
            <w:vAlign w:val="center"/>
          </w:tcPr>
          <w:p w14:paraId="384C5C3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Authors report “no correlation”</w:t>
            </w:r>
          </w:p>
        </w:tc>
      </w:tr>
      <w:tr w:rsidR="00442406" w:rsidRPr="00573976" w14:paraId="384C5C40"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C3B"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Packe 1985</w:t>
            </w:r>
          </w:p>
        </w:tc>
        <w:tc>
          <w:tcPr>
            <w:tcW w:w="814" w:type="dxa"/>
            <w:tcBorders>
              <w:top w:val="single" w:sz="4" w:space="0" w:color="D9D9D9"/>
              <w:left w:val="nil"/>
              <w:bottom w:val="single" w:sz="4" w:space="0" w:color="D9D9D9"/>
              <w:right w:val="nil"/>
            </w:tcBorders>
            <w:shd w:val="clear" w:color="auto" w:fill="auto"/>
            <w:vAlign w:val="center"/>
          </w:tcPr>
          <w:p w14:paraId="384C5C3C"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14 mo-63 years</w:t>
            </w:r>
          </w:p>
        </w:tc>
        <w:tc>
          <w:tcPr>
            <w:tcW w:w="1442" w:type="dxa"/>
            <w:tcBorders>
              <w:top w:val="single" w:sz="4" w:space="0" w:color="D9D9D9"/>
              <w:left w:val="nil"/>
              <w:bottom w:val="single" w:sz="4" w:space="0" w:color="D9D9D9"/>
              <w:right w:val="nil"/>
            </w:tcBorders>
            <w:shd w:val="clear" w:color="auto" w:fill="auto"/>
            <w:vAlign w:val="center"/>
          </w:tcPr>
          <w:p w14:paraId="384C5C3D"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 or admissions</w:t>
            </w:r>
          </w:p>
        </w:tc>
        <w:tc>
          <w:tcPr>
            <w:tcW w:w="1506" w:type="dxa"/>
            <w:tcBorders>
              <w:top w:val="single" w:sz="4" w:space="0" w:color="D9D9D9"/>
              <w:left w:val="nil"/>
              <w:bottom w:val="single" w:sz="4" w:space="0" w:color="D9D9D9"/>
              <w:right w:val="nil"/>
            </w:tcBorders>
            <w:shd w:val="clear" w:color="auto" w:fill="auto"/>
            <w:vAlign w:val="center"/>
          </w:tcPr>
          <w:p w14:paraId="384C5C3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Total pollen: 100-300 grains/m3 in july 2 to 5</w:t>
            </w:r>
          </w:p>
        </w:tc>
        <w:tc>
          <w:tcPr>
            <w:tcW w:w="3709" w:type="dxa"/>
            <w:gridSpan w:val="5"/>
            <w:tcBorders>
              <w:top w:val="single" w:sz="4" w:space="0" w:color="D9D9D9"/>
              <w:left w:val="nil"/>
              <w:bottom w:val="single" w:sz="4" w:space="0" w:color="D9D9D9"/>
            </w:tcBorders>
            <w:shd w:val="clear" w:color="auto" w:fill="auto"/>
            <w:vAlign w:val="center"/>
          </w:tcPr>
          <w:p w14:paraId="384C5C3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“106 patients attended while 32 were admitted because of acute asthma and other acute respiratory diseases on july 6-7 (Thunderstorm). Pollen counts remained high during July 6, declined later in the day with the onset of rain, and increased again by the afternoon of July 7.”</w:t>
            </w:r>
          </w:p>
        </w:tc>
      </w:tr>
      <w:tr w:rsidR="00442406" w:rsidRPr="00573976" w14:paraId="384C5C46"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C41"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Davidson 1996</w:t>
            </w:r>
          </w:p>
        </w:tc>
        <w:tc>
          <w:tcPr>
            <w:tcW w:w="814" w:type="dxa"/>
            <w:tcBorders>
              <w:top w:val="single" w:sz="4" w:space="0" w:color="D9D9D9"/>
              <w:left w:val="nil"/>
              <w:bottom w:val="single" w:sz="4" w:space="0" w:color="D9D9D9"/>
              <w:right w:val="nil"/>
            </w:tcBorders>
            <w:shd w:val="clear" w:color="auto" w:fill="auto"/>
            <w:vAlign w:val="center"/>
          </w:tcPr>
          <w:p w14:paraId="384C5C42"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 (mean=32)</w:t>
            </w:r>
          </w:p>
        </w:tc>
        <w:tc>
          <w:tcPr>
            <w:tcW w:w="1442" w:type="dxa"/>
            <w:tcBorders>
              <w:top w:val="single" w:sz="4" w:space="0" w:color="D9D9D9"/>
              <w:left w:val="nil"/>
              <w:bottom w:val="single" w:sz="4" w:space="0" w:color="D9D9D9"/>
              <w:right w:val="nil"/>
            </w:tcBorders>
            <w:shd w:val="clear" w:color="auto" w:fill="auto"/>
            <w:vAlign w:val="center"/>
          </w:tcPr>
          <w:p w14:paraId="384C5C43"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Visits</w:t>
            </w:r>
          </w:p>
        </w:tc>
        <w:tc>
          <w:tcPr>
            <w:tcW w:w="1506" w:type="dxa"/>
            <w:tcBorders>
              <w:top w:val="single" w:sz="4" w:space="0" w:color="D9D9D9"/>
              <w:left w:val="nil"/>
              <w:bottom w:val="single" w:sz="4" w:space="0" w:color="D9D9D9"/>
            </w:tcBorders>
            <w:shd w:val="clear" w:color="auto" w:fill="auto"/>
            <w:vAlign w:val="center"/>
          </w:tcPr>
          <w:p w14:paraId="384C5C44"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mean 258 grains/m3</w:t>
            </w:r>
          </w:p>
        </w:tc>
        <w:tc>
          <w:tcPr>
            <w:tcW w:w="3709" w:type="dxa"/>
            <w:gridSpan w:val="5"/>
            <w:tcBorders>
              <w:top w:val="single" w:sz="4" w:space="0" w:color="D9D9D9"/>
              <w:left w:val="nil"/>
              <w:bottom w:val="single" w:sz="4" w:space="0" w:color="D9D9D9"/>
            </w:tcBorders>
            <w:shd w:val="clear" w:color="auto" w:fill="auto"/>
            <w:vAlign w:val="center"/>
          </w:tcPr>
          <w:p w14:paraId="384C5C45"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“Data suggests that grass pollen was the most significant aeroallergen in the period before the storm and the outbreak of asthma. Pollen released during the days before the thunderstorm would have been deposited on surfaces in the city and could have been resuspended by gusting winds”</w:t>
            </w:r>
          </w:p>
        </w:tc>
      </w:tr>
      <w:tr w:rsidR="00442406" w:rsidRPr="00573976" w14:paraId="384C5C4C"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C47"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Thien 2018</w:t>
            </w:r>
          </w:p>
        </w:tc>
        <w:tc>
          <w:tcPr>
            <w:tcW w:w="814" w:type="dxa"/>
            <w:tcBorders>
              <w:top w:val="single" w:sz="4" w:space="0" w:color="D9D9D9"/>
              <w:left w:val="nil"/>
              <w:bottom w:val="single" w:sz="4" w:space="0" w:color="D9D9D9"/>
              <w:right w:val="nil"/>
            </w:tcBorders>
            <w:shd w:val="clear" w:color="auto" w:fill="auto"/>
            <w:vAlign w:val="center"/>
          </w:tcPr>
          <w:p w14:paraId="384C5C48"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 (mean=32)</w:t>
            </w:r>
          </w:p>
        </w:tc>
        <w:tc>
          <w:tcPr>
            <w:tcW w:w="1442" w:type="dxa"/>
            <w:tcBorders>
              <w:top w:val="single" w:sz="4" w:space="0" w:color="D9D9D9"/>
              <w:left w:val="nil"/>
              <w:bottom w:val="single" w:sz="4" w:space="0" w:color="D9D9D9"/>
              <w:right w:val="nil"/>
            </w:tcBorders>
            <w:shd w:val="clear" w:color="auto" w:fill="auto"/>
            <w:vAlign w:val="center"/>
          </w:tcPr>
          <w:p w14:paraId="384C5C49"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Asthma-Related ED Admissions</w:t>
            </w:r>
          </w:p>
        </w:tc>
        <w:tc>
          <w:tcPr>
            <w:tcW w:w="1506" w:type="dxa"/>
            <w:tcBorders>
              <w:top w:val="single" w:sz="4" w:space="0" w:color="D9D9D9"/>
              <w:left w:val="nil"/>
              <w:bottom w:val="single" w:sz="4" w:space="0" w:color="D9D9D9"/>
            </w:tcBorders>
            <w:shd w:val="clear" w:color="auto" w:fill="auto"/>
            <w:vAlign w:val="center"/>
          </w:tcPr>
          <w:p w14:paraId="384C5C4A"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tcBorders>
            <w:shd w:val="clear" w:color="auto" w:fill="auto"/>
            <w:vAlign w:val="center"/>
          </w:tcPr>
          <w:p w14:paraId="384C5C4B"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pollen concentrations on Nov 21, 2016, were extremely high (&gt;100 grains/m3). Within 30 h, there were 476 (992%) excess asthma-related admissions to hospital, compared with the previous 3 years.”</w:t>
            </w:r>
          </w:p>
        </w:tc>
      </w:tr>
      <w:tr w:rsidR="00442406" w:rsidRPr="00573976" w14:paraId="384C5C52" w14:textId="77777777">
        <w:trPr>
          <w:trHeight w:val="180"/>
        </w:trPr>
        <w:tc>
          <w:tcPr>
            <w:tcW w:w="1342" w:type="dxa"/>
            <w:tcBorders>
              <w:top w:val="single" w:sz="4" w:space="0" w:color="D9D9D9"/>
              <w:left w:val="nil"/>
              <w:bottom w:val="single" w:sz="4" w:space="0" w:color="D9D9D9"/>
              <w:right w:val="nil"/>
            </w:tcBorders>
            <w:shd w:val="clear" w:color="auto" w:fill="auto"/>
            <w:vAlign w:val="center"/>
          </w:tcPr>
          <w:p w14:paraId="384C5C4D" w14:textId="77777777" w:rsidR="00442406" w:rsidRPr="00573976" w:rsidRDefault="00573976" w:rsidP="00573976">
            <w:pPr>
              <w:spacing w:line="240" w:lineRule="auto"/>
              <w:rPr>
                <w:rFonts w:ascii="Calibri" w:eastAsia="Calibri" w:hAnsi="Calibri" w:cs="Calibri"/>
                <w:b/>
                <w:sz w:val="16"/>
                <w:szCs w:val="16"/>
              </w:rPr>
            </w:pPr>
            <w:r w:rsidRPr="00573976">
              <w:rPr>
                <w:rFonts w:ascii="Calibri" w:eastAsia="Calibri" w:hAnsi="Calibri" w:cs="Calibri"/>
                <w:b/>
                <w:sz w:val="16"/>
                <w:szCs w:val="16"/>
              </w:rPr>
              <w:t>Marks 2001</w:t>
            </w:r>
          </w:p>
        </w:tc>
        <w:tc>
          <w:tcPr>
            <w:tcW w:w="814" w:type="dxa"/>
            <w:tcBorders>
              <w:top w:val="single" w:sz="4" w:space="0" w:color="D9D9D9"/>
              <w:left w:val="nil"/>
              <w:bottom w:val="single" w:sz="4" w:space="0" w:color="D9D9D9"/>
              <w:right w:val="nil"/>
            </w:tcBorders>
            <w:shd w:val="clear" w:color="auto" w:fill="auto"/>
            <w:vAlign w:val="center"/>
          </w:tcPr>
          <w:p w14:paraId="384C5C4E"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all ages</w:t>
            </w:r>
          </w:p>
        </w:tc>
        <w:tc>
          <w:tcPr>
            <w:tcW w:w="1442" w:type="dxa"/>
            <w:tcBorders>
              <w:top w:val="single" w:sz="4" w:space="0" w:color="D9D9D9"/>
              <w:left w:val="nil"/>
              <w:bottom w:val="single" w:sz="4" w:space="0" w:color="D9D9D9"/>
              <w:right w:val="nil"/>
            </w:tcBorders>
            <w:shd w:val="clear" w:color="auto" w:fill="auto"/>
            <w:vAlign w:val="center"/>
          </w:tcPr>
          <w:p w14:paraId="384C5C4F"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Asthma Epidemic</w:t>
            </w:r>
          </w:p>
        </w:tc>
        <w:tc>
          <w:tcPr>
            <w:tcW w:w="1506" w:type="dxa"/>
            <w:tcBorders>
              <w:top w:val="single" w:sz="4" w:space="0" w:color="D9D9D9"/>
              <w:left w:val="nil"/>
              <w:bottom w:val="single" w:sz="4" w:space="0" w:color="D9D9D9"/>
            </w:tcBorders>
            <w:shd w:val="clear" w:color="auto" w:fill="auto"/>
            <w:vAlign w:val="center"/>
          </w:tcPr>
          <w:p w14:paraId="384C5C50"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Grass: Not Specified</w:t>
            </w:r>
          </w:p>
        </w:tc>
        <w:tc>
          <w:tcPr>
            <w:tcW w:w="3709" w:type="dxa"/>
            <w:gridSpan w:val="5"/>
            <w:tcBorders>
              <w:top w:val="single" w:sz="4" w:space="0" w:color="D9D9D9"/>
              <w:left w:val="nil"/>
              <w:bottom w:val="single" w:sz="4" w:space="0" w:color="D9D9D9"/>
            </w:tcBorders>
            <w:shd w:val="clear" w:color="auto" w:fill="auto"/>
            <w:vAlign w:val="center"/>
          </w:tcPr>
          <w:p w14:paraId="384C5C51" w14:textId="77777777" w:rsidR="00442406" w:rsidRPr="00573976" w:rsidRDefault="00573976" w:rsidP="00573976">
            <w:pPr>
              <w:spacing w:line="240" w:lineRule="auto"/>
              <w:rPr>
                <w:rFonts w:ascii="Calibri" w:eastAsia="Calibri" w:hAnsi="Calibri" w:cs="Calibri"/>
                <w:sz w:val="16"/>
                <w:szCs w:val="16"/>
              </w:rPr>
            </w:pPr>
            <w:r w:rsidRPr="00573976">
              <w:rPr>
                <w:rFonts w:ascii="Calibri" w:eastAsia="Calibri" w:hAnsi="Calibri" w:cs="Calibri"/>
                <w:sz w:val="16"/>
                <w:szCs w:val="16"/>
              </w:rPr>
              <w:t>“During the thunderstorm the concentration of grass pollen grains increased fourfold compared with the previous hour or eightfold compared with the average over the preceding nine hours. This event coincided with the onset of an epidemic.”</w:t>
            </w:r>
          </w:p>
        </w:tc>
      </w:tr>
    </w:tbl>
    <w:p w14:paraId="384C5C53" w14:textId="77777777" w:rsidR="00442406" w:rsidRPr="00573976" w:rsidRDefault="00442406" w:rsidP="00573976">
      <w:pPr>
        <w:widowControl w:val="0"/>
        <w:rPr>
          <w:rFonts w:ascii="Calibri" w:eastAsia="Calibri" w:hAnsi="Calibri" w:cs="Calibri"/>
          <w:b/>
          <w:i/>
          <w:color w:val="212121"/>
          <w:sz w:val="18"/>
          <w:szCs w:val="18"/>
        </w:rPr>
      </w:pPr>
    </w:p>
    <w:p w14:paraId="384C5C54" w14:textId="77777777" w:rsidR="00442406" w:rsidRPr="00573976" w:rsidRDefault="00442406" w:rsidP="00573976"/>
    <w:p w14:paraId="384C5C55" w14:textId="77777777" w:rsidR="00442406" w:rsidRPr="00573976" w:rsidRDefault="00442406" w:rsidP="00573976">
      <w:pPr>
        <w:spacing w:after="200"/>
        <w:rPr>
          <w:rFonts w:ascii="Calibri" w:eastAsia="Calibri" w:hAnsi="Calibri" w:cs="Calibri"/>
          <w:b/>
          <w:color w:val="212121"/>
          <w:sz w:val="24"/>
          <w:szCs w:val="24"/>
        </w:rPr>
      </w:pPr>
    </w:p>
    <w:p w14:paraId="384C5C56" w14:textId="77777777" w:rsidR="00442406" w:rsidRPr="00573976" w:rsidRDefault="00573976" w:rsidP="00573976">
      <w:pPr>
        <w:spacing w:after="200"/>
        <w:rPr>
          <w:rFonts w:ascii="Calibri" w:eastAsia="Calibri" w:hAnsi="Calibri" w:cs="Calibri"/>
          <w:b/>
          <w:color w:val="212121"/>
          <w:sz w:val="24"/>
          <w:szCs w:val="24"/>
        </w:rPr>
      </w:pPr>
      <w:r w:rsidRPr="00573976">
        <w:br w:type="page"/>
      </w:r>
    </w:p>
    <w:p w14:paraId="384C5C57" w14:textId="77777777" w:rsidR="00442406" w:rsidRPr="00573976" w:rsidRDefault="00573976" w:rsidP="00573976">
      <w:pPr>
        <w:pStyle w:val="Heading1"/>
        <w:numPr>
          <w:ilvl w:val="0"/>
          <w:numId w:val="5"/>
        </w:numPr>
        <w:spacing w:after="0"/>
      </w:pPr>
      <w:bookmarkStart w:id="272" w:name="_heading=h.320vgez" w:colFirst="0" w:colLast="0"/>
      <w:bookmarkEnd w:id="272"/>
      <w:r w:rsidRPr="00573976">
        <w:lastRenderedPageBreak/>
        <w:t>References</w:t>
      </w:r>
    </w:p>
    <w:p w14:paraId="384C5C58" w14:textId="77777777" w:rsidR="00442406" w:rsidRPr="00573976" w:rsidRDefault="00573976" w:rsidP="00573976">
      <w:pPr>
        <w:numPr>
          <w:ilvl w:val="0"/>
          <w:numId w:val="2"/>
        </w:numPr>
        <w:rPr>
          <w:rFonts w:ascii="Calibri" w:eastAsia="Calibri" w:hAnsi="Calibri" w:cs="Calibri"/>
          <w:color w:val="212121"/>
        </w:rPr>
      </w:pPr>
      <w:r w:rsidRPr="00573976">
        <w:rPr>
          <w:rFonts w:ascii="Calibri" w:eastAsia="Calibri" w:hAnsi="Calibri" w:cs="Calibri"/>
          <w:color w:val="212121"/>
        </w:rPr>
        <w:t xml:space="preserve"> </w:t>
      </w:r>
    </w:p>
    <w:p w14:paraId="384C5C59" w14:textId="77777777" w:rsidR="00442406" w:rsidRDefault="00573976" w:rsidP="00573976">
      <w:pPr>
        <w:rPr>
          <w:rFonts w:ascii="Calibri" w:eastAsia="Calibri" w:hAnsi="Calibri" w:cs="Calibri"/>
          <w:color w:val="212121"/>
        </w:rPr>
      </w:pPr>
      <w:r w:rsidRPr="00573976">
        <w:rPr>
          <w:rFonts w:ascii="Calibri" w:eastAsia="Calibri" w:hAnsi="Calibri" w:cs="Calibri"/>
          <w:color w:val="212121"/>
        </w:rPr>
        <w:t>2.</w:t>
      </w:r>
    </w:p>
    <w:sectPr w:rsidR="0044240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2DD7" w14:textId="77777777" w:rsidR="00A82252" w:rsidRDefault="00A82252">
      <w:pPr>
        <w:spacing w:line="240" w:lineRule="auto"/>
      </w:pPr>
      <w:r>
        <w:separator/>
      </w:r>
    </w:p>
  </w:endnote>
  <w:endnote w:type="continuationSeparator" w:id="0">
    <w:p w14:paraId="2BF5CE89" w14:textId="77777777" w:rsidR="00A82252" w:rsidRDefault="00A82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5C70" w14:textId="7FCFC725" w:rsidR="00442406" w:rsidRDefault="00573976">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p w14:paraId="384C5C71" w14:textId="77777777" w:rsidR="00442406" w:rsidRDefault="00442406">
    <w:pPr>
      <w:widowControl w:val="0"/>
      <w:pBdr>
        <w:top w:val="nil"/>
        <w:left w:val="nil"/>
        <w:bottom w:val="nil"/>
        <w:right w:val="nil"/>
        <w:between w:val="nil"/>
      </w:pBdr>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5C72" w14:textId="77777777" w:rsidR="00442406" w:rsidRDefault="00442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40D3" w14:textId="77777777" w:rsidR="00A82252" w:rsidRDefault="00A82252">
      <w:pPr>
        <w:spacing w:line="240" w:lineRule="auto"/>
      </w:pPr>
      <w:r>
        <w:separator/>
      </w:r>
    </w:p>
  </w:footnote>
  <w:footnote w:type="continuationSeparator" w:id="0">
    <w:p w14:paraId="49321DAA" w14:textId="77777777" w:rsidR="00A82252" w:rsidRDefault="00A82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5C6E" w14:textId="77777777" w:rsidR="00442406" w:rsidRDefault="00442406">
    <w:pPr>
      <w:rPr>
        <w:rFonts w:ascii="Calibri" w:eastAsia="Calibri" w:hAnsi="Calibri" w:cs="Calibri"/>
        <w:b/>
        <w:i/>
        <w:color w:val="212121"/>
        <w:sz w:val="18"/>
        <w:szCs w:val="18"/>
      </w:rPr>
    </w:pPr>
  </w:p>
  <w:p w14:paraId="384C5C6F" w14:textId="77777777" w:rsidR="00442406" w:rsidRDefault="00442406">
    <w:pPr>
      <w:spacing w:line="240" w:lineRule="auto"/>
      <w:jc w:val="center"/>
      <w:rPr>
        <w:rFonts w:ascii="Calibri" w:eastAsia="Calibri" w:hAnsi="Calibri" w:cs="Calibr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189"/>
    <w:multiLevelType w:val="multilevel"/>
    <w:tmpl w:val="0A5849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794F07"/>
    <w:multiLevelType w:val="multilevel"/>
    <w:tmpl w:val="F9084E6E"/>
    <w:lvl w:ilvl="0">
      <w:start w:val="1"/>
      <w:numFmt w:val="decimal"/>
      <w:lvlText w:val="%1."/>
      <w:lvlJc w:val="right"/>
      <w:pPr>
        <w:ind w:left="720" w:hanging="360"/>
      </w:pPr>
      <w:rPr>
        <w:u w:val="none"/>
      </w:rPr>
    </w:lvl>
    <w:lvl w:ilvl="1">
      <w:start w:val="1"/>
      <w:numFmt w:val="decimal"/>
      <w:lvlText w:val="%1.%2."/>
      <w:lvlJc w:val="right"/>
      <w:pPr>
        <w:ind w:left="855" w:hanging="28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F4C7AA0"/>
    <w:multiLevelType w:val="multilevel"/>
    <w:tmpl w:val="47526FE4"/>
    <w:lvl w:ilvl="0">
      <w:start w:val="1"/>
      <w:numFmt w:val="decimal"/>
      <w:lvlText w:val="%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F84BBB"/>
    <w:multiLevelType w:val="multilevel"/>
    <w:tmpl w:val="F05C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46922"/>
    <w:multiLevelType w:val="multilevel"/>
    <w:tmpl w:val="F9BAF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854E83"/>
    <w:multiLevelType w:val="multilevel"/>
    <w:tmpl w:val="64EA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5603CB"/>
    <w:multiLevelType w:val="multilevel"/>
    <w:tmpl w:val="4314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06"/>
    <w:rsid w:val="001A580B"/>
    <w:rsid w:val="00442406"/>
    <w:rsid w:val="00573976"/>
    <w:rsid w:val="00A82252"/>
    <w:rsid w:val="00C417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3B2B"/>
  <w15:docId w15:val="{1D7019AD-65F9-4550-9F4B-34DBB62B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ind w:left="720" w:hanging="360"/>
      <w:outlineLvl w:val="0"/>
    </w:pPr>
    <w:rPr>
      <w:rFonts w:ascii="Calibri" w:eastAsia="Calibri" w:hAnsi="Calibri" w:cs="Calibri"/>
      <w:b/>
      <w:color w:val="0000FF"/>
      <w:sz w:val="26"/>
      <w:szCs w:val="26"/>
    </w:rPr>
  </w:style>
  <w:style w:type="paragraph" w:styleId="Heading2">
    <w:name w:val="heading 2"/>
    <w:basedOn w:val="Normal"/>
    <w:next w:val="Normal"/>
    <w:uiPriority w:val="9"/>
    <w:unhideWhenUsed/>
    <w:qFormat/>
    <w:pPr>
      <w:keepNext/>
      <w:keepLines/>
      <w:spacing w:after="200"/>
      <w:ind w:left="855" w:hanging="285"/>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200"/>
      <w:jc w:val="center"/>
    </w:pPr>
    <w:rPr>
      <w:rFonts w:ascii="Calibri" w:eastAsia="Calibri" w:hAnsi="Calibri" w:cs="Calibri"/>
      <w:b/>
      <w:color w:val="212121"/>
      <w:sz w:val="44"/>
      <w:szCs w:val="44"/>
    </w:rPr>
  </w:style>
  <w:style w:type="paragraph" w:styleId="Subtitle">
    <w:name w:val="Subtitle"/>
    <w:basedOn w:val="Normal"/>
    <w:next w:val="Normal"/>
    <w:uiPriority w:val="11"/>
    <w:qFormat/>
    <w:pPr>
      <w:keepNext/>
      <w:keepLines/>
      <w:ind w:left="141" w:hanging="5"/>
      <w:jc w:val="both"/>
    </w:pPr>
    <w:rPr>
      <w:rFonts w:ascii="Calibri" w:eastAsia="Calibri" w:hAnsi="Calibri" w:cs="Calibri"/>
      <w:b/>
      <w:i/>
      <w:color w:val="21212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3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aperpile.com/c/CtPClc/Vyog+y1ig+iGu0" TargetMode="Externa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doi.org/10.1046/j.1365-2222.2002.01556.x" TargetMode="External"/><Relationship Id="rId7" Type="http://schemas.openxmlformats.org/officeDocument/2006/relationships/endnotes" Target="endnotes.xml"/><Relationship Id="rId12" Type="http://schemas.openxmlformats.org/officeDocument/2006/relationships/hyperlink" Target="https://paperpile.com/c/CtPClc/Vyog+y1ig+iGu0"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hyperlink" Target="https://doi.org/10.1046/j.1365-2222.2002.01556.x" TargetMode="External"/><Relationship Id="rId38" Type="http://schemas.openxmlformats.org/officeDocument/2006/relationships/hyperlink" Target="https://doi.org/10.1007/s10453-015-9387-1" TargetMode="External"/><Relationship Id="rId2" Type="http://schemas.openxmlformats.org/officeDocument/2006/relationships/numbering" Target="numbering.xml"/><Relationship Id="rId16" Type="http://schemas.openxmlformats.org/officeDocument/2006/relationships/hyperlink" Target="https://paperpile.com/c/CtPClc/mBHhF+SZbjp+iGu0+sArO" TargetMode="External"/><Relationship Id="rId20" Type="http://schemas.openxmlformats.org/officeDocument/2006/relationships/header" Target="header1.xml"/><Relationship Id="rId29" Type="http://schemas.openxmlformats.org/officeDocument/2006/relationships/hyperlink" Target="https://doi.org/10.1023/A:1020616915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CtPClc/Vyog+y1ig+iGu0" TargetMode="External"/><Relationship Id="rId24" Type="http://schemas.openxmlformats.org/officeDocument/2006/relationships/image" Target="media/image6.png"/><Relationship Id="rId32" Type="http://schemas.openxmlformats.org/officeDocument/2006/relationships/hyperlink" Target="https://doi.org/10.1183/09031936.02.00236902" TargetMode="External"/><Relationship Id="rId37" Type="http://schemas.openxmlformats.org/officeDocument/2006/relationships/hyperlink" Target="https://doi.org/10.1007/s10453-015-9387-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perpile.com/c/CtPClc/SZbjp+iGu0+mBHhF"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doi.org/10.1186/2045-7022-3-S1-P12" TargetMode="External"/><Relationship Id="rId10" Type="http://schemas.openxmlformats.org/officeDocument/2006/relationships/hyperlink" Target="https://paperpile.com/c/CtPClc/mBHhF" TargetMode="External"/><Relationship Id="rId19" Type="http://schemas.openxmlformats.org/officeDocument/2006/relationships/image" Target="media/image4.png"/><Relationship Id="rId31" Type="http://schemas.openxmlformats.org/officeDocument/2006/relationships/hyperlink" Target="https://doi.org/10.1183/09031936.02.00236902" TargetMode="External"/><Relationship Id="rId4" Type="http://schemas.openxmlformats.org/officeDocument/2006/relationships/settings" Target="settings.xml"/><Relationship Id="rId9" Type="http://schemas.openxmlformats.org/officeDocument/2006/relationships/hyperlink" Target="https://paperpile.com/c/CtPClc/SZbjp+mBHhF" TargetMode="External"/><Relationship Id="rId14" Type="http://schemas.openxmlformats.org/officeDocument/2006/relationships/hyperlink" Target="https://paperpile.com/c/CtPClc/mBHhF+sArO" TargetMode="External"/><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hyperlink" Target="https://doi.org/10.1023/A:1020616915865" TargetMode="External"/><Relationship Id="rId35" Type="http://schemas.openxmlformats.org/officeDocument/2006/relationships/hyperlink" Target="https://doi.org/10.1186/2045-7022-3-S1-P12"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z4T41vRdSgSrJBW99ZshDt4FQ==">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37550</Words>
  <Characters>214037</Characters>
  <Application>Microsoft Office Word</Application>
  <DocSecurity>0</DocSecurity>
  <Lines>1783</Lines>
  <Paragraphs>502</Paragraphs>
  <ScaleCrop>false</ScaleCrop>
  <Company/>
  <LinksUpToDate>false</LinksUpToDate>
  <CharactersWithSpaces>251085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2022-06-30T08:25:00Z</dcterms:created>
  <dcterms:modified xsi:type="dcterms:W3CDTF">2022-06-30T08:25:00Z</dcterms:modified>
</cp:coreProperties>
</file>